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9A4CA" w14:textId="77777777" w:rsidR="00CD246B" w:rsidRPr="004C6985" w:rsidRDefault="00CD246B" w:rsidP="3FEA3204">
      <w:pPr>
        <w:spacing w:line="240" w:lineRule="auto"/>
        <w:jc w:val="center"/>
        <w:rPr>
          <w:rFonts w:ascii="Arial Narrow" w:hAnsi="Arial Narrow"/>
          <w:b/>
          <w:bCs/>
          <w:sz w:val="24"/>
          <w:szCs w:val="24"/>
        </w:rPr>
      </w:pPr>
      <w:r w:rsidRPr="004C6985">
        <w:rPr>
          <w:rFonts w:ascii="Arial Narrow" w:hAnsi="Arial Narrow"/>
          <w:b/>
          <w:bCs/>
          <w:sz w:val="24"/>
          <w:szCs w:val="24"/>
        </w:rPr>
        <w:t>Annex I</w:t>
      </w:r>
    </w:p>
    <w:p w14:paraId="3253A49D" w14:textId="77777777" w:rsidR="00CD246B" w:rsidRPr="004C6985" w:rsidRDefault="00CD246B" w:rsidP="00CD246B">
      <w:pPr>
        <w:spacing w:line="240" w:lineRule="auto"/>
        <w:jc w:val="center"/>
        <w:rPr>
          <w:rStyle w:val="Heading1Char"/>
          <w:rFonts w:ascii="Arial Narrow" w:eastAsia="Calibri" w:hAnsi="Arial Narrow"/>
          <w:b w:val="0"/>
          <w:bCs w:val="0"/>
          <w:szCs w:val="24"/>
        </w:rPr>
      </w:pPr>
      <w:r w:rsidRPr="004C6985">
        <w:rPr>
          <w:rStyle w:val="Heading1Char"/>
          <w:rFonts w:ascii="Arial Narrow" w:eastAsia="Calibri" w:hAnsi="Arial Narrow"/>
          <w:szCs w:val="24"/>
        </w:rPr>
        <w:t>Milestones, targets and related indicators – non-repayable support</w:t>
      </w:r>
    </w:p>
    <w:tbl>
      <w:tblPr>
        <w:tblW w:w="22789"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2"/>
        <w:gridCol w:w="1079"/>
        <w:gridCol w:w="762"/>
        <w:gridCol w:w="1559"/>
        <w:gridCol w:w="1418"/>
        <w:gridCol w:w="425"/>
        <w:gridCol w:w="567"/>
        <w:gridCol w:w="567"/>
        <w:gridCol w:w="425"/>
        <w:gridCol w:w="548"/>
        <w:gridCol w:w="19"/>
        <w:gridCol w:w="851"/>
        <w:gridCol w:w="1134"/>
        <w:gridCol w:w="2129"/>
        <w:gridCol w:w="2977"/>
        <w:gridCol w:w="3969"/>
        <w:gridCol w:w="992"/>
        <w:gridCol w:w="992"/>
        <w:gridCol w:w="992"/>
        <w:gridCol w:w="992"/>
      </w:tblGrid>
      <w:tr w:rsidR="001A14B7" w:rsidRPr="00F44419" w14:paraId="51F816F7" w14:textId="474EFCF4" w:rsidTr="008E52ED">
        <w:trPr>
          <w:tblHeader/>
        </w:trPr>
        <w:tc>
          <w:tcPr>
            <w:tcW w:w="392" w:type="dxa"/>
            <w:vMerge w:val="restart"/>
            <w:shd w:val="clear" w:color="auto" w:fill="BDD7EE"/>
            <w:noWrap/>
            <w:vAlign w:val="center"/>
          </w:tcPr>
          <w:p w14:paraId="79C1B0F2" w14:textId="77777777"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w:t>
            </w:r>
          </w:p>
        </w:tc>
        <w:tc>
          <w:tcPr>
            <w:tcW w:w="1079" w:type="dxa"/>
            <w:vMerge w:val="restart"/>
            <w:shd w:val="clear" w:color="auto" w:fill="BDD7EE"/>
            <w:noWrap/>
            <w:vAlign w:val="center"/>
          </w:tcPr>
          <w:p w14:paraId="16AE2C2D" w14:textId="77777777"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Related measure (reform or investment)</w:t>
            </w:r>
          </w:p>
        </w:tc>
        <w:tc>
          <w:tcPr>
            <w:tcW w:w="762" w:type="dxa"/>
            <w:vMerge w:val="restart"/>
            <w:shd w:val="clear" w:color="auto" w:fill="BDD7EE"/>
            <w:noWrap/>
            <w:vAlign w:val="center"/>
          </w:tcPr>
          <w:p w14:paraId="32E1825B" w14:textId="77777777"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M/T</w:t>
            </w:r>
          </w:p>
        </w:tc>
        <w:tc>
          <w:tcPr>
            <w:tcW w:w="1559" w:type="dxa"/>
            <w:vMerge w:val="restart"/>
            <w:shd w:val="clear" w:color="auto" w:fill="BDD7EE"/>
            <w:noWrap/>
            <w:vAlign w:val="center"/>
          </w:tcPr>
          <w:p w14:paraId="1052A5E4" w14:textId="77777777"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Name</w:t>
            </w:r>
          </w:p>
        </w:tc>
        <w:tc>
          <w:tcPr>
            <w:tcW w:w="1418" w:type="dxa"/>
            <w:vMerge w:val="restart"/>
            <w:shd w:val="clear" w:color="auto" w:fill="BDD7EE"/>
            <w:noWrap/>
            <w:vAlign w:val="center"/>
          </w:tcPr>
          <w:p w14:paraId="4DB2E495" w14:textId="77777777"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Qualitative indicators (for milestones)</w:t>
            </w:r>
          </w:p>
        </w:tc>
        <w:tc>
          <w:tcPr>
            <w:tcW w:w="1559" w:type="dxa"/>
            <w:gridSpan w:val="3"/>
            <w:shd w:val="clear" w:color="auto" w:fill="BDD7EE"/>
            <w:noWrap/>
            <w:vAlign w:val="center"/>
          </w:tcPr>
          <w:p w14:paraId="62F81047" w14:textId="77777777"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Quantitative indicators (for targets)</w:t>
            </w:r>
          </w:p>
        </w:tc>
        <w:tc>
          <w:tcPr>
            <w:tcW w:w="973" w:type="dxa"/>
            <w:gridSpan w:val="2"/>
            <w:shd w:val="clear" w:color="auto" w:fill="BDD7EE"/>
            <w:noWrap/>
            <w:vAlign w:val="center"/>
          </w:tcPr>
          <w:p w14:paraId="61956010" w14:textId="77777777"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Date for completion</w:t>
            </w:r>
          </w:p>
        </w:tc>
        <w:tc>
          <w:tcPr>
            <w:tcW w:w="870" w:type="dxa"/>
            <w:gridSpan w:val="2"/>
            <w:shd w:val="clear" w:color="auto" w:fill="BDD7EE"/>
            <w:vAlign w:val="center"/>
          </w:tcPr>
          <w:p w14:paraId="3A9331B6" w14:textId="77777777"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Responsibility for reporting and implementation</w:t>
            </w:r>
          </w:p>
        </w:tc>
        <w:tc>
          <w:tcPr>
            <w:tcW w:w="1134" w:type="dxa"/>
            <w:shd w:val="clear" w:color="auto" w:fill="BDD7EE"/>
            <w:vAlign w:val="center"/>
          </w:tcPr>
          <w:p w14:paraId="3BE6DC2C" w14:textId="77777777"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Further specification (if necessary)</w:t>
            </w:r>
          </w:p>
        </w:tc>
        <w:tc>
          <w:tcPr>
            <w:tcW w:w="9075" w:type="dxa"/>
            <w:gridSpan w:val="3"/>
            <w:shd w:val="clear" w:color="auto" w:fill="BDD7EE"/>
          </w:tcPr>
          <w:p w14:paraId="0F237D21" w14:textId="7A2FC5D9"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Verification mechanism</w:t>
            </w:r>
          </w:p>
        </w:tc>
        <w:tc>
          <w:tcPr>
            <w:tcW w:w="992" w:type="dxa"/>
            <w:shd w:val="clear" w:color="auto" w:fill="BDD7EE"/>
          </w:tcPr>
          <w:p w14:paraId="41EB9765" w14:textId="0057CE89"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Possible early warning indicators</w:t>
            </w:r>
          </w:p>
        </w:tc>
        <w:tc>
          <w:tcPr>
            <w:tcW w:w="992" w:type="dxa"/>
            <w:shd w:val="clear" w:color="auto" w:fill="BDD7EE"/>
          </w:tcPr>
          <w:p w14:paraId="4BA1D079" w14:textId="439B1464"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On the spot checks</w:t>
            </w:r>
          </w:p>
        </w:tc>
        <w:tc>
          <w:tcPr>
            <w:tcW w:w="992" w:type="dxa"/>
            <w:shd w:val="clear" w:color="auto" w:fill="BDD7EE"/>
          </w:tcPr>
          <w:p w14:paraId="45B85752" w14:textId="2F6A2A21"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Relevant common indicators</w:t>
            </w:r>
          </w:p>
        </w:tc>
        <w:tc>
          <w:tcPr>
            <w:tcW w:w="992" w:type="dxa"/>
            <w:shd w:val="clear" w:color="auto" w:fill="BDD7EE"/>
          </w:tcPr>
          <w:p w14:paraId="3C4AFA74" w14:textId="16DF0823" w:rsidR="00F61489" w:rsidRPr="00F44419" w:rsidRDefault="00F61489" w:rsidP="00F61489">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Comment</w:t>
            </w:r>
          </w:p>
        </w:tc>
      </w:tr>
      <w:tr w:rsidR="00923AD0" w:rsidRPr="00F44419" w14:paraId="701F3BB6" w14:textId="2E61BEC0" w:rsidTr="008E52ED">
        <w:trPr>
          <w:tblHeader/>
        </w:trPr>
        <w:tc>
          <w:tcPr>
            <w:tcW w:w="392" w:type="dxa"/>
            <w:vMerge/>
            <w:noWrap/>
          </w:tcPr>
          <w:p w14:paraId="3595E310" w14:textId="77777777" w:rsidR="00923AD0" w:rsidRPr="00F44419" w:rsidRDefault="00923AD0" w:rsidP="0026095C">
            <w:pPr>
              <w:spacing w:after="0"/>
              <w:jc w:val="center"/>
              <w:rPr>
                <w:rFonts w:ascii="Arial" w:eastAsia="Times New Roman" w:hAnsi="Arial" w:cs="Arial"/>
                <w:color w:val="006100"/>
                <w:sz w:val="16"/>
                <w:szCs w:val="16"/>
                <w:lang w:eastAsia="en-GB"/>
              </w:rPr>
            </w:pPr>
          </w:p>
        </w:tc>
        <w:tc>
          <w:tcPr>
            <w:tcW w:w="1079" w:type="dxa"/>
            <w:vMerge/>
            <w:noWrap/>
          </w:tcPr>
          <w:p w14:paraId="5234B4C7" w14:textId="77777777" w:rsidR="00923AD0" w:rsidRPr="00F44419" w:rsidRDefault="00923AD0" w:rsidP="0026095C">
            <w:pPr>
              <w:spacing w:after="0"/>
              <w:jc w:val="center"/>
              <w:rPr>
                <w:rFonts w:ascii="Arial" w:eastAsia="Times New Roman" w:hAnsi="Arial" w:cs="Arial"/>
                <w:color w:val="006100"/>
                <w:sz w:val="16"/>
                <w:szCs w:val="16"/>
                <w:lang w:eastAsia="en-GB"/>
              </w:rPr>
            </w:pPr>
          </w:p>
        </w:tc>
        <w:tc>
          <w:tcPr>
            <w:tcW w:w="762" w:type="dxa"/>
            <w:vMerge/>
            <w:noWrap/>
          </w:tcPr>
          <w:p w14:paraId="4B081993" w14:textId="77777777" w:rsidR="00923AD0" w:rsidRPr="00F44419" w:rsidRDefault="00923AD0" w:rsidP="0026095C">
            <w:pPr>
              <w:spacing w:after="0"/>
              <w:jc w:val="center"/>
              <w:rPr>
                <w:rFonts w:ascii="Arial" w:eastAsia="Times New Roman" w:hAnsi="Arial" w:cs="Arial"/>
                <w:color w:val="006100"/>
                <w:sz w:val="16"/>
                <w:szCs w:val="16"/>
                <w:lang w:eastAsia="en-GB"/>
              </w:rPr>
            </w:pPr>
          </w:p>
        </w:tc>
        <w:tc>
          <w:tcPr>
            <w:tcW w:w="1559" w:type="dxa"/>
            <w:vMerge/>
            <w:noWrap/>
          </w:tcPr>
          <w:p w14:paraId="10C9E9BB" w14:textId="77777777" w:rsidR="00923AD0" w:rsidRPr="00F44419" w:rsidRDefault="00923AD0" w:rsidP="0026095C">
            <w:pPr>
              <w:spacing w:after="0"/>
              <w:rPr>
                <w:rFonts w:ascii="Arial" w:eastAsia="Times New Roman" w:hAnsi="Arial" w:cs="Arial"/>
                <w:color w:val="006100"/>
                <w:sz w:val="16"/>
                <w:szCs w:val="16"/>
                <w:lang w:eastAsia="en-GB"/>
              </w:rPr>
            </w:pPr>
          </w:p>
        </w:tc>
        <w:tc>
          <w:tcPr>
            <w:tcW w:w="1418" w:type="dxa"/>
            <w:vMerge/>
            <w:noWrap/>
          </w:tcPr>
          <w:p w14:paraId="2D186FCB" w14:textId="77777777" w:rsidR="00923AD0" w:rsidRPr="00F44419" w:rsidRDefault="00923AD0" w:rsidP="0026095C">
            <w:pPr>
              <w:spacing w:after="0"/>
              <w:rPr>
                <w:rFonts w:ascii="Arial" w:eastAsia="Times New Roman" w:hAnsi="Arial" w:cs="Arial"/>
                <w:color w:val="006100"/>
                <w:sz w:val="16"/>
                <w:szCs w:val="16"/>
                <w:lang w:eastAsia="en-GB"/>
              </w:rPr>
            </w:pPr>
          </w:p>
        </w:tc>
        <w:tc>
          <w:tcPr>
            <w:tcW w:w="425" w:type="dxa"/>
            <w:shd w:val="clear" w:color="auto" w:fill="BDD7EE"/>
            <w:noWrap/>
          </w:tcPr>
          <w:p w14:paraId="1D8595D1" w14:textId="77777777" w:rsidR="00923AD0" w:rsidRPr="00F44419" w:rsidRDefault="00923AD0" w:rsidP="0026095C">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Unit</w:t>
            </w:r>
          </w:p>
        </w:tc>
        <w:tc>
          <w:tcPr>
            <w:tcW w:w="567" w:type="dxa"/>
            <w:shd w:val="clear" w:color="auto" w:fill="BDD7EE"/>
            <w:noWrap/>
          </w:tcPr>
          <w:p w14:paraId="28D128F3" w14:textId="77777777" w:rsidR="00923AD0" w:rsidRPr="00F44419" w:rsidRDefault="00923AD0" w:rsidP="0026095C">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Base-line</w:t>
            </w:r>
          </w:p>
        </w:tc>
        <w:tc>
          <w:tcPr>
            <w:tcW w:w="567" w:type="dxa"/>
            <w:shd w:val="clear" w:color="auto" w:fill="BDD7EE"/>
            <w:noWrap/>
          </w:tcPr>
          <w:p w14:paraId="7B1CCAB0" w14:textId="77777777" w:rsidR="00923AD0" w:rsidRPr="00F44419" w:rsidRDefault="00923AD0" w:rsidP="0026095C">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Goal</w:t>
            </w:r>
          </w:p>
        </w:tc>
        <w:tc>
          <w:tcPr>
            <w:tcW w:w="425" w:type="dxa"/>
            <w:shd w:val="clear" w:color="auto" w:fill="BDD7EE"/>
            <w:noWrap/>
          </w:tcPr>
          <w:p w14:paraId="1A98CF08" w14:textId="77777777" w:rsidR="00923AD0" w:rsidRPr="00F44419" w:rsidRDefault="00923AD0" w:rsidP="0026095C">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Q</w:t>
            </w:r>
          </w:p>
        </w:tc>
        <w:tc>
          <w:tcPr>
            <w:tcW w:w="567" w:type="dxa"/>
            <w:gridSpan w:val="2"/>
            <w:shd w:val="clear" w:color="auto" w:fill="BDD7EE"/>
            <w:noWrap/>
          </w:tcPr>
          <w:p w14:paraId="734B1A94" w14:textId="77777777" w:rsidR="00923AD0" w:rsidRPr="00F44419" w:rsidRDefault="00923AD0" w:rsidP="0026095C">
            <w:pPr>
              <w:spacing w:after="0"/>
              <w:jc w:val="center"/>
              <w:rPr>
                <w:rFonts w:ascii="Arial" w:eastAsia="Times New Roman" w:hAnsi="Arial" w:cs="Arial"/>
                <w:b/>
                <w:color w:val="000000" w:themeColor="text1"/>
                <w:sz w:val="16"/>
                <w:szCs w:val="16"/>
                <w:lang w:eastAsia="en-GB"/>
              </w:rPr>
            </w:pPr>
            <w:r w:rsidRPr="00F44419">
              <w:rPr>
                <w:rFonts w:ascii="Arial" w:eastAsia="Times New Roman" w:hAnsi="Arial" w:cs="Arial"/>
                <w:b/>
                <w:color w:val="000000" w:themeColor="text1"/>
                <w:sz w:val="16"/>
                <w:szCs w:val="16"/>
                <w:lang w:eastAsia="en-GB"/>
              </w:rPr>
              <w:t>Year</w:t>
            </w:r>
          </w:p>
        </w:tc>
        <w:tc>
          <w:tcPr>
            <w:tcW w:w="851" w:type="dxa"/>
          </w:tcPr>
          <w:p w14:paraId="23479435" w14:textId="77777777" w:rsidR="00923AD0" w:rsidRPr="00F44419" w:rsidDel="0030144A" w:rsidRDefault="00923AD0" w:rsidP="0026095C">
            <w:pPr>
              <w:spacing w:after="0"/>
              <w:rPr>
                <w:rFonts w:ascii="Arial" w:eastAsia="Times New Roman" w:hAnsi="Arial" w:cs="Arial"/>
                <w:color w:val="006100"/>
                <w:sz w:val="16"/>
                <w:szCs w:val="16"/>
                <w:highlight w:val="cyan"/>
                <w:lang w:eastAsia="en-GB"/>
              </w:rPr>
            </w:pPr>
          </w:p>
        </w:tc>
        <w:tc>
          <w:tcPr>
            <w:tcW w:w="1134" w:type="dxa"/>
          </w:tcPr>
          <w:p w14:paraId="0C0D7339" w14:textId="77777777" w:rsidR="00923AD0" w:rsidRPr="00F44419" w:rsidDel="0030144A" w:rsidRDefault="00923AD0" w:rsidP="0026095C">
            <w:pPr>
              <w:spacing w:after="0"/>
              <w:rPr>
                <w:rFonts w:ascii="Arial" w:eastAsia="Times New Roman" w:hAnsi="Arial" w:cs="Arial"/>
                <w:color w:val="006100"/>
                <w:sz w:val="16"/>
                <w:szCs w:val="16"/>
                <w:highlight w:val="cyan"/>
                <w:lang w:eastAsia="en-GB"/>
              </w:rPr>
            </w:pPr>
          </w:p>
        </w:tc>
        <w:tc>
          <w:tcPr>
            <w:tcW w:w="2129" w:type="dxa"/>
          </w:tcPr>
          <w:p w14:paraId="12313A81" w14:textId="595D1C5F" w:rsidR="00923AD0" w:rsidRPr="00F44419" w:rsidDel="0030144A" w:rsidRDefault="00923AD0" w:rsidP="0026095C">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A. Evidence provided</w:t>
            </w:r>
          </w:p>
        </w:tc>
        <w:tc>
          <w:tcPr>
            <w:tcW w:w="2977" w:type="dxa"/>
          </w:tcPr>
          <w:p w14:paraId="546FABC3" w14:textId="64163CF4" w:rsidR="00923AD0" w:rsidRPr="00F44419" w:rsidDel="0030144A" w:rsidRDefault="00923AD0" w:rsidP="0026095C">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B. Detailed justification</w:t>
            </w:r>
          </w:p>
        </w:tc>
        <w:tc>
          <w:tcPr>
            <w:tcW w:w="3969" w:type="dxa"/>
          </w:tcPr>
          <w:p w14:paraId="2A5E78AF" w14:textId="442D51AE" w:rsidR="00923AD0" w:rsidRPr="00F44419" w:rsidDel="0030144A" w:rsidRDefault="00923AD0" w:rsidP="0026095C">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C. Contribution to achievement of the objectives (link)</w:t>
            </w:r>
          </w:p>
        </w:tc>
        <w:tc>
          <w:tcPr>
            <w:tcW w:w="992" w:type="dxa"/>
          </w:tcPr>
          <w:p w14:paraId="2E342195" w14:textId="77777777" w:rsidR="00923AD0" w:rsidRPr="00F44419" w:rsidDel="0030144A" w:rsidRDefault="00923AD0" w:rsidP="0026095C">
            <w:pPr>
              <w:spacing w:after="0"/>
              <w:rPr>
                <w:rFonts w:ascii="Arial" w:eastAsia="Times New Roman" w:hAnsi="Arial" w:cs="Arial"/>
                <w:color w:val="006100"/>
                <w:sz w:val="16"/>
                <w:szCs w:val="16"/>
                <w:highlight w:val="cyan"/>
                <w:lang w:eastAsia="en-GB"/>
              </w:rPr>
            </w:pPr>
          </w:p>
        </w:tc>
        <w:tc>
          <w:tcPr>
            <w:tcW w:w="992" w:type="dxa"/>
          </w:tcPr>
          <w:p w14:paraId="4B5122C0" w14:textId="77777777" w:rsidR="00923AD0" w:rsidRPr="00F44419" w:rsidDel="0030144A" w:rsidRDefault="00923AD0" w:rsidP="0026095C">
            <w:pPr>
              <w:spacing w:after="0"/>
              <w:rPr>
                <w:rFonts w:ascii="Arial" w:eastAsia="Times New Roman" w:hAnsi="Arial" w:cs="Arial"/>
                <w:color w:val="006100"/>
                <w:sz w:val="16"/>
                <w:szCs w:val="16"/>
                <w:highlight w:val="cyan"/>
                <w:lang w:eastAsia="en-GB"/>
              </w:rPr>
            </w:pPr>
          </w:p>
        </w:tc>
        <w:tc>
          <w:tcPr>
            <w:tcW w:w="992" w:type="dxa"/>
          </w:tcPr>
          <w:p w14:paraId="321BB181" w14:textId="77777777" w:rsidR="00923AD0" w:rsidRPr="00F44419" w:rsidDel="0030144A" w:rsidRDefault="00923AD0" w:rsidP="0026095C">
            <w:pPr>
              <w:spacing w:after="0"/>
              <w:rPr>
                <w:rFonts w:ascii="Arial" w:eastAsia="Times New Roman" w:hAnsi="Arial" w:cs="Arial"/>
                <w:color w:val="006100"/>
                <w:sz w:val="16"/>
                <w:szCs w:val="16"/>
                <w:highlight w:val="cyan"/>
                <w:lang w:eastAsia="en-GB"/>
              </w:rPr>
            </w:pPr>
          </w:p>
        </w:tc>
        <w:tc>
          <w:tcPr>
            <w:tcW w:w="992" w:type="dxa"/>
          </w:tcPr>
          <w:p w14:paraId="76DF9CAB" w14:textId="77777777" w:rsidR="00923AD0" w:rsidRPr="00F44419" w:rsidDel="0030144A" w:rsidRDefault="00923AD0" w:rsidP="0026095C">
            <w:pPr>
              <w:spacing w:after="0"/>
              <w:rPr>
                <w:rFonts w:ascii="Arial" w:eastAsia="Times New Roman" w:hAnsi="Arial" w:cs="Arial"/>
                <w:color w:val="006100"/>
                <w:sz w:val="16"/>
                <w:szCs w:val="16"/>
                <w:highlight w:val="cyan"/>
                <w:lang w:eastAsia="en-GB"/>
              </w:rPr>
            </w:pPr>
          </w:p>
        </w:tc>
      </w:tr>
      <w:tr w:rsidR="001A14B7" w:rsidRPr="00F44419" w14:paraId="078663E2" w14:textId="68E8075D" w:rsidTr="008E52ED">
        <w:tc>
          <w:tcPr>
            <w:tcW w:w="392" w:type="dxa"/>
            <w:shd w:val="clear" w:color="auto" w:fill="D6E3C6"/>
            <w:noWrap/>
          </w:tcPr>
          <w:p w14:paraId="7942B3E5" w14:textId="7809270E"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315</w:t>
            </w:r>
          </w:p>
        </w:tc>
        <w:tc>
          <w:tcPr>
            <w:tcW w:w="1079" w:type="dxa"/>
            <w:shd w:val="clear" w:color="auto" w:fill="D6E3C6"/>
            <w:noWrap/>
          </w:tcPr>
          <w:p w14:paraId="0EFC3EEC" w14:textId="122C3874" w:rsidR="00923AD0" w:rsidRPr="00F44419" w:rsidRDefault="00923AD0" w:rsidP="004910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C12.R1:Upgrading</w:t>
            </w:r>
            <w:proofErr w:type="gramEnd"/>
            <w:r w:rsidRPr="00F44419">
              <w:rPr>
                <w:rFonts w:ascii="Arial" w:hAnsi="Arial" w:cs="Arial"/>
                <w:color w:val="006100"/>
                <w:sz w:val="16"/>
                <w:szCs w:val="16"/>
              </w:rPr>
              <w:t xml:space="preserve"> the strategic framework of the healthcare sector</w:t>
            </w:r>
          </w:p>
        </w:tc>
        <w:tc>
          <w:tcPr>
            <w:tcW w:w="762" w:type="dxa"/>
            <w:shd w:val="clear" w:color="auto" w:fill="D6E3C6"/>
            <w:noWrap/>
          </w:tcPr>
          <w:p w14:paraId="7E069868" w14:textId="457E7110"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5E11C238" w14:textId="1EC45220"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Strategy for the Mental Health of Citizens of the Republic of Bulgaria 2021-2030 and action plan for the implementation of the strategy</w:t>
            </w:r>
          </w:p>
        </w:tc>
        <w:tc>
          <w:tcPr>
            <w:tcW w:w="1418" w:type="dxa"/>
            <w:shd w:val="clear" w:color="auto" w:fill="D6E3C6"/>
            <w:noWrap/>
          </w:tcPr>
          <w:p w14:paraId="6A54C2AC" w14:textId="6C8F4AE6"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Adoption of the strategy and the action plan by the Council of Ministers</w:t>
            </w:r>
          </w:p>
        </w:tc>
        <w:tc>
          <w:tcPr>
            <w:tcW w:w="425" w:type="dxa"/>
            <w:shd w:val="clear" w:color="auto" w:fill="D6E3C6"/>
            <w:noWrap/>
          </w:tcPr>
          <w:p w14:paraId="50BD22A4" w14:textId="19A415AA"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2E6C579" w14:textId="7DAE0FE1"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A3268E7" w14:textId="73C5933A" w:rsidR="00923AD0" w:rsidRPr="00F44419" w:rsidRDefault="00923AD0" w:rsidP="00491020">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2AEF5DBB" w14:textId="50393903"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Q2</w:t>
            </w:r>
          </w:p>
        </w:tc>
        <w:tc>
          <w:tcPr>
            <w:tcW w:w="567" w:type="dxa"/>
            <w:gridSpan w:val="2"/>
            <w:shd w:val="clear" w:color="auto" w:fill="D6E3C6"/>
            <w:noWrap/>
          </w:tcPr>
          <w:p w14:paraId="3BEBAA6C" w14:textId="3E4D11D0"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2021</w:t>
            </w:r>
          </w:p>
        </w:tc>
        <w:tc>
          <w:tcPr>
            <w:tcW w:w="851" w:type="dxa"/>
            <w:shd w:val="clear" w:color="auto" w:fill="D6E3C6"/>
          </w:tcPr>
          <w:p w14:paraId="5AF5C2C1" w14:textId="78C0B30B" w:rsidR="00923AD0" w:rsidRPr="00F44419" w:rsidRDefault="00923AD0" w:rsidP="005356E8">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213D57EE" w14:textId="77777777" w:rsidR="00923AD0" w:rsidRPr="00F44419" w:rsidRDefault="00923AD0" w:rsidP="00491020">
            <w:pPr>
              <w:spacing w:after="0"/>
              <w:rPr>
                <w:rFonts w:ascii="Arial" w:eastAsia="Times New Roman" w:hAnsi="Arial" w:cs="Arial"/>
                <w:color w:val="006100"/>
                <w:sz w:val="16"/>
                <w:szCs w:val="16"/>
                <w:lang w:eastAsia="en-GB"/>
              </w:rPr>
            </w:pPr>
          </w:p>
        </w:tc>
        <w:tc>
          <w:tcPr>
            <w:tcW w:w="2129" w:type="dxa"/>
            <w:shd w:val="clear" w:color="auto" w:fill="D6E3C6"/>
          </w:tcPr>
          <w:p w14:paraId="6BAC39F4" w14:textId="77777777" w:rsidR="004346FF" w:rsidRPr="0066791A" w:rsidRDefault="004346FF" w:rsidP="001A14B7">
            <w:pPr>
              <w:pStyle w:val="ListParagraph"/>
              <w:numPr>
                <w:ilvl w:val="0"/>
                <w:numId w:val="8"/>
              </w:numPr>
              <w:spacing w:after="0"/>
              <w:rPr>
                <w:rFonts w:ascii="Arial" w:hAnsi="Arial" w:cs="Arial"/>
                <w:color w:val="006100"/>
                <w:sz w:val="16"/>
                <w:szCs w:val="16"/>
              </w:rPr>
            </w:pPr>
            <w:r w:rsidRPr="00F44419">
              <w:rPr>
                <w:rFonts w:ascii="Arial" w:hAnsi="Arial" w:cs="Arial"/>
                <w:color w:val="006100"/>
                <w:sz w:val="16"/>
                <w:szCs w:val="16"/>
              </w:rPr>
              <w:t xml:space="preserve">Copy of the adopted National Strategy for the Mental Health of Citizens of the Republic of Bulgaria 2021 – 2030 and its action plan for implementation </w:t>
            </w:r>
            <w:r w:rsidRPr="00F44419">
              <w:rPr>
                <w:rFonts w:ascii="Arial" w:hAnsi="Arial" w:cs="Arial"/>
                <w:bCs/>
                <w:color w:val="006100"/>
                <w:sz w:val="16"/>
                <w:szCs w:val="16"/>
              </w:rPr>
              <w:t>and a link to the website where the strategy can be accessed</w:t>
            </w:r>
          </w:p>
          <w:p w14:paraId="4A4098A0" w14:textId="77777777" w:rsidR="004346FF" w:rsidRDefault="004346FF" w:rsidP="001A14B7">
            <w:pPr>
              <w:pStyle w:val="ListParagraph"/>
              <w:numPr>
                <w:ilvl w:val="0"/>
                <w:numId w:val="8"/>
              </w:numPr>
              <w:spacing w:after="0"/>
              <w:rPr>
                <w:rFonts w:ascii="Arial" w:hAnsi="Arial" w:cs="Arial"/>
                <w:color w:val="006100"/>
                <w:sz w:val="16"/>
                <w:szCs w:val="16"/>
              </w:rPr>
            </w:pPr>
            <w:r w:rsidRPr="00F44419">
              <w:rPr>
                <w:rFonts w:ascii="Arial" w:hAnsi="Arial" w:cs="Arial"/>
                <w:color w:val="006100"/>
                <w:sz w:val="16"/>
                <w:szCs w:val="16"/>
              </w:rPr>
              <w:t>Copy of the decision by the Council of Ministers adopting the Strategy and the action plan</w:t>
            </w:r>
          </w:p>
          <w:p w14:paraId="68C0B1A3" w14:textId="66AE81F7" w:rsidR="00923AD0" w:rsidRPr="00F44419" w:rsidRDefault="004346FF" w:rsidP="001A14B7">
            <w:pPr>
              <w:pStyle w:val="ListParagraph"/>
              <w:numPr>
                <w:ilvl w:val="0"/>
                <w:numId w:val="8"/>
              </w:numPr>
              <w:spacing w:after="0"/>
              <w:rPr>
                <w:rFonts w:ascii="Arial" w:hAnsi="Arial" w:cs="Arial"/>
                <w:color w:val="006100"/>
                <w:sz w:val="16"/>
                <w:szCs w:val="16"/>
              </w:rPr>
            </w:pPr>
            <w:r w:rsidRPr="00F44419">
              <w:rPr>
                <w:rFonts w:ascii="Arial" w:eastAsia="Times New Roman" w:hAnsi="Arial" w:cs="Arial"/>
                <w:color w:val="006100"/>
                <w:sz w:val="16"/>
                <w:szCs w:val="16"/>
                <w:lang w:val="en-US" w:eastAsia="en-GB"/>
              </w:rPr>
              <w:t>Appropriate links to or copies of the document(s) mentioned in the summary document</w:t>
            </w:r>
          </w:p>
        </w:tc>
        <w:tc>
          <w:tcPr>
            <w:tcW w:w="2977" w:type="dxa"/>
            <w:shd w:val="clear" w:color="auto" w:fill="D6E3C6"/>
          </w:tcPr>
          <w:p w14:paraId="778F7EFD" w14:textId="6A192449" w:rsidR="004346FF" w:rsidRDefault="004346FF" w:rsidP="001D0AB5">
            <w:pPr>
              <w:spacing w:after="0"/>
              <w:rPr>
                <w:rFonts w:ascii="Arial" w:hAnsi="Arial" w:cs="Arial"/>
                <w:color w:val="006100"/>
                <w:sz w:val="16"/>
                <w:szCs w:val="16"/>
              </w:rPr>
            </w:pPr>
            <w:r>
              <w:rPr>
                <w:rFonts w:ascii="Arial" w:hAnsi="Arial" w:cs="Arial"/>
                <w:color w:val="006100"/>
                <w:sz w:val="16"/>
                <w:szCs w:val="16"/>
              </w:rPr>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57079C7B" w14:textId="77777777" w:rsidR="004346FF" w:rsidRDefault="004346FF" w:rsidP="001D0AB5">
            <w:pPr>
              <w:spacing w:after="0"/>
              <w:rPr>
                <w:rFonts w:ascii="Arial" w:hAnsi="Arial" w:cs="Arial"/>
                <w:color w:val="006100"/>
                <w:sz w:val="16"/>
                <w:szCs w:val="16"/>
              </w:rPr>
            </w:pPr>
          </w:p>
          <w:p w14:paraId="5A0AFC2A" w14:textId="3B1A3A1A" w:rsidR="004346FF" w:rsidRDefault="004346FF" w:rsidP="001D0AB5">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National Strategy for the Mental Health of Citizens of the Republic of Bulgaria 2021-2030 and action plan for the implementation of the strategy</w:t>
            </w:r>
          </w:p>
          <w:p w14:paraId="7278BD28" w14:textId="77777777" w:rsidR="004346FF" w:rsidRDefault="004346FF" w:rsidP="001D0AB5">
            <w:pPr>
              <w:spacing w:after="0"/>
              <w:rPr>
                <w:rFonts w:ascii="Arial" w:hAnsi="Arial" w:cs="Arial"/>
                <w:color w:val="006100"/>
                <w:sz w:val="16"/>
                <w:szCs w:val="16"/>
              </w:rPr>
            </w:pPr>
          </w:p>
          <w:p w14:paraId="1CFDA8EF" w14:textId="5B711BE1" w:rsidR="004346FF" w:rsidRDefault="004346FF" w:rsidP="001D0AB5">
            <w:pPr>
              <w:spacing w:after="0"/>
              <w:rPr>
                <w:rFonts w:ascii="Arial" w:hAnsi="Arial" w:cs="Arial"/>
                <w:color w:val="006100"/>
                <w:sz w:val="16"/>
                <w:szCs w:val="16"/>
              </w:rPr>
            </w:pPr>
            <w:r>
              <w:rPr>
                <w:rFonts w:ascii="Arial" w:hAnsi="Arial" w:cs="Arial"/>
                <w:color w:val="006100"/>
                <w:sz w:val="16"/>
                <w:szCs w:val="16"/>
              </w:rPr>
              <w:t>How: entry into force (evidence</w:t>
            </w:r>
            <w:r w:rsidR="00450177">
              <w:rPr>
                <w:rFonts w:ascii="Arial" w:hAnsi="Arial" w:cs="Arial"/>
                <w:color w:val="006100"/>
                <w:sz w:val="16"/>
                <w:szCs w:val="16"/>
              </w:rPr>
              <w:t>d</w:t>
            </w:r>
            <w:r>
              <w:rPr>
                <w:rFonts w:ascii="Arial" w:hAnsi="Arial" w:cs="Arial"/>
                <w:color w:val="006100"/>
                <w:sz w:val="16"/>
                <w:szCs w:val="16"/>
              </w:rPr>
              <w:t xml:space="preserve"> by a and b), reporting (c)</w:t>
            </w:r>
          </w:p>
          <w:p w14:paraId="4A46A6F9" w14:textId="77777777" w:rsidR="004346FF" w:rsidRDefault="004346FF" w:rsidP="001D0AB5">
            <w:pPr>
              <w:spacing w:after="0"/>
              <w:rPr>
                <w:rFonts w:ascii="Arial" w:hAnsi="Arial" w:cs="Arial"/>
                <w:color w:val="006100"/>
                <w:sz w:val="16"/>
                <w:szCs w:val="16"/>
              </w:rPr>
            </w:pPr>
          </w:p>
          <w:p w14:paraId="1380899C" w14:textId="4DC94FB3" w:rsidR="004346FF" w:rsidRDefault="004346FF" w:rsidP="001D0AB5">
            <w:pPr>
              <w:spacing w:after="0"/>
              <w:rPr>
                <w:rFonts w:ascii="Arial" w:hAnsi="Arial" w:cs="Arial"/>
                <w:color w:val="006100"/>
                <w:sz w:val="16"/>
                <w:szCs w:val="16"/>
              </w:rPr>
            </w:pPr>
            <w:r>
              <w:rPr>
                <w:rFonts w:ascii="Arial" w:hAnsi="Arial" w:cs="Arial"/>
                <w:color w:val="006100"/>
                <w:sz w:val="16"/>
                <w:szCs w:val="16"/>
              </w:rPr>
              <w:t xml:space="preserve">Why: </w:t>
            </w:r>
            <w:r w:rsidRPr="001D0AB5">
              <w:rPr>
                <w:rFonts w:ascii="Arial" w:hAnsi="Arial" w:cs="Arial"/>
                <w:color w:val="006100"/>
                <w:sz w:val="16"/>
                <w:szCs w:val="16"/>
              </w:rPr>
              <w:t xml:space="preserve">The National Strategy for the Mental Health of Citizens of the Republic of Bulgaria 2021-2030 shall set out the strategic goals and priorities over a ten-year period and provide recommendations covering: the integration of psychiatric care into community-based and at-home service provision (deinstitutionalisation) for people suffering from mental illness and eating disorders; shortages of staff working in the field of mental health; renovation needs of the facilities providing psychiatric care. The action plan shall formulate measures and actions, including their timeline, to implement the recommendations of the strategy. </w:t>
            </w:r>
            <w:r>
              <w:rPr>
                <w:rFonts w:ascii="Arial" w:hAnsi="Arial" w:cs="Arial"/>
                <w:color w:val="006100"/>
                <w:sz w:val="16"/>
                <w:szCs w:val="16"/>
              </w:rPr>
              <w:t xml:space="preserve">[provide references to the plan that acknowledge these objectives] </w:t>
            </w:r>
          </w:p>
          <w:p w14:paraId="452BCF68" w14:textId="77777777" w:rsidR="004346FF" w:rsidRDefault="004346FF" w:rsidP="001D0AB5">
            <w:pPr>
              <w:spacing w:after="0"/>
              <w:rPr>
                <w:rFonts w:ascii="Arial" w:hAnsi="Arial" w:cs="Arial"/>
                <w:color w:val="006100"/>
                <w:sz w:val="16"/>
                <w:szCs w:val="16"/>
              </w:rPr>
            </w:pPr>
          </w:p>
          <w:p w14:paraId="26FD9CCB" w14:textId="561AB32C"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3969" w:type="dxa"/>
            <w:shd w:val="clear" w:color="auto" w:fill="D6E3C6"/>
          </w:tcPr>
          <w:p w14:paraId="6EA64839" w14:textId="77777777" w:rsidR="004346FF" w:rsidRPr="0066791A" w:rsidRDefault="004346FF" w:rsidP="0066791A">
            <w:pPr>
              <w:spacing w:after="0"/>
              <w:rPr>
                <w:rFonts w:ascii="Arial" w:hAnsi="Arial" w:cs="Arial"/>
                <w:color w:val="006100"/>
                <w:sz w:val="16"/>
                <w:szCs w:val="16"/>
              </w:rPr>
            </w:pPr>
            <w:r w:rsidRPr="0066791A">
              <w:rPr>
                <w:rFonts w:ascii="Arial" w:hAnsi="Arial" w:cs="Arial"/>
                <w:color w:val="006100"/>
                <w:sz w:val="16"/>
                <w:szCs w:val="16"/>
              </w:rPr>
              <w:t xml:space="preserve">The objective of the reform is to increase the resilience of the health system to shocks, as well as to increase the population’s access to quality and timely healthcare by providing the strategic underpinning of future investments and reforms and identifying relevant actions.  </w:t>
            </w:r>
          </w:p>
          <w:p w14:paraId="7C2D9BD4" w14:textId="77777777" w:rsidR="004346FF" w:rsidRPr="0066791A" w:rsidRDefault="004346FF" w:rsidP="0066791A">
            <w:pPr>
              <w:spacing w:after="0"/>
              <w:rPr>
                <w:rFonts w:ascii="Arial" w:hAnsi="Arial" w:cs="Arial"/>
                <w:color w:val="006100"/>
                <w:sz w:val="16"/>
                <w:szCs w:val="16"/>
              </w:rPr>
            </w:pPr>
          </w:p>
          <w:p w14:paraId="7CC00E38" w14:textId="77777777" w:rsidR="004346FF" w:rsidRPr="0066791A" w:rsidRDefault="004346FF" w:rsidP="0066791A">
            <w:pPr>
              <w:spacing w:after="0"/>
              <w:rPr>
                <w:rFonts w:ascii="Arial" w:hAnsi="Arial" w:cs="Arial"/>
                <w:color w:val="006100"/>
                <w:sz w:val="16"/>
                <w:szCs w:val="16"/>
              </w:rPr>
            </w:pPr>
            <w:r w:rsidRPr="0066791A">
              <w:rPr>
                <w:rFonts w:ascii="Arial" w:hAnsi="Arial" w:cs="Arial"/>
                <w:color w:val="006100"/>
                <w:sz w:val="16"/>
                <w:szCs w:val="16"/>
              </w:rPr>
              <w:t xml:space="preserve">The reform shall include the adoption of a number of strategies and plans, namely: </w:t>
            </w:r>
          </w:p>
          <w:p w14:paraId="6EEE846F" w14:textId="77777777" w:rsidR="004346FF" w:rsidRPr="0066791A" w:rsidRDefault="004346FF" w:rsidP="0066791A">
            <w:pPr>
              <w:spacing w:after="0"/>
              <w:rPr>
                <w:rFonts w:ascii="Arial" w:hAnsi="Arial" w:cs="Arial"/>
                <w:color w:val="006100"/>
                <w:sz w:val="16"/>
                <w:szCs w:val="16"/>
              </w:rPr>
            </w:pPr>
          </w:p>
          <w:p w14:paraId="4F5B8D89" w14:textId="054CFDA1" w:rsidR="004346FF" w:rsidRPr="0066791A" w:rsidRDefault="004346FF" w:rsidP="001A14B7">
            <w:pPr>
              <w:pStyle w:val="ListParagraph"/>
              <w:numPr>
                <w:ilvl w:val="0"/>
                <w:numId w:val="7"/>
              </w:numPr>
              <w:spacing w:after="0"/>
              <w:ind w:left="314" w:hanging="142"/>
              <w:rPr>
                <w:rFonts w:ascii="Arial" w:hAnsi="Arial" w:cs="Arial"/>
                <w:color w:val="006100"/>
                <w:sz w:val="16"/>
                <w:szCs w:val="16"/>
              </w:rPr>
            </w:pPr>
            <w:r w:rsidRPr="0066791A">
              <w:rPr>
                <w:rFonts w:ascii="Arial" w:hAnsi="Arial" w:cs="Arial"/>
                <w:color w:val="006100"/>
                <w:sz w:val="16"/>
                <w:szCs w:val="16"/>
              </w:rPr>
              <w:t xml:space="preserve">the National Health Strategy 2021-2030, which shall aim to address the existing structural challenges of the health sector, including the shortages of healthcare professionals across the territory, by setting out the strategic goals and priorities over a 10-year period;  </w:t>
            </w:r>
          </w:p>
          <w:p w14:paraId="06519A50" w14:textId="77777777" w:rsidR="004346FF" w:rsidRPr="0066791A" w:rsidRDefault="004346FF" w:rsidP="0066791A">
            <w:pPr>
              <w:spacing w:after="0"/>
              <w:rPr>
                <w:rFonts w:ascii="Arial" w:hAnsi="Arial" w:cs="Arial"/>
                <w:color w:val="006100"/>
                <w:sz w:val="16"/>
                <w:szCs w:val="16"/>
              </w:rPr>
            </w:pPr>
          </w:p>
          <w:p w14:paraId="0399A4DD" w14:textId="035CB6CA" w:rsidR="004346FF" w:rsidRPr="0066791A" w:rsidRDefault="004346FF" w:rsidP="001A14B7">
            <w:pPr>
              <w:pStyle w:val="ListParagraph"/>
              <w:numPr>
                <w:ilvl w:val="0"/>
                <w:numId w:val="7"/>
              </w:numPr>
              <w:spacing w:after="0"/>
              <w:ind w:left="314" w:hanging="142"/>
              <w:rPr>
                <w:rFonts w:ascii="Arial" w:hAnsi="Arial" w:cs="Arial"/>
                <w:color w:val="006100"/>
                <w:sz w:val="16"/>
                <w:szCs w:val="16"/>
              </w:rPr>
            </w:pPr>
            <w:r w:rsidRPr="0066791A">
              <w:rPr>
                <w:rFonts w:ascii="Arial" w:hAnsi="Arial" w:cs="Arial"/>
                <w:color w:val="006100"/>
                <w:sz w:val="16"/>
                <w:szCs w:val="16"/>
              </w:rPr>
              <w:t xml:space="preserve">the National Strategy for Mental Health of the Citizens of the Republic of Bulgaria 2021-2030, which shall provide recommendations to foster the integration of psychiatric services into community-based services and services received at home (deinstitutionalisation), as well as addressing the main problems faced by the psychiatric care system in the country, including outdated equipment and facilities as well as staff shortages; </w:t>
            </w:r>
          </w:p>
          <w:p w14:paraId="385675CC" w14:textId="77777777" w:rsidR="004346FF" w:rsidRPr="0066791A" w:rsidRDefault="004346FF" w:rsidP="0066791A">
            <w:pPr>
              <w:spacing w:after="0"/>
              <w:rPr>
                <w:rFonts w:ascii="Arial" w:hAnsi="Arial" w:cs="Arial"/>
                <w:color w:val="006100"/>
                <w:sz w:val="16"/>
                <w:szCs w:val="16"/>
              </w:rPr>
            </w:pPr>
          </w:p>
          <w:p w14:paraId="67F1DFD5" w14:textId="2BB94A97" w:rsidR="004346FF" w:rsidRPr="0066791A" w:rsidRDefault="004346FF" w:rsidP="001A14B7">
            <w:pPr>
              <w:pStyle w:val="ListParagraph"/>
              <w:numPr>
                <w:ilvl w:val="0"/>
                <w:numId w:val="7"/>
              </w:numPr>
              <w:spacing w:after="0"/>
              <w:ind w:left="314" w:hanging="142"/>
              <w:rPr>
                <w:rFonts w:ascii="Arial" w:hAnsi="Arial" w:cs="Arial"/>
                <w:color w:val="006100"/>
                <w:sz w:val="16"/>
                <w:szCs w:val="16"/>
              </w:rPr>
            </w:pPr>
            <w:r w:rsidRPr="0066791A">
              <w:rPr>
                <w:rFonts w:ascii="Arial" w:hAnsi="Arial" w:cs="Arial"/>
                <w:color w:val="006100"/>
                <w:sz w:val="16"/>
                <w:szCs w:val="16"/>
              </w:rPr>
              <w:t xml:space="preserve">the National Strategy for Child and Adolescent Health and Paediatric Care in the Republic of Bulgaria 2021-2030, which shall provide targeted recommendations to strengthen health care services for children and adolescents, starting from pregnancy; </w:t>
            </w:r>
          </w:p>
          <w:p w14:paraId="4524EE95" w14:textId="77777777" w:rsidR="004346FF" w:rsidRPr="0066791A" w:rsidRDefault="004346FF" w:rsidP="0066791A">
            <w:pPr>
              <w:spacing w:after="0"/>
              <w:rPr>
                <w:rFonts w:ascii="Arial" w:hAnsi="Arial" w:cs="Arial"/>
                <w:color w:val="006100"/>
                <w:sz w:val="16"/>
                <w:szCs w:val="16"/>
              </w:rPr>
            </w:pPr>
          </w:p>
          <w:p w14:paraId="34E19BCD" w14:textId="116E6AED" w:rsidR="004346FF" w:rsidRPr="0066791A" w:rsidRDefault="004346FF" w:rsidP="001A14B7">
            <w:pPr>
              <w:pStyle w:val="ListParagraph"/>
              <w:numPr>
                <w:ilvl w:val="0"/>
                <w:numId w:val="7"/>
              </w:numPr>
              <w:spacing w:after="0"/>
              <w:ind w:left="314" w:hanging="142"/>
              <w:rPr>
                <w:rFonts w:ascii="Arial" w:hAnsi="Arial" w:cs="Arial"/>
                <w:color w:val="006100"/>
                <w:sz w:val="16"/>
                <w:szCs w:val="16"/>
              </w:rPr>
            </w:pPr>
            <w:r w:rsidRPr="0066791A">
              <w:rPr>
                <w:rFonts w:ascii="Arial" w:hAnsi="Arial" w:cs="Arial"/>
                <w:color w:val="006100"/>
                <w:sz w:val="16"/>
                <w:szCs w:val="16"/>
              </w:rPr>
              <w:t xml:space="preserve">the National Strategy for Healthy Geriatric Care and Ageing in the Republic of Bulgaria 2021-2030. The strategy shall promote a comprehensive set of recommendations targeting the health and well-being of older people, taking into account regional demographic trends and the availability of services, including access to health and social services. </w:t>
            </w:r>
          </w:p>
          <w:p w14:paraId="4E22E0DD" w14:textId="77777777" w:rsidR="004346FF" w:rsidRPr="0066791A" w:rsidRDefault="004346FF" w:rsidP="0066791A">
            <w:pPr>
              <w:spacing w:after="0"/>
              <w:rPr>
                <w:rFonts w:ascii="Arial" w:hAnsi="Arial" w:cs="Arial"/>
                <w:color w:val="006100"/>
                <w:sz w:val="16"/>
                <w:szCs w:val="16"/>
              </w:rPr>
            </w:pPr>
          </w:p>
          <w:p w14:paraId="2B194C83" w14:textId="77777777" w:rsidR="004346FF" w:rsidRPr="0066791A" w:rsidRDefault="004346FF" w:rsidP="0066791A">
            <w:pPr>
              <w:spacing w:after="0"/>
              <w:rPr>
                <w:rFonts w:ascii="Arial" w:hAnsi="Arial" w:cs="Arial"/>
                <w:color w:val="006100"/>
                <w:sz w:val="16"/>
                <w:szCs w:val="16"/>
              </w:rPr>
            </w:pPr>
            <w:r w:rsidRPr="0066791A">
              <w:rPr>
                <w:rFonts w:ascii="Arial" w:hAnsi="Arial" w:cs="Arial"/>
                <w:color w:val="006100"/>
                <w:sz w:val="16"/>
                <w:szCs w:val="16"/>
              </w:rPr>
              <w:t xml:space="preserve">The adoption of these strategies shall be complemented by the adoption of accompanying action plans for their implementation. The action plans shall build on the recommendations of the strategies to outline measures, including their timeline. </w:t>
            </w:r>
          </w:p>
          <w:p w14:paraId="04990959" w14:textId="77777777" w:rsidR="004346FF" w:rsidRPr="0066791A" w:rsidRDefault="004346FF" w:rsidP="0066791A">
            <w:pPr>
              <w:spacing w:after="0"/>
              <w:rPr>
                <w:rFonts w:ascii="Arial" w:hAnsi="Arial" w:cs="Arial"/>
                <w:color w:val="006100"/>
                <w:sz w:val="16"/>
                <w:szCs w:val="16"/>
              </w:rPr>
            </w:pPr>
          </w:p>
          <w:p w14:paraId="7E0840F1" w14:textId="77777777" w:rsidR="004346FF" w:rsidRPr="0066791A" w:rsidRDefault="004346FF" w:rsidP="0066791A">
            <w:pPr>
              <w:spacing w:after="0"/>
              <w:rPr>
                <w:rFonts w:ascii="Arial" w:hAnsi="Arial" w:cs="Arial"/>
                <w:color w:val="006100"/>
                <w:sz w:val="16"/>
                <w:szCs w:val="16"/>
              </w:rPr>
            </w:pPr>
            <w:r w:rsidRPr="0066791A">
              <w:rPr>
                <w:rFonts w:ascii="Arial" w:hAnsi="Arial" w:cs="Arial"/>
                <w:color w:val="006100"/>
                <w:sz w:val="16"/>
                <w:szCs w:val="16"/>
              </w:rPr>
              <w:t xml:space="preserve">The reform also includes the adoption of: </w:t>
            </w:r>
          </w:p>
          <w:p w14:paraId="1DB064CC" w14:textId="77777777" w:rsidR="004346FF" w:rsidRPr="0066791A" w:rsidRDefault="004346FF" w:rsidP="0066791A">
            <w:pPr>
              <w:spacing w:after="0"/>
              <w:rPr>
                <w:rFonts w:ascii="Arial" w:hAnsi="Arial" w:cs="Arial"/>
                <w:color w:val="006100"/>
                <w:sz w:val="16"/>
                <w:szCs w:val="16"/>
              </w:rPr>
            </w:pPr>
          </w:p>
          <w:p w14:paraId="1317BAB5" w14:textId="5AD0F979" w:rsidR="004346FF" w:rsidRPr="0066791A" w:rsidRDefault="004346FF" w:rsidP="001A14B7">
            <w:pPr>
              <w:pStyle w:val="ListParagraph"/>
              <w:numPr>
                <w:ilvl w:val="0"/>
                <w:numId w:val="7"/>
              </w:numPr>
              <w:spacing w:after="0"/>
              <w:ind w:left="314" w:hanging="142"/>
              <w:rPr>
                <w:rFonts w:ascii="Arial" w:hAnsi="Arial" w:cs="Arial"/>
                <w:color w:val="006100"/>
                <w:sz w:val="16"/>
                <w:szCs w:val="16"/>
              </w:rPr>
            </w:pPr>
            <w:r w:rsidRPr="0066791A">
              <w:rPr>
                <w:rFonts w:ascii="Arial" w:hAnsi="Arial" w:cs="Arial"/>
                <w:color w:val="006100"/>
                <w:sz w:val="16"/>
                <w:szCs w:val="16"/>
              </w:rPr>
              <w:t xml:space="preserve">the National Map on the Long-Term Needs of the Healthcare Sector in Bulgaria, which shall provide recommendations on how to promote a balanced distribution of healthcare services in Bulgaria, based on an analysis covering health facilities in each region; </w:t>
            </w:r>
          </w:p>
          <w:p w14:paraId="10626801" w14:textId="77777777" w:rsidR="004346FF" w:rsidRPr="0066791A" w:rsidRDefault="004346FF" w:rsidP="0066791A">
            <w:pPr>
              <w:spacing w:after="0"/>
              <w:rPr>
                <w:rFonts w:ascii="Arial" w:hAnsi="Arial" w:cs="Arial"/>
                <w:color w:val="006100"/>
                <w:sz w:val="16"/>
                <w:szCs w:val="16"/>
              </w:rPr>
            </w:pPr>
          </w:p>
          <w:p w14:paraId="2A3CB552" w14:textId="098E85D5" w:rsidR="004346FF" w:rsidRPr="0066791A" w:rsidRDefault="004346FF" w:rsidP="001A14B7">
            <w:pPr>
              <w:pStyle w:val="ListParagraph"/>
              <w:numPr>
                <w:ilvl w:val="0"/>
                <w:numId w:val="7"/>
              </w:numPr>
              <w:spacing w:after="0"/>
              <w:ind w:left="314" w:hanging="142"/>
              <w:rPr>
                <w:rFonts w:ascii="Arial" w:hAnsi="Arial" w:cs="Arial"/>
                <w:color w:val="006100"/>
                <w:sz w:val="16"/>
                <w:szCs w:val="16"/>
              </w:rPr>
            </w:pPr>
            <w:r w:rsidRPr="0066791A">
              <w:rPr>
                <w:rFonts w:ascii="Arial" w:hAnsi="Arial" w:cs="Arial"/>
                <w:color w:val="006100"/>
                <w:sz w:val="16"/>
                <w:szCs w:val="16"/>
              </w:rPr>
              <w:t xml:space="preserve">the National Plan for Combating Cancer in the Republic of Bulgaria 2021-2027, which shall outline measures aiming to reduce cancer incidence and mortality, targeting screening activities for early detection of cancer, as well as cancer treatment therapies; </w:t>
            </w:r>
          </w:p>
          <w:p w14:paraId="7604E526" w14:textId="77777777" w:rsidR="004346FF" w:rsidRPr="0066791A" w:rsidRDefault="004346FF" w:rsidP="0066791A">
            <w:pPr>
              <w:spacing w:after="0"/>
              <w:rPr>
                <w:rFonts w:ascii="Arial" w:hAnsi="Arial" w:cs="Arial"/>
                <w:color w:val="006100"/>
                <w:sz w:val="16"/>
                <w:szCs w:val="16"/>
              </w:rPr>
            </w:pPr>
          </w:p>
          <w:p w14:paraId="09C14767" w14:textId="16EBA905" w:rsidR="00923AD0" w:rsidRPr="00F44419" w:rsidRDefault="004346FF" w:rsidP="001A14B7">
            <w:pPr>
              <w:pStyle w:val="ListParagraph"/>
              <w:numPr>
                <w:ilvl w:val="0"/>
                <w:numId w:val="7"/>
              </w:numPr>
              <w:spacing w:after="0"/>
              <w:ind w:left="314" w:hanging="142"/>
              <w:rPr>
                <w:rFonts w:ascii="Arial" w:hAnsi="Arial" w:cs="Arial"/>
                <w:color w:val="006100"/>
                <w:sz w:val="16"/>
                <w:szCs w:val="16"/>
              </w:rPr>
            </w:pPr>
            <w:r w:rsidRPr="0066791A">
              <w:rPr>
                <w:rFonts w:ascii="Arial" w:hAnsi="Arial" w:cs="Arial"/>
                <w:color w:val="006100"/>
                <w:sz w:val="16"/>
                <w:szCs w:val="16"/>
              </w:rPr>
              <w:t>the National Plan for the Restructuring of Hospital Care in the Republic of Bulgaria 2021-2027, which shall outline measures to restructure and optimise the organisation of the hospital sector and to improve access to healthcare hospital services.</w:t>
            </w:r>
          </w:p>
        </w:tc>
        <w:tc>
          <w:tcPr>
            <w:tcW w:w="992" w:type="dxa"/>
            <w:shd w:val="clear" w:color="auto" w:fill="D6E3C6"/>
          </w:tcPr>
          <w:p w14:paraId="5CBC3609" w14:textId="5DF1D408"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lastRenderedPageBreak/>
              <w:t>-</w:t>
            </w:r>
          </w:p>
        </w:tc>
        <w:tc>
          <w:tcPr>
            <w:tcW w:w="992" w:type="dxa"/>
            <w:shd w:val="clear" w:color="auto" w:fill="D6E3C6"/>
          </w:tcPr>
          <w:p w14:paraId="351F3788" w14:textId="568EAE6F" w:rsidR="00923AD0" w:rsidRPr="00F44419" w:rsidRDefault="00906C88" w:rsidP="00491020">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02074D16" w14:textId="21602A00"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286F6CD4" w14:textId="1D476A3F" w:rsidR="00923AD0" w:rsidRPr="00F44419" w:rsidRDefault="00450177" w:rsidP="004910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64981CF2" w14:textId="03A01439" w:rsidTr="008E52ED">
        <w:tc>
          <w:tcPr>
            <w:tcW w:w="392" w:type="dxa"/>
            <w:shd w:val="clear" w:color="auto" w:fill="D6E3C6"/>
            <w:noWrap/>
          </w:tcPr>
          <w:p w14:paraId="76EFC690" w14:textId="03997791"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316</w:t>
            </w:r>
          </w:p>
        </w:tc>
        <w:tc>
          <w:tcPr>
            <w:tcW w:w="1079" w:type="dxa"/>
            <w:shd w:val="clear" w:color="auto" w:fill="D6E3C6"/>
            <w:noWrap/>
          </w:tcPr>
          <w:p w14:paraId="67A170E8" w14:textId="318CA03C" w:rsidR="00923AD0" w:rsidRPr="00F44419" w:rsidRDefault="00923AD0" w:rsidP="004910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C12.R1:Upgrading</w:t>
            </w:r>
            <w:proofErr w:type="gramEnd"/>
            <w:r w:rsidRPr="00F44419">
              <w:rPr>
                <w:rFonts w:ascii="Arial" w:hAnsi="Arial" w:cs="Arial"/>
                <w:color w:val="006100"/>
                <w:sz w:val="16"/>
                <w:szCs w:val="16"/>
              </w:rPr>
              <w:t xml:space="preserve"> the strategic framework of the healthcare sector</w:t>
            </w:r>
          </w:p>
        </w:tc>
        <w:tc>
          <w:tcPr>
            <w:tcW w:w="762" w:type="dxa"/>
            <w:shd w:val="clear" w:color="auto" w:fill="D6E3C6"/>
            <w:noWrap/>
          </w:tcPr>
          <w:p w14:paraId="37755204" w14:textId="7AEBFE3A"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2AD84636" w14:textId="4A84EE81"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Map of the Long-Term Needs of the Healthcare Sector</w:t>
            </w:r>
          </w:p>
        </w:tc>
        <w:tc>
          <w:tcPr>
            <w:tcW w:w="1418" w:type="dxa"/>
            <w:shd w:val="clear" w:color="auto" w:fill="D6E3C6"/>
            <w:noWrap/>
          </w:tcPr>
          <w:p w14:paraId="460A4887" w14:textId="68BEB961"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Adoption by the Council of Ministers</w:t>
            </w:r>
          </w:p>
        </w:tc>
        <w:tc>
          <w:tcPr>
            <w:tcW w:w="425" w:type="dxa"/>
            <w:shd w:val="clear" w:color="auto" w:fill="D6E3C6"/>
            <w:noWrap/>
          </w:tcPr>
          <w:p w14:paraId="138D44C1"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D934E32"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72BA2D8"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3012E14E" w14:textId="77DABB5E"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Q3</w:t>
            </w:r>
          </w:p>
        </w:tc>
        <w:tc>
          <w:tcPr>
            <w:tcW w:w="567" w:type="dxa"/>
            <w:gridSpan w:val="2"/>
            <w:shd w:val="clear" w:color="auto" w:fill="D6E3C6"/>
            <w:noWrap/>
          </w:tcPr>
          <w:p w14:paraId="5F5A46F3" w14:textId="1D52EC07"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2022</w:t>
            </w:r>
          </w:p>
        </w:tc>
        <w:tc>
          <w:tcPr>
            <w:tcW w:w="851" w:type="dxa"/>
            <w:shd w:val="clear" w:color="auto" w:fill="D6E3C6"/>
          </w:tcPr>
          <w:p w14:paraId="2560BB69" w14:textId="43C33CEB"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0B026A8A" w14:textId="77777777" w:rsidR="00923AD0" w:rsidRPr="00F44419" w:rsidRDefault="00923AD0" w:rsidP="00491020">
            <w:pPr>
              <w:spacing w:after="0"/>
              <w:rPr>
                <w:rFonts w:ascii="Arial" w:eastAsia="Times New Roman" w:hAnsi="Arial" w:cs="Arial"/>
                <w:color w:val="006100"/>
                <w:sz w:val="16"/>
                <w:szCs w:val="16"/>
                <w:lang w:eastAsia="en-GB"/>
              </w:rPr>
            </w:pPr>
          </w:p>
        </w:tc>
        <w:tc>
          <w:tcPr>
            <w:tcW w:w="2129" w:type="dxa"/>
            <w:shd w:val="clear" w:color="auto" w:fill="D6E3C6"/>
          </w:tcPr>
          <w:p w14:paraId="530DEE17" w14:textId="77777777" w:rsidR="004346FF" w:rsidRPr="00E33302" w:rsidRDefault="004346FF" w:rsidP="001A14B7">
            <w:pPr>
              <w:pStyle w:val="ListParagraph"/>
              <w:numPr>
                <w:ilvl w:val="0"/>
                <w:numId w:val="9"/>
              </w:numPr>
              <w:spacing w:after="0"/>
              <w:rPr>
                <w:rFonts w:ascii="Arial" w:hAnsi="Arial" w:cs="Arial"/>
                <w:color w:val="006100"/>
                <w:sz w:val="16"/>
                <w:szCs w:val="16"/>
              </w:rPr>
            </w:pPr>
            <w:r w:rsidRPr="00F44419">
              <w:rPr>
                <w:rFonts w:ascii="Arial" w:hAnsi="Arial" w:cs="Arial"/>
                <w:color w:val="006100"/>
                <w:sz w:val="16"/>
                <w:szCs w:val="16"/>
              </w:rPr>
              <w:t xml:space="preserve">Copy of the adopted by National Map of the Long Term Needs of the Healthcare Sector </w:t>
            </w:r>
            <w:r w:rsidRPr="00F44419">
              <w:rPr>
                <w:rFonts w:ascii="Arial" w:hAnsi="Arial" w:cs="Arial"/>
                <w:bCs/>
                <w:color w:val="006100"/>
                <w:sz w:val="16"/>
                <w:szCs w:val="16"/>
              </w:rPr>
              <w:t>and a link to the website where the strategy can be accessed</w:t>
            </w:r>
          </w:p>
          <w:p w14:paraId="1FEE7FA9" w14:textId="77777777" w:rsidR="004346FF" w:rsidRDefault="004346FF" w:rsidP="001A14B7">
            <w:pPr>
              <w:pStyle w:val="ListParagraph"/>
              <w:numPr>
                <w:ilvl w:val="0"/>
                <w:numId w:val="9"/>
              </w:numPr>
              <w:spacing w:after="0"/>
              <w:rPr>
                <w:rFonts w:ascii="Arial" w:hAnsi="Arial" w:cs="Arial"/>
                <w:color w:val="006100"/>
                <w:sz w:val="16"/>
                <w:szCs w:val="16"/>
              </w:rPr>
            </w:pPr>
            <w:r w:rsidRPr="00F44419">
              <w:rPr>
                <w:rFonts w:ascii="Arial" w:hAnsi="Arial" w:cs="Arial"/>
                <w:color w:val="006100"/>
                <w:sz w:val="16"/>
                <w:szCs w:val="16"/>
              </w:rPr>
              <w:t>Copy of the decision by the Council of Ministers adopting the National Map</w:t>
            </w:r>
          </w:p>
          <w:p w14:paraId="28A8A29F" w14:textId="59129846" w:rsidR="00923AD0" w:rsidRPr="00F44419" w:rsidRDefault="004346FF" w:rsidP="001A14B7">
            <w:pPr>
              <w:pStyle w:val="ListParagraph"/>
              <w:numPr>
                <w:ilvl w:val="0"/>
                <w:numId w:val="9"/>
              </w:numPr>
              <w:spacing w:after="0"/>
              <w:rPr>
                <w:rFonts w:ascii="Arial" w:hAnsi="Arial" w:cs="Arial"/>
                <w:color w:val="006100"/>
                <w:sz w:val="16"/>
                <w:szCs w:val="16"/>
              </w:rPr>
            </w:pPr>
            <w:r w:rsidRPr="00F44419">
              <w:rPr>
                <w:rFonts w:ascii="Arial" w:eastAsia="Times New Roman" w:hAnsi="Arial" w:cs="Arial"/>
                <w:color w:val="006100"/>
                <w:sz w:val="16"/>
                <w:szCs w:val="16"/>
                <w:lang w:val="en-US" w:eastAsia="en-GB"/>
              </w:rPr>
              <w:t>Appropriate links to or copies of the document(s) mentioned in the summary document</w:t>
            </w:r>
          </w:p>
        </w:tc>
        <w:tc>
          <w:tcPr>
            <w:tcW w:w="2977" w:type="dxa"/>
            <w:shd w:val="clear" w:color="auto" w:fill="D6E3C6"/>
          </w:tcPr>
          <w:p w14:paraId="2B851B24" w14:textId="77777777" w:rsidR="004346FF" w:rsidRDefault="004346FF" w:rsidP="006001B7">
            <w:pPr>
              <w:spacing w:after="0"/>
              <w:rPr>
                <w:rFonts w:ascii="Arial" w:hAnsi="Arial" w:cs="Arial"/>
                <w:color w:val="006100"/>
                <w:sz w:val="16"/>
                <w:szCs w:val="16"/>
              </w:rPr>
            </w:pPr>
            <w:r>
              <w:rPr>
                <w:rFonts w:ascii="Arial" w:hAnsi="Arial" w:cs="Arial"/>
                <w:color w:val="006100"/>
                <w:sz w:val="16"/>
                <w:szCs w:val="16"/>
              </w:rPr>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2C6F06BA" w14:textId="77777777" w:rsidR="004346FF" w:rsidRDefault="004346FF" w:rsidP="006001B7">
            <w:pPr>
              <w:spacing w:after="0"/>
              <w:rPr>
                <w:rFonts w:ascii="Arial" w:hAnsi="Arial" w:cs="Arial"/>
                <w:color w:val="006100"/>
                <w:sz w:val="16"/>
                <w:szCs w:val="16"/>
              </w:rPr>
            </w:pPr>
          </w:p>
          <w:p w14:paraId="3A61CE75" w14:textId="38D60595" w:rsidR="004346FF" w:rsidRDefault="004346FF" w:rsidP="006001B7">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National Map of the Long-Term Needs of the Healthcare Sector</w:t>
            </w:r>
          </w:p>
          <w:p w14:paraId="553A43E2" w14:textId="77777777" w:rsidR="004346FF" w:rsidRDefault="004346FF" w:rsidP="006001B7">
            <w:pPr>
              <w:spacing w:after="0"/>
              <w:rPr>
                <w:rFonts w:ascii="Arial" w:hAnsi="Arial" w:cs="Arial"/>
                <w:color w:val="006100"/>
                <w:sz w:val="16"/>
                <w:szCs w:val="16"/>
              </w:rPr>
            </w:pPr>
          </w:p>
          <w:p w14:paraId="374B05BA" w14:textId="314B6F5E" w:rsidR="004346FF" w:rsidRDefault="004346FF" w:rsidP="006001B7">
            <w:pPr>
              <w:spacing w:after="0"/>
              <w:rPr>
                <w:rFonts w:ascii="Arial" w:hAnsi="Arial" w:cs="Arial"/>
                <w:color w:val="006100"/>
                <w:sz w:val="16"/>
                <w:szCs w:val="16"/>
              </w:rPr>
            </w:pPr>
            <w:r>
              <w:rPr>
                <w:rFonts w:ascii="Arial" w:hAnsi="Arial" w:cs="Arial"/>
                <w:color w:val="006100"/>
                <w:sz w:val="16"/>
                <w:szCs w:val="16"/>
              </w:rPr>
              <w:t>How: entry into force (evidence</w:t>
            </w:r>
            <w:r w:rsidR="00570FBB">
              <w:rPr>
                <w:rFonts w:ascii="Arial" w:hAnsi="Arial" w:cs="Arial"/>
                <w:color w:val="006100"/>
                <w:sz w:val="16"/>
                <w:szCs w:val="16"/>
              </w:rPr>
              <w:t>d</w:t>
            </w:r>
            <w:r>
              <w:rPr>
                <w:rFonts w:ascii="Arial" w:hAnsi="Arial" w:cs="Arial"/>
                <w:color w:val="006100"/>
                <w:sz w:val="16"/>
                <w:szCs w:val="16"/>
              </w:rPr>
              <w:t xml:space="preserve"> by a and b), reporting (c)</w:t>
            </w:r>
          </w:p>
          <w:p w14:paraId="54277521" w14:textId="77777777" w:rsidR="004346FF" w:rsidRDefault="004346FF" w:rsidP="006001B7">
            <w:pPr>
              <w:spacing w:after="0"/>
              <w:rPr>
                <w:rFonts w:ascii="Arial" w:hAnsi="Arial" w:cs="Arial"/>
                <w:color w:val="006100"/>
                <w:sz w:val="16"/>
                <w:szCs w:val="16"/>
              </w:rPr>
            </w:pPr>
          </w:p>
          <w:p w14:paraId="08C5548C" w14:textId="17A787C0" w:rsidR="004346FF" w:rsidRDefault="004346FF" w:rsidP="006001B7">
            <w:pPr>
              <w:spacing w:after="0"/>
              <w:rPr>
                <w:rFonts w:ascii="Arial" w:hAnsi="Arial" w:cs="Arial"/>
                <w:color w:val="006100"/>
                <w:sz w:val="16"/>
                <w:szCs w:val="16"/>
              </w:rPr>
            </w:pPr>
            <w:r>
              <w:rPr>
                <w:rFonts w:ascii="Arial" w:hAnsi="Arial" w:cs="Arial"/>
                <w:color w:val="006100"/>
                <w:sz w:val="16"/>
                <w:szCs w:val="16"/>
              </w:rPr>
              <w:t xml:space="preserve">Why: </w:t>
            </w:r>
            <w:r w:rsidRPr="00E33302">
              <w:rPr>
                <w:rFonts w:ascii="Arial" w:hAnsi="Arial" w:cs="Arial"/>
                <w:color w:val="006100"/>
                <w:sz w:val="16"/>
                <w:szCs w:val="16"/>
              </w:rPr>
              <w:t xml:space="preserve">The National Map of the Long-Term Needs for Healthcare Sector shall include an analysis on the needs of the healthcare system across the territory of Bulgaria. The analysis shall cover: availability of hospital and outpatient care across the territory; the need for new health care facilities, including outpatient care facilities; shortages of medical professionals; renovation and equipment needs of the healthcare facilities, including outpatient care facilities; relevant information on Bulgarian municipalities including demographic characteristics of the population; health insurance coverage; as well as morbidity and mortality rates. Based on this analysis, the map shall also provide recommendations on how to promote a balanced distribution of health services in Bulgaria. </w:t>
            </w:r>
            <w:r>
              <w:rPr>
                <w:rFonts w:ascii="Arial" w:hAnsi="Arial" w:cs="Arial"/>
                <w:color w:val="006100"/>
                <w:sz w:val="16"/>
                <w:szCs w:val="16"/>
              </w:rPr>
              <w:t xml:space="preserve">[provide references to the plan that acknowledge these objectives] </w:t>
            </w:r>
          </w:p>
          <w:p w14:paraId="1549455F" w14:textId="77777777" w:rsidR="004346FF" w:rsidRDefault="004346FF" w:rsidP="006001B7">
            <w:pPr>
              <w:spacing w:after="0"/>
              <w:rPr>
                <w:rFonts w:ascii="Arial" w:hAnsi="Arial" w:cs="Arial"/>
                <w:color w:val="006100"/>
                <w:sz w:val="16"/>
                <w:szCs w:val="16"/>
              </w:rPr>
            </w:pPr>
          </w:p>
          <w:p w14:paraId="4DA57213" w14:textId="796BDAE6"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3969" w:type="dxa"/>
            <w:shd w:val="clear" w:color="auto" w:fill="D6E3C6"/>
          </w:tcPr>
          <w:p w14:paraId="04A13A8D" w14:textId="0A42795F"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703A4D96" w14:textId="1A6A8117"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429DC127" w14:textId="7399A7D5" w:rsidR="00923AD0" w:rsidRPr="00F44419" w:rsidRDefault="00906C88" w:rsidP="00491020">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14DC9AB0" w14:textId="110F7E3C"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2F348183" w14:textId="35FC3820" w:rsidR="00923AD0" w:rsidRPr="00F44419" w:rsidRDefault="00570FBB" w:rsidP="004910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1723329D" w14:textId="2AF6ACB2" w:rsidTr="008E52ED">
        <w:tc>
          <w:tcPr>
            <w:tcW w:w="392" w:type="dxa"/>
            <w:shd w:val="clear" w:color="auto" w:fill="D6E3C6"/>
            <w:noWrap/>
          </w:tcPr>
          <w:p w14:paraId="6BDC3EB3" w14:textId="4E28435D"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317</w:t>
            </w:r>
          </w:p>
        </w:tc>
        <w:tc>
          <w:tcPr>
            <w:tcW w:w="1079" w:type="dxa"/>
            <w:shd w:val="clear" w:color="auto" w:fill="D6E3C6"/>
            <w:noWrap/>
          </w:tcPr>
          <w:p w14:paraId="7B5E4CB7" w14:textId="79AD2BB6" w:rsidR="00923AD0" w:rsidRPr="00F44419" w:rsidRDefault="00923AD0" w:rsidP="004910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C12.R1:Upgrading</w:t>
            </w:r>
            <w:proofErr w:type="gramEnd"/>
            <w:r w:rsidRPr="00F44419">
              <w:rPr>
                <w:rFonts w:ascii="Arial" w:hAnsi="Arial" w:cs="Arial"/>
                <w:color w:val="006100"/>
                <w:sz w:val="16"/>
                <w:szCs w:val="16"/>
              </w:rPr>
              <w:t xml:space="preserve"> the strategic framework of the healthcare sector</w:t>
            </w:r>
          </w:p>
        </w:tc>
        <w:tc>
          <w:tcPr>
            <w:tcW w:w="762" w:type="dxa"/>
            <w:shd w:val="clear" w:color="auto" w:fill="D6E3C6"/>
            <w:noWrap/>
          </w:tcPr>
          <w:p w14:paraId="6BB1F3B3" w14:textId="0372D8A9"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24DF1789" w14:textId="67EE8277"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Health Strategy 2021-2030 and action plan for the implementation of the strategy</w:t>
            </w:r>
          </w:p>
        </w:tc>
        <w:tc>
          <w:tcPr>
            <w:tcW w:w="1418" w:type="dxa"/>
            <w:shd w:val="clear" w:color="auto" w:fill="D6E3C6"/>
            <w:noWrap/>
          </w:tcPr>
          <w:p w14:paraId="1D969FD7" w14:textId="440FFC7A"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Adoption of the strategy and the action plan by the Council of Ministers</w:t>
            </w:r>
          </w:p>
        </w:tc>
        <w:tc>
          <w:tcPr>
            <w:tcW w:w="425" w:type="dxa"/>
            <w:shd w:val="clear" w:color="auto" w:fill="D6E3C6"/>
            <w:noWrap/>
          </w:tcPr>
          <w:p w14:paraId="367EB001"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532F958"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7F947CC8"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7E84005C" w14:textId="3455A7B7"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Q3</w:t>
            </w:r>
          </w:p>
        </w:tc>
        <w:tc>
          <w:tcPr>
            <w:tcW w:w="567" w:type="dxa"/>
            <w:gridSpan w:val="2"/>
            <w:shd w:val="clear" w:color="auto" w:fill="D6E3C6"/>
            <w:noWrap/>
          </w:tcPr>
          <w:p w14:paraId="290EC56E" w14:textId="550FF7B0"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2022</w:t>
            </w:r>
          </w:p>
        </w:tc>
        <w:tc>
          <w:tcPr>
            <w:tcW w:w="851" w:type="dxa"/>
            <w:shd w:val="clear" w:color="auto" w:fill="D6E3C6"/>
          </w:tcPr>
          <w:p w14:paraId="36B8D81D" w14:textId="48B18E30"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6C47B17D" w14:textId="77777777" w:rsidR="00923AD0" w:rsidRPr="00F44419" w:rsidRDefault="00923AD0" w:rsidP="00491020">
            <w:pPr>
              <w:spacing w:after="0"/>
              <w:rPr>
                <w:rFonts w:ascii="Arial" w:eastAsia="Times New Roman" w:hAnsi="Arial" w:cs="Arial"/>
                <w:color w:val="006100"/>
                <w:sz w:val="16"/>
                <w:szCs w:val="16"/>
                <w:lang w:eastAsia="en-GB"/>
              </w:rPr>
            </w:pPr>
          </w:p>
        </w:tc>
        <w:tc>
          <w:tcPr>
            <w:tcW w:w="2129" w:type="dxa"/>
            <w:shd w:val="clear" w:color="auto" w:fill="D6E3C6"/>
          </w:tcPr>
          <w:p w14:paraId="40979883" w14:textId="77777777" w:rsidR="004346FF" w:rsidRPr="007615A8" w:rsidRDefault="004346FF" w:rsidP="001A14B7">
            <w:pPr>
              <w:pStyle w:val="ListParagraph"/>
              <w:numPr>
                <w:ilvl w:val="0"/>
                <w:numId w:val="10"/>
              </w:numPr>
              <w:spacing w:after="0"/>
              <w:rPr>
                <w:rFonts w:ascii="Arial" w:hAnsi="Arial" w:cs="Arial"/>
                <w:color w:val="006100"/>
                <w:sz w:val="16"/>
                <w:szCs w:val="16"/>
              </w:rPr>
            </w:pPr>
            <w:r w:rsidRPr="00F44419">
              <w:rPr>
                <w:rFonts w:ascii="Arial" w:hAnsi="Arial" w:cs="Arial"/>
                <w:color w:val="006100"/>
                <w:sz w:val="16"/>
                <w:szCs w:val="16"/>
              </w:rPr>
              <w:t xml:space="preserve">Copy of the adopted National Health Strategy 2021-2030 and action plan for the implementation of the strategy </w:t>
            </w:r>
            <w:r w:rsidRPr="00F44419">
              <w:rPr>
                <w:rFonts w:ascii="Arial" w:hAnsi="Arial" w:cs="Arial"/>
                <w:bCs/>
                <w:color w:val="006100"/>
                <w:sz w:val="16"/>
                <w:szCs w:val="16"/>
              </w:rPr>
              <w:t>and a link to the website where the strategy can be accessed</w:t>
            </w:r>
          </w:p>
          <w:p w14:paraId="1C921587" w14:textId="77777777" w:rsidR="004346FF" w:rsidRPr="007615A8" w:rsidRDefault="004346FF" w:rsidP="001A14B7">
            <w:pPr>
              <w:pStyle w:val="ListParagraph"/>
              <w:numPr>
                <w:ilvl w:val="0"/>
                <w:numId w:val="10"/>
              </w:numPr>
              <w:spacing w:after="0"/>
              <w:rPr>
                <w:rFonts w:ascii="Arial" w:hAnsi="Arial" w:cs="Arial"/>
                <w:color w:val="006100"/>
                <w:sz w:val="16"/>
                <w:szCs w:val="16"/>
              </w:rPr>
            </w:pPr>
            <w:r w:rsidRPr="00F44419">
              <w:rPr>
                <w:rFonts w:ascii="Arial" w:eastAsia="Times New Roman" w:hAnsi="Arial" w:cs="Arial"/>
                <w:color w:val="006100"/>
                <w:sz w:val="16"/>
                <w:szCs w:val="16"/>
                <w:lang w:eastAsia="en-GB"/>
              </w:rPr>
              <w:t xml:space="preserve">Copy of the decision by the Council of Ministers adopting </w:t>
            </w:r>
            <w:r w:rsidRPr="00F44419">
              <w:rPr>
                <w:rFonts w:ascii="Arial" w:eastAsia="Times New Roman" w:hAnsi="Arial" w:cs="Arial"/>
                <w:color w:val="006100"/>
                <w:sz w:val="16"/>
                <w:szCs w:val="16"/>
                <w:lang w:eastAsia="en-GB"/>
              </w:rPr>
              <w:lastRenderedPageBreak/>
              <w:t>the Strategy and action plan</w:t>
            </w:r>
          </w:p>
          <w:p w14:paraId="24459A1C" w14:textId="2B5092BE" w:rsidR="00923AD0" w:rsidRPr="00F44419" w:rsidRDefault="004346FF" w:rsidP="001A14B7">
            <w:pPr>
              <w:pStyle w:val="ListParagraph"/>
              <w:numPr>
                <w:ilvl w:val="0"/>
                <w:numId w:val="10"/>
              </w:numPr>
              <w:spacing w:after="0"/>
              <w:rPr>
                <w:rFonts w:ascii="Arial" w:hAnsi="Arial" w:cs="Arial"/>
                <w:color w:val="006100"/>
                <w:sz w:val="16"/>
                <w:szCs w:val="16"/>
              </w:rPr>
            </w:pPr>
            <w:r w:rsidRPr="00F44419">
              <w:rPr>
                <w:rFonts w:ascii="Arial" w:eastAsia="Times New Roman" w:hAnsi="Arial" w:cs="Arial"/>
                <w:color w:val="006100"/>
                <w:sz w:val="16"/>
                <w:szCs w:val="16"/>
                <w:lang w:eastAsia="en-GB"/>
              </w:rPr>
              <w:t>Appropriate links to or copies of the document(s) mentioned in the summary document</w:t>
            </w:r>
          </w:p>
        </w:tc>
        <w:tc>
          <w:tcPr>
            <w:tcW w:w="2977" w:type="dxa"/>
            <w:shd w:val="clear" w:color="auto" w:fill="D6E3C6"/>
          </w:tcPr>
          <w:p w14:paraId="4DD04621" w14:textId="77777777" w:rsidR="004346FF" w:rsidRDefault="004346FF" w:rsidP="00FA0976">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4A1F4704" w14:textId="77777777" w:rsidR="004346FF" w:rsidRDefault="004346FF" w:rsidP="00FA0976">
            <w:pPr>
              <w:spacing w:after="0"/>
              <w:rPr>
                <w:rFonts w:ascii="Arial" w:hAnsi="Arial" w:cs="Arial"/>
                <w:color w:val="006100"/>
                <w:sz w:val="16"/>
                <w:szCs w:val="16"/>
              </w:rPr>
            </w:pPr>
          </w:p>
          <w:p w14:paraId="2CF434ED" w14:textId="11A3D9E2" w:rsidR="004346FF" w:rsidRDefault="004346FF" w:rsidP="00FA0976">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National Health Strategy 2021-2030 and action plan for the implementation of the strategy</w:t>
            </w:r>
          </w:p>
          <w:p w14:paraId="2F9F4516" w14:textId="77777777" w:rsidR="004346FF" w:rsidRDefault="004346FF" w:rsidP="00FA0976">
            <w:pPr>
              <w:spacing w:after="0"/>
              <w:rPr>
                <w:rFonts w:ascii="Arial" w:hAnsi="Arial" w:cs="Arial"/>
                <w:color w:val="006100"/>
                <w:sz w:val="16"/>
                <w:szCs w:val="16"/>
              </w:rPr>
            </w:pPr>
          </w:p>
          <w:p w14:paraId="0C2A206E" w14:textId="2801E856" w:rsidR="004346FF" w:rsidRDefault="004346FF" w:rsidP="00FA0976">
            <w:pPr>
              <w:spacing w:after="0"/>
              <w:rPr>
                <w:rFonts w:ascii="Arial" w:hAnsi="Arial" w:cs="Arial"/>
                <w:color w:val="006100"/>
                <w:sz w:val="16"/>
                <w:szCs w:val="16"/>
              </w:rPr>
            </w:pPr>
            <w:r>
              <w:rPr>
                <w:rFonts w:ascii="Arial" w:hAnsi="Arial" w:cs="Arial"/>
                <w:color w:val="006100"/>
                <w:sz w:val="16"/>
                <w:szCs w:val="16"/>
              </w:rPr>
              <w:t>How: entry into force (evidence</w:t>
            </w:r>
            <w:r w:rsidR="00570FBB">
              <w:rPr>
                <w:rFonts w:ascii="Arial" w:hAnsi="Arial" w:cs="Arial"/>
                <w:color w:val="006100"/>
                <w:sz w:val="16"/>
                <w:szCs w:val="16"/>
              </w:rPr>
              <w:t>d</w:t>
            </w:r>
            <w:r>
              <w:rPr>
                <w:rFonts w:ascii="Arial" w:hAnsi="Arial" w:cs="Arial"/>
                <w:color w:val="006100"/>
                <w:sz w:val="16"/>
                <w:szCs w:val="16"/>
              </w:rPr>
              <w:t xml:space="preserve"> by a and b), reporting (c)</w:t>
            </w:r>
          </w:p>
          <w:p w14:paraId="472AE1B8" w14:textId="77777777" w:rsidR="004346FF" w:rsidRDefault="004346FF" w:rsidP="00FA0976">
            <w:pPr>
              <w:spacing w:after="0"/>
              <w:rPr>
                <w:rFonts w:ascii="Arial" w:hAnsi="Arial" w:cs="Arial"/>
                <w:color w:val="006100"/>
                <w:sz w:val="16"/>
                <w:szCs w:val="16"/>
              </w:rPr>
            </w:pPr>
          </w:p>
          <w:p w14:paraId="53222DCE" w14:textId="714C0EE6" w:rsidR="004346FF" w:rsidRDefault="004346FF" w:rsidP="00FA0976">
            <w:pPr>
              <w:spacing w:after="0"/>
              <w:rPr>
                <w:rFonts w:ascii="Arial" w:hAnsi="Arial" w:cs="Arial"/>
                <w:color w:val="006100"/>
                <w:sz w:val="16"/>
                <w:szCs w:val="16"/>
              </w:rPr>
            </w:pPr>
            <w:r>
              <w:rPr>
                <w:rFonts w:ascii="Arial" w:hAnsi="Arial" w:cs="Arial"/>
                <w:color w:val="006100"/>
                <w:sz w:val="16"/>
                <w:szCs w:val="16"/>
              </w:rPr>
              <w:t xml:space="preserve">Why: </w:t>
            </w:r>
            <w:r w:rsidRPr="00FA0976">
              <w:rPr>
                <w:rFonts w:ascii="Arial" w:hAnsi="Arial" w:cs="Arial"/>
                <w:color w:val="006100"/>
                <w:sz w:val="16"/>
                <w:szCs w:val="16"/>
              </w:rPr>
              <w:t xml:space="preserve">The National Health Strategy 2021-2030 shall set out the strategic goals and priorities over a ten-year period and provide recommendations to address the existing structural challenges of the </w:t>
            </w:r>
            <w:r w:rsidRPr="00FA0976">
              <w:rPr>
                <w:rFonts w:ascii="Arial" w:hAnsi="Arial" w:cs="Arial"/>
                <w:color w:val="006100"/>
                <w:sz w:val="16"/>
                <w:szCs w:val="16"/>
              </w:rPr>
              <w:lastRenderedPageBreak/>
              <w:t xml:space="preserve">health system. The recommendations shall address: regional imbalances of healthcare service provision; the allocation of services between hospital and outpatient care, concerning prevention, rehabilitation activities, as well as long-term care; the development of performance indicators to evaluate service provision and its management; the shortages and distribution of health professionals on the basis of the analysis in the National Map (milestone 316).The action plan shall formulate measures and actions, including their timeline, to implement the recommendations of the strategy. </w:t>
            </w:r>
            <w:r>
              <w:rPr>
                <w:rFonts w:ascii="Arial" w:hAnsi="Arial" w:cs="Arial"/>
                <w:color w:val="006100"/>
                <w:sz w:val="16"/>
                <w:szCs w:val="16"/>
              </w:rPr>
              <w:t xml:space="preserve">[provide references to the plan that acknowledge these objectives] </w:t>
            </w:r>
          </w:p>
          <w:p w14:paraId="61440922" w14:textId="77777777" w:rsidR="004346FF" w:rsidRDefault="004346FF" w:rsidP="00FA0976">
            <w:pPr>
              <w:spacing w:after="0"/>
              <w:rPr>
                <w:rFonts w:ascii="Arial" w:hAnsi="Arial" w:cs="Arial"/>
                <w:color w:val="006100"/>
                <w:sz w:val="16"/>
                <w:szCs w:val="16"/>
              </w:rPr>
            </w:pPr>
          </w:p>
          <w:p w14:paraId="1BFAD467" w14:textId="1E79595C"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3969" w:type="dxa"/>
            <w:shd w:val="clear" w:color="auto" w:fill="D6E3C6"/>
          </w:tcPr>
          <w:p w14:paraId="3131913F" w14:textId="31021CE2"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92" w:type="dxa"/>
            <w:shd w:val="clear" w:color="auto" w:fill="D6E3C6"/>
          </w:tcPr>
          <w:p w14:paraId="5F765ACE" w14:textId="461A07C5"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37B936B" w14:textId="68C88C9D" w:rsidR="00923AD0" w:rsidRPr="00F44419" w:rsidRDefault="00906C88" w:rsidP="00491020">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02F57601" w14:textId="6FA8D8F2"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544BEDBF" w14:textId="6C3AF45F" w:rsidR="00923AD0" w:rsidRPr="00F44419" w:rsidRDefault="00570FBB" w:rsidP="004910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598B5AF1" w14:textId="685E47F4" w:rsidTr="008E52ED">
        <w:tc>
          <w:tcPr>
            <w:tcW w:w="392" w:type="dxa"/>
            <w:shd w:val="clear" w:color="auto" w:fill="D6E3C6"/>
            <w:noWrap/>
          </w:tcPr>
          <w:p w14:paraId="276FC819" w14:textId="2811B8F7"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318</w:t>
            </w:r>
          </w:p>
        </w:tc>
        <w:tc>
          <w:tcPr>
            <w:tcW w:w="1079" w:type="dxa"/>
            <w:shd w:val="clear" w:color="auto" w:fill="D6E3C6"/>
            <w:noWrap/>
          </w:tcPr>
          <w:p w14:paraId="065C22BB" w14:textId="4AF1A370" w:rsidR="00923AD0" w:rsidRPr="00F44419" w:rsidRDefault="00923AD0" w:rsidP="004910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C12.R1:Upgrading</w:t>
            </w:r>
            <w:proofErr w:type="gramEnd"/>
            <w:r w:rsidRPr="00F44419">
              <w:rPr>
                <w:rFonts w:ascii="Arial" w:hAnsi="Arial" w:cs="Arial"/>
                <w:color w:val="006100"/>
                <w:sz w:val="16"/>
                <w:szCs w:val="16"/>
              </w:rPr>
              <w:t xml:space="preserve"> the strategic framework of the healthcare sector</w:t>
            </w:r>
          </w:p>
        </w:tc>
        <w:tc>
          <w:tcPr>
            <w:tcW w:w="762" w:type="dxa"/>
            <w:shd w:val="clear" w:color="auto" w:fill="D6E3C6"/>
            <w:noWrap/>
          </w:tcPr>
          <w:p w14:paraId="17AD0387" w14:textId="3317D302"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636D103B" w14:textId="3406CCF8"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Strategy for Child and Adolescent Health and Paediatric Care in the Republic of Bulgaria 2021-2030 and action plan for the implementation of the strategy</w:t>
            </w:r>
          </w:p>
        </w:tc>
        <w:tc>
          <w:tcPr>
            <w:tcW w:w="1418" w:type="dxa"/>
            <w:shd w:val="clear" w:color="auto" w:fill="D6E3C6"/>
            <w:noWrap/>
          </w:tcPr>
          <w:p w14:paraId="6A149E7E" w14:textId="03F20663"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Adoption of the strategy and the action plan by the Council of Ministers</w:t>
            </w:r>
          </w:p>
        </w:tc>
        <w:tc>
          <w:tcPr>
            <w:tcW w:w="425" w:type="dxa"/>
            <w:shd w:val="clear" w:color="auto" w:fill="D6E3C6"/>
            <w:noWrap/>
          </w:tcPr>
          <w:p w14:paraId="341139AA"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3DE0C32"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886A10C"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6FDD1CC1" w14:textId="76EBB198"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Q4</w:t>
            </w:r>
          </w:p>
        </w:tc>
        <w:tc>
          <w:tcPr>
            <w:tcW w:w="567" w:type="dxa"/>
            <w:gridSpan w:val="2"/>
            <w:shd w:val="clear" w:color="auto" w:fill="D6E3C6"/>
            <w:noWrap/>
          </w:tcPr>
          <w:p w14:paraId="10A4F853" w14:textId="4B0905CF"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2022</w:t>
            </w:r>
          </w:p>
        </w:tc>
        <w:tc>
          <w:tcPr>
            <w:tcW w:w="851" w:type="dxa"/>
            <w:shd w:val="clear" w:color="auto" w:fill="D6E3C6"/>
          </w:tcPr>
          <w:p w14:paraId="23D74452" w14:textId="4479AD61"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1464D229" w14:textId="77777777" w:rsidR="00923AD0" w:rsidRPr="00F44419" w:rsidRDefault="00923AD0" w:rsidP="00491020">
            <w:pPr>
              <w:spacing w:after="0"/>
              <w:rPr>
                <w:rFonts w:ascii="Arial" w:eastAsia="Times New Roman" w:hAnsi="Arial" w:cs="Arial"/>
                <w:color w:val="006100"/>
                <w:sz w:val="16"/>
                <w:szCs w:val="16"/>
                <w:lang w:eastAsia="en-GB"/>
              </w:rPr>
            </w:pPr>
          </w:p>
        </w:tc>
        <w:tc>
          <w:tcPr>
            <w:tcW w:w="2129" w:type="dxa"/>
            <w:shd w:val="clear" w:color="auto" w:fill="D6E3C6"/>
          </w:tcPr>
          <w:p w14:paraId="6B98A832" w14:textId="77777777" w:rsidR="004346FF" w:rsidRDefault="004346FF" w:rsidP="001A14B7">
            <w:pPr>
              <w:pStyle w:val="ListParagraph"/>
              <w:numPr>
                <w:ilvl w:val="0"/>
                <w:numId w:val="11"/>
              </w:numPr>
              <w:spacing w:after="0"/>
              <w:rPr>
                <w:rFonts w:ascii="Arial" w:hAnsi="Arial" w:cs="Arial"/>
                <w:color w:val="006100"/>
                <w:sz w:val="16"/>
                <w:szCs w:val="16"/>
              </w:rPr>
            </w:pPr>
            <w:r w:rsidRPr="00F44419">
              <w:rPr>
                <w:rFonts w:ascii="Arial" w:hAnsi="Arial" w:cs="Arial"/>
                <w:color w:val="006100"/>
                <w:sz w:val="16"/>
                <w:szCs w:val="16"/>
              </w:rPr>
              <w:t>Copy of the adopted National Strategy for Child and Adolescent Health and Paediatric Care in the Republic of Bulgaria 2021-2030 and of the action plan for the implementation of the strategy</w:t>
            </w:r>
          </w:p>
          <w:p w14:paraId="7BDDE728" w14:textId="77777777" w:rsidR="004346FF" w:rsidRPr="004B41B9" w:rsidRDefault="004346FF" w:rsidP="001A14B7">
            <w:pPr>
              <w:pStyle w:val="ListParagraph"/>
              <w:numPr>
                <w:ilvl w:val="0"/>
                <w:numId w:val="11"/>
              </w:numPr>
              <w:spacing w:after="0"/>
              <w:rPr>
                <w:rFonts w:ascii="Arial" w:hAnsi="Arial" w:cs="Arial"/>
                <w:color w:val="006100"/>
                <w:sz w:val="16"/>
                <w:szCs w:val="16"/>
              </w:rPr>
            </w:pPr>
            <w:r w:rsidRPr="00F44419">
              <w:rPr>
                <w:rFonts w:ascii="Arial" w:eastAsia="Times New Roman" w:hAnsi="Arial" w:cs="Arial"/>
                <w:color w:val="006100"/>
                <w:sz w:val="16"/>
                <w:szCs w:val="16"/>
                <w:lang w:eastAsia="en-GB"/>
              </w:rPr>
              <w:t>Copy of the decision by the Council of Ministers adopting the Strategy and action plan</w:t>
            </w:r>
          </w:p>
          <w:p w14:paraId="2FFED4E3" w14:textId="5120D9B1" w:rsidR="00923AD0" w:rsidRPr="00F44419" w:rsidRDefault="004346FF" w:rsidP="001A14B7">
            <w:pPr>
              <w:pStyle w:val="ListParagraph"/>
              <w:numPr>
                <w:ilvl w:val="0"/>
                <w:numId w:val="11"/>
              </w:numPr>
              <w:spacing w:after="0"/>
              <w:rPr>
                <w:rFonts w:ascii="Arial" w:hAnsi="Arial" w:cs="Arial"/>
                <w:color w:val="006100"/>
                <w:sz w:val="16"/>
                <w:szCs w:val="16"/>
              </w:rPr>
            </w:pPr>
            <w:r w:rsidRPr="00F44419">
              <w:rPr>
                <w:rFonts w:ascii="Arial" w:eastAsia="Times New Roman" w:hAnsi="Arial" w:cs="Arial"/>
                <w:color w:val="006100"/>
                <w:sz w:val="16"/>
                <w:szCs w:val="16"/>
                <w:lang w:eastAsia="en-GB"/>
              </w:rPr>
              <w:t>Appropriate links to or copies of the document(s) mentioned in the summary document</w:t>
            </w:r>
          </w:p>
        </w:tc>
        <w:tc>
          <w:tcPr>
            <w:tcW w:w="2977" w:type="dxa"/>
            <w:shd w:val="clear" w:color="auto" w:fill="D6E3C6"/>
          </w:tcPr>
          <w:p w14:paraId="615AE52A" w14:textId="32AFE7AC" w:rsidR="004346FF" w:rsidRDefault="004346FF" w:rsidP="009B7583">
            <w:pPr>
              <w:spacing w:after="0"/>
              <w:rPr>
                <w:rFonts w:ascii="Arial" w:hAnsi="Arial" w:cs="Arial"/>
                <w:color w:val="006100"/>
                <w:sz w:val="16"/>
                <w:szCs w:val="16"/>
              </w:rPr>
            </w:pPr>
            <w:r>
              <w:rPr>
                <w:rFonts w:ascii="Arial" w:hAnsi="Arial" w:cs="Arial"/>
                <w:color w:val="006100"/>
                <w:sz w:val="16"/>
                <w:szCs w:val="16"/>
              </w:rPr>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77167018" w14:textId="77777777" w:rsidR="004346FF" w:rsidRDefault="004346FF" w:rsidP="009B7583">
            <w:pPr>
              <w:spacing w:after="0"/>
              <w:rPr>
                <w:rFonts w:ascii="Arial" w:hAnsi="Arial" w:cs="Arial"/>
                <w:color w:val="006100"/>
                <w:sz w:val="16"/>
                <w:szCs w:val="16"/>
              </w:rPr>
            </w:pPr>
          </w:p>
          <w:p w14:paraId="32D741E1" w14:textId="573215C9" w:rsidR="004346FF" w:rsidRDefault="004346FF" w:rsidP="009B7583">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National Strategy for Child and Adolescent Health and Paediatric Care in the Republic of Bulgaria 2021-2030 and action plan for the implementation of the strategy</w:t>
            </w:r>
          </w:p>
          <w:p w14:paraId="070723A4" w14:textId="77777777" w:rsidR="004346FF" w:rsidRDefault="004346FF" w:rsidP="009B7583">
            <w:pPr>
              <w:spacing w:after="0"/>
              <w:rPr>
                <w:rFonts w:ascii="Arial" w:hAnsi="Arial" w:cs="Arial"/>
                <w:color w:val="006100"/>
                <w:sz w:val="16"/>
                <w:szCs w:val="16"/>
              </w:rPr>
            </w:pPr>
          </w:p>
          <w:p w14:paraId="37EF0852" w14:textId="2CBDC524" w:rsidR="004346FF" w:rsidRDefault="004346FF" w:rsidP="009B7583">
            <w:pPr>
              <w:spacing w:after="0"/>
              <w:rPr>
                <w:rFonts w:ascii="Arial" w:hAnsi="Arial" w:cs="Arial"/>
                <w:color w:val="006100"/>
                <w:sz w:val="16"/>
                <w:szCs w:val="16"/>
              </w:rPr>
            </w:pPr>
            <w:r>
              <w:rPr>
                <w:rFonts w:ascii="Arial" w:hAnsi="Arial" w:cs="Arial"/>
                <w:color w:val="006100"/>
                <w:sz w:val="16"/>
                <w:szCs w:val="16"/>
              </w:rPr>
              <w:t>How: entry into force (evidence</w:t>
            </w:r>
            <w:r w:rsidR="00570FBB">
              <w:rPr>
                <w:rFonts w:ascii="Arial" w:hAnsi="Arial" w:cs="Arial"/>
                <w:color w:val="006100"/>
                <w:sz w:val="16"/>
                <w:szCs w:val="16"/>
              </w:rPr>
              <w:t>d</w:t>
            </w:r>
            <w:r>
              <w:rPr>
                <w:rFonts w:ascii="Arial" w:hAnsi="Arial" w:cs="Arial"/>
                <w:color w:val="006100"/>
                <w:sz w:val="16"/>
                <w:szCs w:val="16"/>
              </w:rPr>
              <w:t xml:space="preserve"> by a and b), reporting (c)</w:t>
            </w:r>
          </w:p>
          <w:p w14:paraId="681EFF0A" w14:textId="77777777" w:rsidR="004346FF" w:rsidRDefault="004346FF" w:rsidP="009B7583">
            <w:pPr>
              <w:spacing w:after="0"/>
              <w:rPr>
                <w:rFonts w:ascii="Arial" w:hAnsi="Arial" w:cs="Arial"/>
                <w:color w:val="006100"/>
                <w:sz w:val="16"/>
                <w:szCs w:val="16"/>
              </w:rPr>
            </w:pPr>
          </w:p>
          <w:p w14:paraId="082B06E4" w14:textId="18EA8120" w:rsidR="004346FF" w:rsidRDefault="004346FF" w:rsidP="009B7583">
            <w:pPr>
              <w:spacing w:after="0"/>
              <w:rPr>
                <w:rFonts w:ascii="Arial" w:hAnsi="Arial" w:cs="Arial"/>
                <w:color w:val="006100"/>
                <w:sz w:val="16"/>
                <w:szCs w:val="16"/>
              </w:rPr>
            </w:pPr>
            <w:r>
              <w:rPr>
                <w:rFonts w:ascii="Arial" w:hAnsi="Arial" w:cs="Arial"/>
                <w:color w:val="006100"/>
                <w:sz w:val="16"/>
                <w:szCs w:val="16"/>
              </w:rPr>
              <w:t xml:space="preserve">Why: </w:t>
            </w:r>
            <w:r w:rsidRPr="004B41B9">
              <w:rPr>
                <w:rFonts w:ascii="Arial" w:hAnsi="Arial" w:cs="Arial"/>
                <w:color w:val="006100"/>
                <w:sz w:val="16"/>
                <w:szCs w:val="16"/>
              </w:rPr>
              <w:t xml:space="preserve">The National Strategy for Child and Adolescent Health and Paediatric care in the Republic of Bulgaria 2021-2030 shall set out the strategic goals and priorities over a ten-year period and provide recommendations covering: the accessibility of diagnosis and treatments targeting children and adolescents, including specialized paediatric medical equipment in health facilities; awareness raising and prevention initiatives, including for parents and in relation to pregnancy; regional patronage care and supply of counselling health services. The action plan shall formulate measures and actions, including their timeline, to implement the recommendations of the strategy. </w:t>
            </w:r>
            <w:r>
              <w:rPr>
                <w:rFonts w:ascii="Arial" w:hAnsi="Arial" w:cs="Arial"/>
                <w:color w:val="006100"/>
                <w:sz w:val="16"/>
                <w:szCs w:val="16"/>
              </w:rPr>
              <w:t xml:space="preserve">[provide references to the plan that acknowledge these objectives] </w:t>
            </w:r>
          </w:p>
          <w:p w14:paraId="75B40DA6" w14:textId="77777777" w:rsidR="004346FF" w:rsidRDefault="004346FF" w:rsidP="009B7583">
            <w:pPr>
              <w:spacing w:after="0"/>
              <w:rPr>
                <w:rFonts w:ascii="Arial" w:hAnsi="Arial" w:cs="Arial"/>
                <w:color w:val="006100"/>
                <w:sz w:val="16"/>
                <w:szCs w:val="16"/>
              </w:rPr>
            </w:pPr>
          </w:p>
          <w:p w14:paraId="24B3E239" w14:textId="66A64232"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3969" w:type="dxa"/>
            <w:shd w:val="clear" w:color="auto" w:fill="D6E3C6"/>
          </w:tcPr>
          <w:p w14:paraId="52BA9A24" w14:textId="36A155F7"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0248CE17" w14:textId="13466497"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5B89D2FA" w14:textId="70C75526" w:rsidR="00923AD0" w:rsidRPr="00F44419" w:rsidRDefault="00906C88" w:rsidP="00491020">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7BE592B1" w14:textId="0E8DA1F7"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03FB37CE" w14:textId="0740CDD3" w:rsidR="00923AD0" w:rsidRPr="00F44419" w:rsidRDefault="00570FBB" w:rsidP="004910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764A97AB" w14:textId="6A7C1549" w:rsidTr="008E52ED">
        <w:tc>
          <w:tcPr>
            <w:tcW w:w="392" w:type="dxa"/>
            <w:shd w:val="clear" w:color="auto" w:fill="D6E3C6"/>
            <w:noWrap/>
          </w:tcPr>
          <w:p w14:paraId="34B5C734" w14:textId="4CFAA8FE"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319</w:t>
            </w:r>
          </w:p>
        </w:tc>
        <w:tc>
          <w:tcPr>
            <w:tcW w:w="1079" w:type="dxa"/>
            <w:shd w:val="clear" w:color="auto" w:fill="D6E3C6"/>
            <w:noWrap/>
          </w:tcPr>
          <w:p w14:paraId="3CA7D38F" w14:textId="4731EA2C" w:rsidR="00923AD0" w:rsidRPr="00F44419" w:rsidRDefault="00923AD0" w:rsidP="004910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C12.R1:Upgrading</w:t>
            </w:r>
            <w:proofErr w:type="gramEnd"/>
            <w:r w:rsidRPr="00F44419">
              <w:rPr>
                <w:rFonts w:ascii="Arial" w:hAnsi="Arial" w:cs="Arial"/>
                <w:color w:val="006100"/>
                <w:sz w:val="16"/>
                <w:szCs w:val="16"/>
              </w:rPr>
              <w:t xml:space="preserve"> the strategic framework of the healthcare sector</w:t>
            </w:r>
          </w:p>
        </w:tc>
        <w:tc>
          <w:tcPr>
            <w:tcW w:w="762" w:type="dxa"/>
            <w:shd w:val="clear" w:color="auto" w:fill="D6E3C6"/>
            <w:noWrap/>
          </w:tcPr>
          <w:p w14:paraId="0D6BDB3C" w14:textId="60F161EA"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7DC64ECE" w14:textId="2746363C"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Plan for Combating Cancer in the Republic of Bulgaria 2021-2027</w:t>
            </w:r>
          </w:p>
        </w:tc>
        <w:tc>
          <w:tcPr>
            <w:tcW w:w="1418" w:type="dxa"/>
            <w:shd w:val="clear" w:color="auto" w:fill="D6E3C6"/>
            <w:noWrap/>
          </w:tcPr>
          <w:p w14:paraId="3BCA3603" w14:textId="4B9B68AC"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Adoption by the Council of Ministers</w:t>
            </w:r>
          </w:p>
        </w:tc>
        <w:tc>
          <w:tcPr>
            <w:tcW w:w="425" w:type="dxa"/>
            <w:shd w:val="clear" w:color="auto" w:fill="D6E3C6"/>
            <w:noWrap/>
          </w:tcPr>
          <w:p w14:paraId="5786F09F"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EC9F44D"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4AE276E"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382B91BC" w14:textId="240B7643"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Q4</w:t>
            </w:r>
          </w:p>
        </w:tc>
        <w:tc>
          <w:tcPr>
            <w:tcW w:w="567" w:type="dxa"/>
            <w:gridSpan w:val="2"/>
            <w:shd w:val="clear" w:color="auto" w:fill="D6E3C6"/>
            <w:noWrap/>
          </w:tcPr>
          <w:p w14:paraId="7A82ACEA" w14:textId="66C4B1C4"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2022</w:t>
            </w:r>
          </w:p>
        </w:tc>
        <w:tc>
          <w:tcPr>
            <w:tcW w:w="851" w:type="dxa"/>
            <w:shd w:val="clear" w:color="auto" w:fill="D6E3C6"/>
          </w:tcPr>
          <w:p w14:paraId="02308220" w14:textId="239D0577"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19FCB582" w14:textId="77777777" w:rsidR="00923AD0" w:rsidRPr="00F44419" w:rsidRDefault="00923AD0" w:rsidP="00491020">
            <w:pPr>
              <w:spacing w:after="0"/>
              <w:rPr>
                <w:rFonts w:ascii="Arial" w:eastAsia="Times New Roman" w:hAnsi="Arial" w:cs="Arial"/>
                <w:color w:val="006100"/>
                <w:sz w:val="16"/>
                <w:szCs w:val="16"/>
                <w:lang w:eastAsia="en-GB"/>
              </w:rPr>
            </w:pPr>
          </w:p>
        </w:tc>
        <w:tc>
          <w:tcPr>
            <w:tcW w:w="2129" w:type="dxa"/>
            <w:shd w:val="clear" w:color="auto" w:fill="D6E3C6"/>
          </w:tcPr>
          <w:p w14:paraId="277767C4" w14:textId="77777777" w:rsidR="004346FF" w:rsidRDefault="004346FF" w:rsidP="001A14B7">
            <w:pPr>
              <w:pStyle w:val="ListParagraph"/>
              <w:numPr>
                <w:ilvl w:val="0"/>
                <w:numId w:val="12"/>
              </w:numPr>
              <w:spacing w:after="0" w:line="60" w:lineRule="atLeast"/>
              <w:jc w:val="both"/>
              <w:textAlignment w:val="baseline"/>
              <w:rPr>
                <w:rFonts w:ascii="Arial" w:hAnsi="Arial" w:cs="Arial"/>
                <w:color w:val="006100"/>
                <w:sz w:val="16"/>
                <w:szCs w:val="16"/>
              </w:rPr>
            </w:pPr>
            <w:r w:rsidRPr="00F44419">
              <w:rPr>
                <w:rFonts w:ascii="Arial" w:hAnsi="Arial" w:cs="Arial"/>
                <w:color w:val="006100"/>
                <w:sz w:val="16"/>
                <w:szCs w:val="16"/>
              </w:rPr>
              <w:t xml:space="preserve">Copy of the adopted National Plan for Combating Cancer in the Republic of Bulgaria 2021-2027 </w:t>
            </w:r>
          </w:p>
          <w:p w14:paraId="749C446C" w14:textId="77777777" w:rsidR="004346FF" w:rsidRPr="00B65886" w:rsidRDefault="004346FF" w:rsidP="001A14B7">
            <w:pPr>
              <w:pStyle w:val="ListParagraph"/>
              <w:numPr>
                <w:ilvl w:val="0"/>
                <w:numId w:val="12"/>
              </w:numPr>
              <w:spacing w:after="0" w:line="60" w:lineRule="atLeast"/>
              <w:jc w:val="both"/>
              <w:textAlignment w:val="baseline"/>
              <w:rPr>
                <w:rFonts w:ascii="Arial" w:hAnsi="Arial" w:cs="Arial"/>
                <w:color w:val="006100"/>
                <w:sz w:val="16"/>
                <w:szCs w:val="16"/>
              </w:rPr>
            </w:pPr>
            <w:r w:rsidRPr="00F44419">
              <w:rPr>
                <w:rFonts w:ascii="Arial" w:eastAsia="Times New Roman" w:hAnsi="Arial" w:cs="Arial"/>
                <w:color w:val="006100"/>
                <w:sz w:val="16"/>
                <w:szCs w:val="16"/>
                <w:lang w:eastAsia="en-GB"/>
              </w:rPr>
              <w:t>Copy of the decision by the Council of Ministers adopting the Plan</w:t>
            </w:r>
          </w:p>
          <w:p w14:paraId="2BD239DF" w14:textId="445C77B2" w:rsidR="00923AD0" w:rsidRPr="00B65886" w:rsidRDefault="004346FF" w:rsidP="001A14B7">
            <w:pPr>
              <w:pStyle w:val="ListParagraph"/>
              <w:numPr>
                <w:ilvl w:val="0"/>
                <w:numId w:val="12"/>
              </w:numPr>
              <w:rPr>
                <w:rFonts w:ascii="Arial" w:hAnsi="Arial" w:cs="Arial"/>
                <w:sz w:val="16"/>
                <w:szCs w:val="16"/>
                <w:lang w:eastAsia="en-GB"/>
              </w:rPr>
            </w:pPr>
            <w:r w:rsidRPr="00F44419">
              <w:rPr>
                <w:rFonts w:ascii="Arial" w:eastAsia="Times New Roman" w:hAnsi="Arial" w:cs="Arial"/>
                <w:color w:val="006100"/>
                <w:sz w:val="16"/>
                <w:szCs w:val="16"/>
                <w:lang w:eastAsia="en-GB"/>
              </w:rPr>
              <w:lastRenderedPageBreak/>
              <w:t>Appropriate links to or copies of the document(s) mentioned in the summary document</w:t>
            </w:r>
          </w:p>
        </w:tc>
        <w:tc>
          <w:tcPr>
            <w:tcW w:w="2977" w:type="dxa"/>
            <w:shd w:val="clear" w:color="auto" w:fill="D6E3C6"/>
          </w:tcPr>
          <w:p w14:paraId="414ABE3A" w14:textId="680E1278" w:rsidR="004346FF" w:rsidRDefault="004346FF" w:rsidP="00B83C7D">
            <w:pPr>
              <w:spacing w:after="0"/>
              <w:rPr>
                <w:rFonts w:ascii="Arial" w:hAnsi="Arial" w:cs="Arial"/>
                <w:color w:val="006100"/>
                <w:sz w:val="16"/>
                <w:szCs w:val="16"/>
              </w:rPr>
            </w:pPr>
            <w:r>
              <w:rPr>
                <w:rFonts w:ascii="Arial" w:hAnsi="Arial" w:cs="Arial"/>
                <w:color w:val="006100"/>
                <w:sz w:val="16"/>
                <w:szCs w:val="16"/>
              </w:rPr>
              <w:lastRenderedPageBreak/>
              <w:t xml:space="preserve">Institution/s: </w:t>
            </w:r>
            <w:r w:rsidRPr="00F44419">
              <w:rPr>
                <w:rFonts w:ascii="Arial" w:eastAsia="Times New Roman" w:hAnsi="Arial" w:cs="Arial"/>
                <w:color w:val="006100"/>
                <w:sz w:val="16"/>
                <w:szCs w:val="16"/>
                <w:lang w:eastAsia="en-GB"/>
              </w:rPr>
              <w:t>Ministry of Health</w:t>
            </w:r>
            <w:r>
              <w:rPr>
                <w:rFonts w:ascii="Arial" w:eastAsia="Times New Roman" w:hAnsi="Arial" w:cs="Arial"/>
                <w:color w:val="006100"/>
                <w:sz w:val="16"/>
                <w:szCs w:val="16"/>
                <w:lang w:eastAsia="en-GB"/>
              </w:rPr>
              <w:t xml:space="preserve"> </w:t>
            </w:r>
          </w:p>
          <w:p w14:paraId="6B70867E" w14:textId="77777777" w:rsidR="004346FF" w:rsidRDefault="004346FF" w:rsidP="00B83C7D">
            <w:pPr>
              <w:spacing w:after="0"/>
              <w:rPr>
                <w:rFonts w:ascii="Arial" w:hAnsi="Arial" w:cs="Arial"/>
                <w:color w:val="006100"/>
                <w:sz w:val="16"/>
                <w:szCs w:val="16"/>
              </w:rPr>
            </w:pPr>
          </w:p>
          <w:p w14:paraId="56E47E4B" w14:textId="1C052126"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National Plan for Combating Cancer in the Republic of Bulgaria 2021-2027</w:t>
            </w:r>
          </w:p>
          <w:p w14:paraId="16CDDA17" w14:textId="77777777" w:rsidR="004346FF" w:rsidRDefault="004346FF" w:rsidP="00B83C7D">
            <w:pPr>
              <w:spacing w:after="0"/>
              <w:rPr>
                <w:rFonts w:ascii="Arial" w:hAnsi="Arial" w:cs="Arial"/>
                <w:color w:val="006100"/>
                <w:sz w:val="16"/>
                <w:szCs w:val="16"/>
              </w:rPr>
            </w:pPr>
          </w:p>
          <w:p w14:paraId="72346BD6" w14:textId="5C24BFAA" w:rsidR="004346FF" w:rsidRDefault="004346FF" w:rsidP="00B83C7D">
            <w:pPr>
              <w:spacing w:after="0"/>
              <w:rPr>
                <w:rFonts w:ascii="Arial" w:hAnsi="Arial" w:cs="Arial"/>
                <w:color w:val="006100"/>
                <w:sz w:val="16"/>
                <w:szCs w:val="16"/>
              </w:rPr>
            </w:pPr>
            <w:r>
              <w:rPr>
                <w:rFonts w:ascii="Arial" w:hAnsi="Arial" w:cs="Arial"/>
                <w:color w:val="006100"/>
                <w:sz w:val="16"/>
                <w:szCs w:val="16"/>
              </w:rPr>
              <w:lastRenderedPageBreak/>
              <w:t>How: entry into force (evidence</w:t>
            </w:r>
            <w:r w:rsidR="00570FBB">
              <w:rPr>
                <w:rFonts w:ascii="Arial" w:hAnsi="Arial" w:cs="Arial"/>
                <w:color w:val="006100"/>
                <w:sz w:val="16"/>
                <w:szCs w:val="16"/>
              </w:rPr>
              <w:t>d</w:t>
            </w:r>
            <w:r>
              <w:rPr>
                <w:rFonts w:ascii="Arial" w:hAnsi="Arial" w:cs="Arial"/>
                <w:color w:val="006100"/>
                <w:sz w:val="16"/>
                <w:szCs w:val="16"/>
              </w:rPr>
              <w:t xml:space="preserve"> by a and b), reporting (c)</w:t>
            </w:r>
          </w:p>
          <w:p w14:paraId="6019D585" w14:textId="77777777" w:rsidR="004346FF" w:rsidRDefault="004346FF" w:rsidP="00B83C7D">
            <w:pPr>
              <w:spacing w:after="0"/>
              <w:rPr>
                <w:rFonts w:ascii="Arial" w:hAnsi="Arial" w:cs="Arial"/>
                <w:color w:val="006100"/>
                <w:sz w:val="16"/>
                <w:szCs w:val="16"/>
              </w:rPr>
            </w:pPr>
          </w:p>
          <w:p w14:paraId="5A2134FE" w14:textId="00C2A85D"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B65886">
              <w:rPr>
                <w:rFonts w:ascii="Arial" w:hAnsi="Arial" w:cs="Arial"/>
                <w:color w:val="006100"/>
                <w:sz w:val="16"/>
                <w:szCs w:val="16"/>
              </w:rPr>
              <w:t xml:space="preserve">The National Plan for Combating Cancer in the Republic of Bulgaria 2021-2027 shall outline measures to enhance: early detection of cancer through screening activities; the availability and accuracy of cancer diagnostics; access to and effectiveness of treatments; the well-being of cancer patients and cancer survivors. </w:t>
            </w:r>
            <w:r>
              <w:rPr>
                <w:rFonts w:ascii="Arial" w:hAnsi="Arial" w:cs="Arial"/>
                <w:color w:val="006100"/>
                <w:sz w:val="16"/>
                <w:szCs w:val="16"/>
              </w:rPr>
              <w:t xml:space="preserve">[provide references to the plan that acknowledge these objectives] </w:t>
            </w:r>
          </w:p>
          <w:p w14:paraId="46FAE0C5" w14:textId="77777777" w:rsidR="004346FF" w:rsidRDefault="004346FF" w:rsidP="00B83C7D">
            <w:pPr>
              <w:spacing w:after="0"/>
              <w:rPr>
                <w:rFonts w:ascii="Arial" w:hAnsi="Arial" w:cs="Arial"/>
                <w:color w:val="006100"/>
                <w:sz w:val="16"/>
                <w:szCs w:val="16"/>
              </w:rPr>
            </w:pPr>
          </w:p>
          <w:p w14:paraId="325FEEFD" w14:textId="7024C2E5"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3969" w:type="dxa"/>
            <w:shd w:val="clear" w:color="auto" w:fill="D6E3C6"/>
          </w:tcPr>
          <w:p w14:paraId="39078DDE" w14:textId="3C658658"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92" w:type="dxa"/>
            <w:shd w:val="clear" w:color="auto" w:fill="D6E3C6"/>
          </w:tcPr>
          <w:p w14:paraId="7C55B606" w14:textId="4D55C22D"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3B352B06" w14:textId="2A1A8526" w:rsidR="00923AD0" w:rsidRPr="00F44419" w:rsidRDefault="00906C88" w:rsidP="00491020">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3A6B69D9" w14:textId="6E072345"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3549898E" w14:textId="08D9B673" w:rsidR="00923AD0" w:rsidRPr="00F44419" w:rsidRDefault="00570FBB" w:rsidP="004910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75CAB8C6" w14:textId="3A72761D" w:rsidTr="008E52ED">
        <w:tc>
          <w:tcPr>
            <w:tcW w:w="392" w:type="dxa"/>
            <w:shd w:val="clear" w:color="auto" w:fill="D6E3C6"/>
            <w:noWrap/>
          </w:tcPr>
          <w:p w14:paraId="01EF7442" w14:textId="39C262F0"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320</w:t>
            </w:r>
          </w:p>
        </w:tc>
        <w:tc>
          <w:tcPr>
            <w:tcW w:w="1079" w:type="dxa"/>
            <w:shd w:val="clear" w:color="auto" w:fill="D6E3C6"/>
            <w:noWrap/>
          </w:tcPr>
          <w:p w14:paraId="5A4BBF33" w14:textId="715A5A17" w:rsidR="00923AD0" w:rsidRPr="00F44419" w:rsidRDefault="00923AD0" w:rsidP="004910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C12.R1:Upgrading</w:t>
            </w:r>
            <w:proofErr w:type="gramEnd"/>
            <w:r w:rsidRPr="00F44419">
              <w:rPr>
                <w:rFonts w:ascii="Arial" w:hAnsi="Arial" w:cs="Arial"/>
                <w:color w:val="006100"/>
                <w:sz w:val="16"/>
                <w:szCs w:val="16"/>
              </w:rPr>
              <w:t xml:space="preserve"> the strategic framework of the healthcare sector</w:t>
            </w:r>
          </w:p>
        </w:tc>
        <w:tc>
          <w:tcPr>
            <w:tcW w:w="762" w:type="dxa"/>
            <w:shd w:val="clear" w:color="auto" w:fill="D6E3C6"/>
            <w:noWrap/>
          </w:tcPr>
          <w:p w14:paraId="26F2F359" w14:textId="323F1A72"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516E57C6" w14:textId="39E64515"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Strategy for Healthy Geriatric Care and Ageing in the Republic of Bulgaria 2021-2030 and action plan for the implementation of the strategy</w:t>
            </w:r>
          </w:p>
        </w:tc>
        <w:tc>
          <w:tcPr>
            <w:tcW w:w="1418" w:type="dxa"/>
            <w:shd w:val="clear" w:color="auto" w:fill="D6E3C6"/>
            <w:noWrap/>
          </w:tcPr>
          <w:p w14:paraId="112A3AD9" w14:textId="51F4FCE9"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Adoption of the strategy and the action plan by the Council of Ministers</w:t>
            </w:r>
          </w:p>
        </w:tc>
        <w:tc>
          <w:tcPr>
            <w:tcW w:w="425" w:type="dxa"/>
            <w:shd w:val="clear" w:color="auto" w:fill="D6E3C6"/>
            <w:noWrap/>
          </w:tcPr>
          <w:p w14:paraId="1C204A3C"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DCCAA81"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FB5CE03"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0CAD16F2" w14:textId="3E975F05"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Q1</w:t>
            </w:r>
          </w:p>
        </w:tc>
        <w:tc>
          <w:tcPr>
            <w:tcW w:w="567" w:type="dxa"/>
            <w:gridSpan w:val="2"/>
            <w:shd w:val="clear" w:color="auto" w:fill="D6E3C6"/>
            <w:noWrap/>
          </w:tcPr>
          <w:p w14:paraId="6755EAD3" w14:textId="50251DA1"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2023</w:t>
            </w:r>
          </w:p>
        </w:tc>
        <w:tc>
          <w:tcPr>
            <w:tcW w:w="851" w:type="dxa"/>
            <w:shd w:val="clear" w:color="auto" w:fill="D6E3C6"/>
          </w:tcPr>
          <w:p w14:paraId="661E813C" w14:textId="3B51311D"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3B50B9CE" w14:textId="77777777" w:rsidR="00923AD0" w:rsidRPr="00F44419" w:rsidRDefault="00923AD0" w:rsidP="00491020">
            <w:pPr>
              <w:spacing w:after="0"/>
              <w:rPr>
                <w:rFonts w:ascii="Arial" w:eastAsia="Times New Roman" w:hAnsi="Arial" w:cs="Arial"/>
                <w:color w:val="006100"/>
                <w:sz w:val="16"/>
                <w:szCs w:val="16"/>
                <w:lang w:eastAsia="en-GB"/>
              </w:rPr>
            </w:pPr>
          </w:p>
        </w:tc>
        <w:tc>
          <w:tcPr>
            <w:tcW w:w="2129" w:type="dxa"/>
            <w:shd w:val="clear" w:color="auto" w:fill="D6E3C6"/>
          </w:tcPr>
          <w:p w14:paraId="567C4CC5" w14:textId="77777777" w:rsidR="004346FF" w:rsidRDefault="004346FF" w:rsidP="001A14B7">
            <w:pPr>
              <w:pStyle w:val="ListParagraph"/>
              <w:numPr>
                <w:ilvl w:val="0"/>
                <w:numId w:val="13"/>
              </w:numPr>
              <w:spacing w:after="0"/>
              <w:ind w:left="396"/>
              <w:rPr>
                <w:rFonts w:ascii="Arial" w:hAnsi="Arial" w:cs="Arial"/>
                <w:color w:val="006100"/>
                <w:sz w:val="16"/>
                <w:szCs w:val="16"/>
              </w:rPr>
            </w:pPr>
            <w:r w:rsidRPr="00F44419">
              <w:rPr>
                <w:rFonts w:ascii="Arial" w:hAnsi="Arial" w:cs="Arial"/>
                <w:color w:val="006100"/>
                <w:sz w:val="16"/>
                <w:szCs w:val="16"/>
              </w:rPr>
              <w:t>Copy of the adopted National Strategy for Healthy Geriatric Care and Ageing in the Republic of Bulgaria 2021-2030 and of the action plan for the implementation of the strategy</w:t>
            </w:r>
          </w:p>
          <w:p w14:paraId="3E9D7CEA" w14:textId="77777777" w:rsidR="004346FF" w:rsidRPr="00E0622F" w:rsidRDefault="004346FF" w:rsidP="001A14B7">
            <w:pPr>
              <w:pStyle w:val="ListParagraph"/>
              <w:numPr>
                <w:ilvl w:val="0"/>
                <w:numId w:val="13"/>
              </w:numPr>
              <w:spacing w:after="0"/>
              <w:ind w:left="396"/>
              <w:rPr>
                <w:rFonts w:ascii="Arial" w:hAnsi="Arial" w:cs="Arial"/>
                <w:color w:val="006100"/>
                <w:sz w:val="16"/>
                <w:szCs w:val="16"/>
              </w:rPr>
            </w:pPr>
            <w:r w:rsidRPr="00F44419">
              <w:rPr>
                <w:rFonts w:ascii="Arial" w:eastAsia="Times New Roman" w:hAnsi="Arial" w:cs="Arial"/>
                <w:color w:val="006100"/>
                <w:sz w:val="16"/>
                <w:szCs w:val="16"/>
                <w:lang w:eastAsia="en-GB"/>
              </w:rPr>
              <w:t>Copy of the decision by the Council of Ministers adopting the Strategy and action plan</w:t>
            </w:r>
          </w:p>
          <w:p w14:paraId="6031741A" w14:textId="46A53928" w:rsidR="00923AD0" w:rsidRPr="00F44419" w:rsidRDefault="004346FF" w:rsidP="001A14B7">
            <w:pPr>
              <w:pStyle w:val="ListParagraph"/>
              <w:numPr>
                <w:ilvl w:val="0"/>
                <w:numId w:val="13"/>
              </w:numPr>
              <w:spacing w:after="0"/>
              <w:ind w:left="396" w:hanging="283"/>
              <w:rPr>
                <w:rFonts w:ascii="Arial" w:hAnsi="Arial" w:cs="Arial"/>
                <w:color w:val="006100"/>
                <w:sz w:val="16"/>
                <w:szCs w:val="16"/>
              </w:rPr>
            </w:pPr>
            <w:r w:rsidRPr="00F44419">
              <w:rPr>
                <w:rFonts w:ascii="Arial" w:eastAsia="Times New Roman" w:hAnsi="Arial" w:cs="Arial"/>
                <w:color w:val="006100"/>
                <w:sz w:val="16"/>
                <w:szCs w:val="16"/>
                <w:lang w:eastAsia="en-GB"/>
              </w:rPr>
              <w:t>Appropriate links to or copies of the document(s) mentioned in the summary document</w:t>
            </w:r>
          </w:p>
        </w:tc>
        <w:tc>
          <w:tcPr>
            <w:tcW w:w="2977" w:type="dxa"/>
            <w:shd w:val="clear" w:color="auto" w:fill="D6E3C6"/>
          </w:tcPr>
          <w:p w14:paraId="4EF1C5A1" w14:textId="51EEA7A4" w:rsidR="004346FF" w:rsidRDefault="004346FF" w:rsidP="00B83C7D">
            <w:pPr>
              <w:spacing w:after="0"/>
              <w:rPr>
                <w:rFonts w:ascii="Arial" w:hAnsi="Arial" w:cs="Arial"/>
                <w:color w:val="006100"/>
                <w:sz w:val="16"/>
                <w:szCs w:val="16"/>
              </w:rPr>
            </w:pPr>
            <w:r>
              <w:rPr>
                <w:rFonts w:ascii="Arial" w:hAnsi="Arial" w:cs="Arial"/>
                <w:color w:val="006100"/>
                <w:sz w:val="16"/>
                <w:szCs w:val="16"/>
              </w:rPr>
              <w:t>Institution/s:</w:t>
            </w:r>
            <w:r w:rsidRPr="00F44419">
              <w:rPr>
                <w:rFonts w:ascii="Arial" w:eastAsia="Times New Roman" w:hAnsi="Arial" w:cs="Arial"/>
                <w:color w:val="006100"/>
                <w:sz w:val="16"/>
                <w:szCs w:val="16"/>
                <w:lang w:eastAsia="en-GB"/>
              </w:rPr>
              <w:t xml:space="preserve"> Ministry of Health</w:t>
            </w:r>
            <w:r>
              <w:rPr>
                <w:rFonts w:ascii="Arial" w:eastAsia="Times New Roman" w:hAnsi="Arial" w:cs="Arial"/>
                <w:color w:val="006100"/>
                <w:sz w:val="16"/>
                <w:szCs w:val="16"/>
                <w:lang w:eastAsia="en-GB"/>
              </w:rPr>
              <w:t xml:space="preserve"> </w:t>
            </w:r>
          </w:p>
          <w:p w14:paraId="2C378F73" w14:textId="77777777" w:rsidR="004346FF" w:rsidRDefault="004346FF" w:rsidP="00B83C7D">
            <w:pPr>
              <w:spacing w:after="0"/>
              <w:rPr>
                <w:rFonts w:ascii="Arial" w:hAnsi="Arial" w:cs="Arial"/>
                <w:color w:val="006100"/>
                <w:sz w:val="16"/>
                <w:szCs w:val="16"/>
              </w:rPr>
            </w:pPr>
          </w:p>
          <w:p w14:paraId="6A870013" w14:textId="351AD62A"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National Strategy for Healthy Geriatric Care and Ageing in the Republic of Bulgaria 2021-2030 and action plan for the implementation of the strategy</w:t>
            </w:r>
          </w:p>
          <w:p w14:paraId="581AB5D0" w14:textId="77777777" w:rsidR="004346FF" w:rsidRDefault="004346FF" w:rsidP="00B83C7D">
            <w:pPr>
              <w:spacing w:after="0"/>
              <w:rPr>
                <w:rFonts w:ascii="Arial" w:hAnsi="Arial" w:cs="Arial"/>
                <w:color w:val="006100"/>
                <w:sz w:val="16"/>
                <w:szCs w:val="16"/>
              </w:rPr>
            </w:pPr>
          </w:p>
          <w:p w14:paraId="13BDCF65" w14:textId="1E69054D" w:rsidR="004346FF" w:rsidRDefault="004346FF" w:rsidP="00B83C7D">
            <w:pPr>
              <w:spacing w:after="0"/>
              <w:rPr>
                <w:rFonts w:ascii="Arial" w:hAnsi="Arial" w:cs="Arial"/>
                <w:color w:val="006100"/>
                <w:sz w:val="16"/>
                <w:szCs w:val="16"/>
              </w:rPr>
            </w:pPr>
            <w:r>
              <w:rPr>
                <w:rFonts w:ascii="Arial" w:hAnsi="Arial" w:cs="Arial"/>
                <w:color w:val="006100"/>
                <w:sz w:val="16"/>
                <w:szCs w:val="16"/>
              </w:rPr>
              <w:t>How: entry into force (evidence</w:t>
            </w:r>
            <w:r w:rsidR="001825AA">
              <w:rPr>
                <w:rFonts w:ascii="Arial" w:hAnsi="Arial" w:cs="Arial"/>
                <w:color w:val="006100"/>
                <w:sz w:val="16"/>
                <w:szCs w:val="16"/>
              </w:rPr>
              <w:t>d</w:t>
            </w:r>
            <w:r>
              <w:rPr>
                <w:rFonts w:ascii="Arial" w:hAnsi="Arial" w:cs="Arial"/>
                <w:color w:val="006100"/>
                <w:sz w:val="16"/>
                <w:szCs w:val="16"/>
              </w:rPr>
              <w:t xml:space="preserve"> by a and b), reporting (c)</w:t>
            </w:r>
          </w:p>
          <w:p w14:paraId="73CA1F91" w14:textId="77777777" w:rsidR="004346FF" w:rsidRDefault="004346FF" w:rsidP="00B83C7D">
            <w:pPr>
              <w:spacing w:after="0"/>
              <w:rPr>
                <w:rFonts w:ascii="Arial" w:hAnsi="Arial" w:cs="Arial"/>
                <w:color w:val="006100"/>
                <w:sz w:val="16"/>
                <w:szCs w:val="16"/>
              </w:rPr>
            </w:pPr>
          </w:p>
          <w:p w14:paraId="2C2A01A0" w14:textId="0FCCC6B9"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E0622F">
              <w:rPr>
                <w:rFonts w:ascii="Arial" w:hAnsi="Arial" w:cs="Arial"/>
                <w:color w:val="006100"/>
                <w:sz w:val="16"/>
                <w:szCs w:val="16"/>
              </w:rPr>
              <w:t xml:space="preserve">The National Strategy for Healthy Geriatric Care and Ageing in the Republic of Bulgaria 2021-2030 shall set out the strategic goals and priorities over a ten-year period and provide recommendations covering: access to health and social services for older people; social inclusion and integration of older people; activities promoting healthy ageing and independent living of older people, including targeted assistance and counselling offers. The action plan shall formulate measures and actions, including their timeline, to implement the recommendations of the strategy. </w:t>
            </w:r>
            <w:r>
              <w:rPr>
                <w:rFonts w:ascii="Arial" w:hAnsi="Arial" w:cs="Arial"/>
                <w:color w:val="006100"/>
                <w:sz w:val="16"/>
                <w:szCs w:val="16"/>
              </w:rPr>
              <w:t xml:space="preserve">[provide references to the plan that acknowledge these objectives] </w:t>
            </w:r>
          </w:p>
          <w:p w14:paraId="628D2C04" w14:textId="77777777" w:rsidR="004346FF" w:rsidRDefault="004346FF" w:rsidP="00B83C7D">
            <w:pPr>
              <w:spacing w:after="0"/>
              <w:rPr>
                <w:rFonts w:ascii="Arial" w:hAnsi="Arial" w:cs="Arial"/>
                <w:color w:val="006100"/>
                <w:sz w:val="16"/>
                <w:szCs w:val="16"/>
              </w:rPr>
            </w:pPr>
          </w:p>
          <w:p w14:paraId="0598BF45" w14:textId="0BE244C2"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3969" w:type="dxa"/>
            <w:shd w:val="clear" w:color="auto" w:fill="D6E3C6"/>
          </w:tcPr>
          <w:p w14:paraId="05615F46" w14:textId="3D6FCE29"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341CA995" w14:textId="137F5F95"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E1EAD22" w14:textId="5672BD79" w:rsidR="00923AD0" w:rsidRPr="00F44419" w:rsidRDefault="00906C88" w:rsidP="00491020">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09674086" w14:textId="188292C6"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542A0283" w14:textId="3DFD223B" w:rsidR="00923AD0" w:rsidRPr="00F44419" w:rsidRDefault="001825AA" w:rsidP="004910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1DB61042" w14:textId="74C497F6" w:rsidTr="008E52ED">
        <w:tc>
          <w:tcPr>
            <w:tcW w:w="392" w:type="dxa"/>
            <w:shd w:val="clear" w:color="auto" w:fill="D6E3C6"/>
            <w:noWrap/>
          </w:tcPr>
          <w:p w14:paraId="5053C71E" w14:textId="6C0B755B"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321</w:t>
            </w:r>
          </w:p>
        </w:tc>
        <w:tc>
          <w:tcPr>
            <w:tcW w:w="1079" w:type="dxa"/>
            <w:shd w:val="clear" w:color="auto" w:fill="D6E3C6"/>
            <w:noWrap/>
          </w:tcPr>
          <w:p w14:paraId="390AA683" w14:textId="0EA21D85" w:rsidR="00923AD0" w:rsidRPr="00F44419" w:rsidRDefault="00923AD0" w:rsidP="004910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C12.R2:Development</w:t>
            </w:r>
            <w:proofErr w:type="gramEnd"/>
            <w:r w:rsidRPr="00F44419">
              <w:rPr>
                <w:rFonts w:ascii="Arial" w:hAnsi="Arial" w:cs="Arial"/>
                <w:color w:val="006100"/>
                <w:sz w:val="16"/>
                <w:szCs w:val="16"/>
              </w:rPr>
              <w:t xml:space="preserve"> of e-health and of the National Health Information System</w:t>
            </w:r>
          </w:p>
        </w:tc>
        <w:tc>
          <w:tcPr>
            <w:tcW w:w="762" w:type="dxa"/>
            <w:shd w:val="clear" w:color="auto" w:fill="D6E3C6"/>
            <w:noWrap/>
          </w:tcPr>
          <w:p w14:paraId="68A2B68B" w14:textId="7C533BB9"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4541F339" w14:textId="20272231"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Entry into force of the amendments to the e-Health regulatory framework</w:t>
            </w:r>
          </w:p>
        </w:tc>
        <w:tc>
          <w:tcPr>
            <w:tcW w:w="1418" w:type="dxa"/>
            <w:shd w:val="clear" w:color="auto" w:fill="D6E3C6"/>
            <w:noWrap/>
          </w:tcPr>
          <w:p w14:paraId="0E1CADCC" w14:textId="1857808E"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Provision in the law indicating the entry into force of the amendments to the eHealth regulatory framework</w:t>
            </w:r>
          </w:p>
        </w:tc>
        <w:tc>
          <w:tcPr>
            <w:tcW w:w="425" w:type="dxa"/>
            <w:shd w:val="clear" w:color="auto" w:fill="D6E3C6"/>
            <w:noWrap/>
          </w:tcPr>
          <w:p w14:paraId="7D4427A6"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AB20284"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A175B7E"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4D1DCCEF" w14:textId="6FEB7763"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Q4</w:t>
            </w:r>
          </w:p>
        </w:tc>
        <w:tc>
          <w:tcPr>
            <w:tcW w:w="567" w:type="dxa"/>
            <w:gridSpan w:val="2"/>
            <w:shd w:val="clear" w:color="auto" w:fill="D6E3C6"/>
            <w:noWrap/>
          </w:tcPr>
          <w:p w14:paraId="0B4BD6B4" w14:textId="37500CD2"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2022</w:t>
            </w:r>
          </w:p>
        </w:tc>
        <w:tc>
          <w:tcPr>
            <w:tcW w:w="851" w:type="dxa"/>
            <w:shd w:val="clear" w:color="auto" w:fill="D6E3C6"/>
          </w:tcPr>
          <w:p w14:paraId="77785DC0" w14:textId="61D73574"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5FB18EF3" w14:textId="77777777" w:rsidR="00923AD0" w:rsidRPr="00F44419" w:rsidRDefault="00923AD0" w:rsidP="00491020">
            <w:pPr>
              <w:spacing w:after="0"/>
              <w:rPr>
                <w:rFonts w:ascii="Arial" w:eastAsia="Times New Roman" w:hAnsi="Arial" w:cs="Arial"/>
                <w:color w:val="006100"/>
                <w:sz w:val="16"/>
                <w:szCs w:val="16"/>
                <w:lang w:eastAsia="en-GB"/>
              </w:rPr>
            </w:pPr>
          </w:p>
        </w:tc>
        <w:tc>
          <w:tcPr>
            <w:tcW w:w="2129" w:type="dxa"/>
            <w:shd w:val="clear" w:color="auto" w:fill="D6E3C6"/>
          </w:tcPr>
          <w:p w14:paraId="6FF685C0" w14:textId="77777777" w:rsidR="004346FF" w:rsidRPr="006D5A27" w:rsidRDefault="004346FF" w:rsidP="001A14B7">
            <w:pPr>
              <w:pStyle w:val="ListParagraph"/>
              <w:numPr>
                <w:ilvl w:val="0"/>
                <w:numId w:val="14"/>
              </w:numPr>
              <w:spacing w:after="0"/>
              <w:ind w:left="396"/>
              <w:rPr>
                <w:rFonts w:ascii="Arial" w:hAnsi="Arial" w:cs="Arial"/>
                <w:color w:val="006100"/>
                <w:sz w:val="16"/>
                <w:szCs w:val="16"/>
              </w:rPr>
            </w:pPr>
            <w:r w:rsidRPr="00F44419">
              <w:rPr>
                <w:rFonts w:ascii="Arial" w:eastAsia="Times New Roman" w:hAnsi="Arial" w:cs="Arial"/>
                <w:color w:val="006100"/>
                <w:sz w:val="16"/>
                <w:szCs w:val="16"/>
                <w:lang w:eastAsia="en-GB"/>
              </w:rPr>
              <w:t>Copy of the publication in the State Gazette of the legislative amendments to the e-Health regulatory framework (namely: for BG to list the relevant legislation that needs to be amended)</w:t>
            </w:r>
          </w:p>
          <w:p w14:paraId="07467CF4" w14:textId="78653248" w:rsidR="00923AD0" w:rsidRPr="00F44419" w:rsidRDefault="004346FF" w:rsidP="001A14B7">
            <w:pPr>
              <w:pStyle w:val="ListParagraph"/>
              <w:numPr>
                <w:ilvl w:val="0"/>
                <w:numId w:val="14"/>
              </w:numPr>
              <w:spacing w:after="0"/>
              <w:ind w:left="396"/>
              <w:rPr>
                <w:rFonts w:ascii="Arial" w:hAnsi="Arial" w:cs="Arial"/>
                <w:color w:val="006100"/>
                <w:sz w:val="16"/>
                <w:szCs w:val="16"/>
              </w:rPr>
            </w:pPr>
            <w:r>
              <w:rPr>
                <w:rFonts w:ascii="Arial" w:eastAsia="Times New Roman" w:hAnsi="Arial" w:cs="Arial"/>
                <w:color w:val="006100"/>
                <w:sz w:val="16"/>
                <w:szCs w:val="16"/>
                <w:lang w:eastAsia="en-GB"/>
              </w:rPr>
              <w:t>R</w:t>
            </w:r>
            <w:r w:rsidRPr="00F44419">
              <w:rPr>
                <w:rFonts w:ascii="Arial" w:eastAsia="Times New Roman" w:hAnsi="Arial" w:cs="Arial"/>
                <w:color w:val="006100"/>
                <w:sz w:val="16"/>
                <w:szCs w:val="16"/>
                <w:lang w:eastAsia="en-GB"/>
              </w:rPr>
              <w:t xml:space="preserve">eference to the relevant provisions indicating the entry into force and to the provisions which fulfil </w:t>
            </w:r>
            <w:r w:rsidRPr="00F44419">
              <w:rPr>
                <w:rFonts w:ascii="Arial" w:eastAsia="Times New Roman" w:hAnsi="Arial" w:cs="Arial"/>
                <w:color w:val="006100"/>
                <w:sz w:val="16"/>
                <w:szCs w:val="16"/>
                <w:lang w:eastAsia="en-GB"/>
              </w:rPr>
              <w:lastRenderedPageBreak/>
              <w:t>the relevant elements of the milestone, as listed in the description of milestone and the corresponding measure in the CID annex</w:t>
            </w:r>
          </w:p>
        </w:tc>
        <w:tc>
          <w:tcPr>
            <w:tcW w:w="2977" w:type="dxa"/>
            <w:shd w:val="clear" w:color="auto" w:fill="D6E3C6"/>
          </w:tcPr>
          <w:p w14:paraId="5671E2BD" w14:textId="307D82E0" w:rsidR="004346FF" w:rsidRDefault="004346FF" w:rsidP="00B83C7D">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6A14551C" w14:textId="77777777" w:rsidR="004346FF" w:rsidRDefault="004346FF" w:rsidP="00B83C7D">
            <w:pPr>
              <w:spacing w:after="0"/>
              <w:rPr>
                <w:rFonts w:ascii="Arial" w:hAnsi="Arial" w:cs="Arial"/>
                <w:color w:val="006100"/>
                <w:sz w:val="16"/>
                <w:szCs w:val="16"/>
              </w:rPr>
            </w:pPr>
          </w:p>
          <w:p w14:paraId="2911F4F4" w14:textId="709F72B5"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Entry into force of the amendments to the e-Health regulatory framework</w:t>
            </w:r>
          </w:p>
          <w:p w14:paraId="30EF100E" w14:textId="77777777" w:rsidR="004346FF" w:rsidRDefault="004346FF" w:rsidP="00B83C7D">
            <w:pPr>
              <w:spacing w:after="0"/>
              <w:rPr>
                <w:rFonts w:ascii="Arial" w:hAnsi="Arial" w:cs="Arial"/>
                <w:color w:val="006100"/>
                <w:sz w:val="16"/>
                <w:szCs w:val="16"/>
              </w:rPr>
            </w:pPr>
          </w:p>
          <w:p w14:paraId="5E47B3A3" w14:textId="3317014F" w:rsidR="004346FF" w:rsidRDefault="004346FF" w:rsidP="00B83C7D">
            <w:pPr>
              <w:spacing w:after="0"/>
              <w:rPr>
                <w:rFonts w:ascii="Arial" w:hAnsi="Arial" w:cs="Arial"/>
                <w:color w:val="006100"/>
                <w:sz w:val="16"/>
                <w:szCs w:val="16"/>
              </w:rPr>
            </w:pPr>
            <w:r>
              <w:rPr>
                <w:rFonts w:ascii="Arial" w:hAnsi="Arial" w:cs="Arial"/>
                <w:color w:val="006100"/>
                <w:sz w:val="16"/>
                <w:szCs w:val="16"/>
              </w:rPr>
              <w:t>How: entry into force (evidence</w:t>
            </w:r>
            <w:r w:rsidR="001825AA">
              <w:rPr>
                <w:rFonts w:ascii="Arial" w:hAnsi="Arial" w:cs="Arial"/>
                <w:color w:val="006100"/>
                <w:sz w:val="16"/>
                <w:szCs w:val="16"/>
              </w:rPr>
              <w:t>d</w:t>
            </w:r>
            <w:r>
              <w:rPr>
                <w:rFonts w:ascii="Arial" w:hAnsi="Arial" w:cs="Arial"/>
                <w:color w:val="006100"/>
                <w:sz w:val="16"/>
                <w:szCs w:val="16"/>
              </w:rPr>
              <w:t xml:space="preserve"> by a), reporting (b)</w:t>
            </w:r>
          </w:p>
          <w:p w14:paraId="7FC36A26" w14:textId="77777777" w:rsidR="004346FF" w:rsidRDefault="004346FF" w:rsidP="00B83C7D">
            <w:pPr>
              <w:spacing w:after="0"/>
              <w:rPr>
                <w:rFonts w:ascii="Arial" w:hAnsi="Arial" w:cs="Arial"/>
                <w:color w:val="006100"/>
                <w:sz w:val="16"/>
                <w:szCs w:val="16"/>
              </w:rPr>
            </w:pPr>
          </w:p>
          <w:p w14:paraId="06CC3044" w14:textId="56E494D5"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DB18CE">
              <w:rPr>
                <w:rFonts w:ascii="Arial" w:hAnsi="Arial" w:cs="Arial"/>
                <w:color w:val="006100"/>
                <w:sz w:val="16"/>
                <w:szCs w:val="16"/>
              </w:rPr>
              <w:t xml:space="preserve">The amendments to the e-Health regulatory framework shall develop further access to e-Health services by introducing the legal basis for: online prescriptions and dispensation of </w:t>
            </w:r>
            <w:r w:rsidRPr="00DB18CE">
              <w:rPr>
                <w:rFonts w:ascii="Arial" w:hAnsi="Arial" w:cs="Arial"/>
                <w:color w:val="006100"/>
                <w:sz w:val="16"/>
                <w:szCs w:val="16"/>
              </w:rPr>
              <w:lastRenderedPageBreak/>
              <w:t xml:space="preserve">medicinal products; telemedicine, including </w:t>
            </w:r>
            <w:proofErr w:type="spellStart"/>
            <w:r w:rsidRPr="00DB18CE">
              <w:rPr>
                <w:rFonts w:ascii="Arial" w:hAnsi="Arial" w:cs="Arial"/>
                <w:color w:val="006100"/>
                <w:sz w:val="16"/>
                <w:szCs w:val="16"/>
              </w:rPr>
              <w:t>telediagnostics</w:t>
            </w:r>
            <w:proofErr w:type="spellEnd"/>
            <w:r w:rsidRPr="00DB18CE">
              <w:rPr>
                <w:rFonts w:ascii="Arial" w:hAnsi="Arial" w:cs="Arial"/>
                <w:color w:val="006100"/>
                <w:sz w:val="16"/>
                <w:szCs w:val="16"/>
              </w:rPr>
              <w:t xml:space="preserve"> and telemonitoring; the registration of medical information via electronic health records and their maintenance. The amendments shall also include the organisation of the work processes of the National Health Information System (NHIS). </w:t>
            </w:r>
            <w:r>
              <w:rPr>
                <w:rFonts w:ascii="Arial" w:hAnsi="Arial" w:cs="Arial"/>
                <w:color w:val="006100"/>
                <w:sz w:val="16"/>
                <w:szCs w:val="16"/>
              </w:rPr>
              <w:t xml:space="preserve">[provide references to the plan that acknowledge these objectives] </w:t>
            </w:r>
          </w:p>
          <w:p w14:paraId="626448F0" w14:textId="77777777" w:rsidR="004346FF" w:rsidRDefault="004346FF" w:rsidP="00B83C7D">
            <w:pPr>
              <w:spacing w:after="0"/>
              <w:rPr>
                <w:rFonts w:ascii="Arial" w:hAnsi="Arial" w:cs="Arial"/>
                <w:color w:val="006100"/>
                <w:sz w:val="16"/>
                <w:szCs w:val="16"/>
              </w:rPr>
            </w:pPr>
          </w:p>
          <w:p w14:paraId="5E237672" w14:textId="410F0F9A"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3969" w:type="dxa"/>
            <w:shd w:val="clear" w:color="auto" w:fill="D6E3C6"/>
          </w:tcPr>
          <w:p w14:paraId="22BCEC65" w14:textId="77777777" w:rsidR="004346FF" w:rsidRPr="009B6641" w:rsidRDefault="004346FF" w:rsidP="009B6641">
            <w:pPr>
              <w:spacing w:after="0"/>
              <w:rPr>
                <w:rFonts w:ascii="Arial" w:hAnsi="Arial" w:cs="Arial"/>
                <w:color w:val="006100"/>
                <w:sz w:val="16"/>
                <w:szCs w:val="16"/>
              </w:rPr>
            </w:pPr>
            <w:r w:rsidRPr="009B6641">
              <w:rPr>
                <w:rFonts w:ascii="Arial" w:hAnsi="Arial" w:cs="Arial"/>
                <w:color w:val="006100"/>
                <w:sz w:val="16"/>
                <w:szCs w:val="16"/>
              </w:rPr>
              <w:lastRenderedPageBreak/>
              <w:t xml:space="preserve">The objective of the reform is to foster the development of e-Health.  </w:t>
            </w:r>
          </w:p>
          <w:p w14:paraId="44C59B4F" w14:textId="77777777" w:rsidR="004346FF" w:rsidRPr="009B6641" w:rsidRDefault="004346FF" w:rsidP="009B6641">
            <w:pPr>
              <w:spacing w:after="0"/>
              <w:rPr>
                <w:rFonts w:ascii="Arial" w:hAnsi="Arial" w:cs="Arial"/>
                <w:color w:val="006100"/>
                <w:sz w:val="16"/>
                <w:szCs w:val="16"/>
              </w:rPr>
            </w:pPr>
          </w:p>
          <w:p w14:paraId="6BE3FD83" w14:textId="77777777" w:rsidR="004346FF" w:rsidRPr="009B6641" w:rsidRDefault="004346FF" w:rsidP="009B6641">
            <w:pPr>
              <w:spacing w:after="0"/>
              <w:rPr>
                <w:rFonts w:ascii="Arial" w:hAnsi="Arial" w:cs="Arial"/>
                <w:color w:val="006100"/>
                <w:sz w:val="16"/>
                <w:szCs w:val="16"/>
              </w:rPr>
            </w:pPr>
            <w:r w:rsidRPr="009B6641">
              <w:rPr>
                <w:rFonts w:ascii="Arial" w:hAnsi="Arial" w:cs="Arial"/>
                <w:color w:val="006100"/>
                <w:sz w:val="16"/>
                <w:szCs w:val="16"/>
              </w:rPr>
              <w:t xml:space="preserve">The reform includes the adoption of the National Strategy for e-Health and Digitalisation of the Health System 2021-2030, which shall provide recommendations on the digitalisation and integration of health services to increase the efficiency and coverage of eHealth in Bulgaria. An action plan outlining the measures to implement the recommendations of the strategy shall also be adopted. </w:t>
            </w:r>
          </w:p>
          <w:p w14:paraId="2481864C" w14:textId="77777777" w:rsidR="004346FF" w:rsidRPr="009B6641" w:rsidRDefault="004346FF" w:rsidP="009B6641">
            <w:pPr>
              <w:spacing w:after="0"/>
              <w:rPr>
                <w:rFonts w:ascii="Arial" w:hAnsi="Arial" w:cs="Arial"/>
                <w:color w:val="006100"/>
                <w:sz w:val="16"/>
                <w:szCs w:val="16"/>
              </w:rPr>
            </w:pPr>
          </w:p>
          <w:p w14:paraId="1809E741" w14:textId="77777777" w:rsidR="004346FF" w:rsidRPr="009B6641" w:rsidRDefault="004346FF" w:rsidP="009B6641">
            <w:pPr>
              <w:spacing w:after="0"/>
              <w:rPr>
                <w:rFonts w:ascii="Arial" w:hAnsi="Arial" w:cs="Arial"/>
                <w:color w:val="006100"/>
                <w:sz w:val="16"/>
                <w:szCs w:val="16"/>
              </w:rPr>
            </w:pPr>
            <w:r w:rsidRPr="009B6641">
              <w:rPr>
                <w:rFonts w:ascii="Arial" w:hAnsi="Arial" w:cs="Arial"/>
                <w:color w:val="006100"/>
                <w:sz w:val="16"/>
                <w:szCs w:val="16"/>
              </w:rPr>
              <w:lastRenderedPageBreak/>
              <w:t xml:space="preserve">The reform also includes an update of the legal framework in the country with regard to e-Health, concerning: telemedicine, including </w:t>
            </w:r>
            <w:proofErr w:type="spellStart"/>
            <w:r w:rsidRPr="009B6641">
              <w:rPr>
                <w:rFonts w:ascii="Arial" w:hAnsi="Arial" w:cs="Arial"/>
                <w:color w:val="006100"/>
                <w:sz w:val="16"/>
                <w:szCs w:val="16"/>
              </w:rPr>
              <w:t>telediagnostics</w:t>
            </w:r>
            <w:proofErr w:type="spellEnd"/>
            <w:r w:rsidRPr="009B6641">
              <w:rPr>
                <w:rFonts w:ascii="Arial" w:hAnsi="Arial" w:cs="Arial"/>
                <w:color w:val="006100"/>
                <w:sz w:val="16"/>
                <w:szCs w:val="16"/>
              </w:rPr>
              <w:t xml:space="preserve"> and telemonitoring; the terms and conditions for prescribing and dispensing medicinal products; the establishment and maintenance of the electronic health records of the citizens; as well as the working processes of the National Health Information System (NHIS). </w:t>
            </w:r>
          </w:p>
          <w:p w14:paraId="4EF973B1" w14:textId="77777777" w:rsidR="004346FF" w:rsidRPr="009B6641" w:rsidRDefault="004346FF" w:rsidP="009B6641">
            <w:pPr>
              <w:spacing w:after="0"/>
              <w:rPr>
                <w:rFonts w:ascii="Arial" w:hAnsi="Arial" w:cs="Arial"/>
                <w:color w:val="006100"/>
                <w:sz w:val="16"/>
                <w:szCs w:val="16"/>
              </w:rPr>
            </w:pPr>
          </w:p>
          <w:p w14:paraId="4EB3B16B" w14:textId="52D8274A" w:rsidR="00923AD0" w:rsidRPr="00F44419" w:rsidRDefault="004346FF" w:rsidP="00491020">
            <w:pPr>
              <w:spacing w:after="0"/>
              <w:rPr>
                <w:rFonts w:ascii="Arial" w:hAnsi="Arial" w:cs="Arial"/>
                <w:color w:val="006100"/>
                <w:sz w:val="16"/>
                <w:szCs w:val="16"/>
              </w:rPr>
            </w:pPr>
            <w:r w:rsidRPr="009B6641">
              <w:rPr>
                <w:rFonts w:ascii="Arial" w:hAnsi="Arial" w:cs="Arial"/>
                <w:color w:val="006100"/>
                <w:sz w:val="16"/>
                <w:szCs w:val="16"/>
              </w:rPr>
              <w:t xml:space="preserve">In addition, the reform shall finalise the implementation of the NHIS, thus establishing a single digital environment for the collection and exchange of medical information.  </w:t>
            </w:r>
          </w:p>
        </w:tc>
        <w:tc>
          <w:tcPr>
            <w:tcW w:w="992" w:type="dxa"/>
            <w:shd w:val="clear" w:color="auto" w:fill="D6E3C6"/>
          </w:tcPr>
          <w:p w14:paraId="52E08FD3" w14:textId="4C39369D"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lastRenderedPageBreak/>
              <w:t>-</w:t>
            </w:r>
          </w:p>
        </w:tc>
        <w:tc>
          <w:tcPr>
            <w:tcW w:w="992" w:type="dxa"/>
            <w:shd w:val="clear" w:color="auto" w:fill="D6E3C6"/>
          </w:tcPr>
          <w:p w14:paraId="505754A0" w14:textId="0ADBAD6B" w:rsidR="00923AD0" w:rsidRPr="00F44419" w:rsidRDefault="00906C88" w:rsidP="00491020">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7E7762D0" w14:textId="49F10A30"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3506A9CF" w14:textId="1499FF4E" w:rsidR="00923AD0" w:rsidRPr="00F44419" w:rsidRDefault="001825AA" w:rsidP="004910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62486281" w14:textId="6AAA0249" w:rsidTr="008E52ED">
        <w:tc>
          <w:tcPr>
            <w:tcW w:w="392" w:type="dxa"/>
            <w:shd w:val="clear" w:color="auto" w:fill="D6E3C6"/>
            <w:noWrap/>
          </w:tcPr>
          <w:p w14:paraId="1885B348" w14:textId="0A82A8DA"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322</w:t>
            </w:r>
          </w:p>
        </w:tc>
        <w:tc>
          <w:tcPr>
            <w:tcW w:w="1079" w:type="dxa"/>
            <w:shd w:val="clear" w:color="auto" w:fill="D6E3C6"/>
            <w:noWrap/>
          </w:tcPr>
          <w:p w14:paraId="5C3B86BB" w14:textId="51946792" w:rsidR="00923AD0" w:rsidRPr="00F44419" w:rsidRDefault="00923AD0" w:rsidP="004910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C12.R2:Development</w:t>
            </w:r>
            <w:proofErr w:type="gramEnd"/>
            <w:r w:rsidRPr="00F44419">
              <w:rPr>
                <w:rFonts w:ascii="Arial" w:hAnsi="Arial" w:cs="Arial"/>
                <w:color w:val="006100"/>
                <w:sz w:val="16"/>
                <w:szCs w:val="16"/>
              </w:rPr>
              <w:t xml:space="preserve"> of e-health and of the National Health Information System</w:t>
            </w:r>
          </w:p>
        </w:tc>
        <w:tc>
          <w:tcPr>
            <w:tcW w:w="762" w:type="dxa"/>
            <w:shd w:val="clear" w:color="auto" w:fill="D6E3C6"/>
            <w:noWrap/>
          </w:tcPr>
          <w:p w14:paraId="72AC88E6" w14:textId="4556249B"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600CDF02" w14:textId="14C71C9D"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Upgrade of the National Health Information System (NHIS)</w:t>
            </w:r>
          </w:p>
        </w:tc>
        <w:tc>
          <w:tcPr>
            <w:tcW w:w="1418" w:type="dxa"/>
            <w:shd w:val="clear" w:color="auto" w:fill="D6E3C6"/>
            <w:noWrap/>
          </w:tcPr>
          <w:p w14:paraId="68D42884" w14:textId="35A15F65"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Publication of the upgraded and new modules on the website of the NHIS</w:t>
            </w:r>
          </w:p>
        </w:tc>
        <w:tc>
          <w:tcPr>
            <w:tcW w:w="425" w:type="dxa"/>
            <w:shd w:val="clear" w:color="auto" w:fill="D6E3C6"/>
            <w:noWrap/>
          </w:tcPr>
          <w:p w14:paraId="2E233329"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76E7241"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321F099" w14:textId="77777777" w:rsidR="00923AD0" w:rsidRPr="00F44419" w:rsidRDefault="00923AD0" w:rsidP="00491020">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4817CDE9" w14:textId="0AD56D8D"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Q2</w:t>
            </w:r>
          </w:p>
        </w:tc>
        <w:tc>
          <w:tcPr>
            <w:tcW w:w="567" w:type="dxa"/>
            <w:gridSpan w:val="2"/>
            <w:shd w:val="clear" w:color="auto" w:fill="D6E3C6"/>
            <w:noWrap/>
          </w:tcPr>
          <w:p w14:paraId="5443438E" w14:textId="38D8751E" w:rsidR="00923AD0" w:rsidRPr="00F44419" w:rsidRDefault="00923AD0" w:rsidP="004910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2023</w:t>
            </w:r>
          </w:p>
        </w:tc>
        <w:tc>
          <w:tcPr>
            <w:tcW w:w="851" w:type="dxa"/>
            <w:shd w:val="clear" w:color="auto" w:fill="D6E3C6"/>
          </w:tcPr>
          <w:p w14:paraId="33837C3F" w14:textId="2FEA7969" w:rsidR="00923AD0" w:rsidRPr="00F44419" w:rsidRDefault="00923AD0" w:rsidP="004910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564258AC" w14:textId="77777777" w:rsidR="00923AD0" w:rsidRPr="00F44419" w:rsidRDefault="00923AD0" w:rsidP="00491020">
            <w:pPr>
              <w:spacing w:after="0"/>
              <w:rPr>
                <w:rFonts w:ascii="Arial" w:eastAsia="Times New Roman" w:hAnsi="Arial" w:cs="Arial"/>
                <w:color w:val="006100"/>
                <w:sz w:val="16"/>
                <w:szCs w:val="16"/>
                <w:lang w:eastAsia="en-GB"/>
              </w:rPr>
            </w:pPr>
          </w:p>
        </w:tc>
        <w:tc>
          <w:tcPr>
            <w:tcW w:w="2129" w:type="dxa"/>
            <w:shd w:val="clear" w:color="auto" w:fill="D6E3C6"/>
          </w:tcPr>
          <w:p w14:paraId="0A5E92EE" w14:textId="77777777" w:rsidR="004346FF" w:rsidRPr="0006543C" w:rsidRDefault="004346FF" w:rsidP="001A14B7">
            <w:pPr>
              <w:pStyle w:val="ListParagraph"/>
              <w:numPr>
                <w:ilvl w:val="0"/>
                <w:numId w:val="15"/>
              </w:numPr>
              <w:spacing w:after="0"/>
              <w:ind w:left="396"/>
              <w:rPr>
                <w:rFonts w:ascii="Arial" w:hAnsi="Arial" w:cs="Arial"/>
                <w:color w:val="006100"/>
                <w:sz w:val="16"/>
                <w:szCs w:val="16"/>
              </w:rPr>
            </w:pPr>
            <w:r w:rsidRPr="00F44419">
              <w:rPr>
                <w:rFonts w:ascii="Arial" w:hAnsi="Arial" w:cs="Arial"/>
                <w:color w:val="006100"/>
                <w:sz w:val="16"/>
                <w:szCs w:val="16"/>
                <w:lang w:val="en-US" w:eastAsia="en-GB"/>
              </w:rPr>
              <w:t>Link to the website of the NHIS providing access to the upgraded system</w:t>
            </w:r>
          </w:p>
          <w:p w14:paraId="7E17FC01" w14:textId="4D823F34" w:rsidR="004346FF" w:rsidRPr="0006543C" w:rsidRDefault="004346FF" w:rsidP="001A14B7">
            <w:pPr>
              <w:pStyle w:val="ListParagraph"/>
              <w:numPr>
                <w:ilvl w:val="0"/>
                <w:numId w:val="15"/>
              </w:numPr>
              <w:ind w:left="396"/>
              <w:rPr>
                <w:rFonts w:ascii="Arial" w:hAnsi="Arial" w:cs="Arial"/>
                <w:color w:val="006100"/>
                <w:sz w:val="16"/>
                <w:szCs w:val="16"/>
                <w:lang w:eastAsia="en-GB"/>
              </w:rPr>
            </w:pPr>
            <w:r>
              <w:rPr>
                <w:rFonts w:ascii="Arial" w:hAnsi="Arial" w:cs="Arial"/>
                <w:color w:val="006100"/>
                <w:sz w:val="16"/>
                <w:szCs w:val="16"/>
                <w:lang w:val="en-US" w:eastAsia="en-GB"/>
              </w:rPr>
              <w:t>C</w:t>
            </w:r>
            <w:r w:rsidRPr="00F44419">
              <w:rPr>
                <w:rFonts w:ascii="Arial" w:hAnsi="Arial" w:cs="Arial"/>
                <w:color w:val="006100"/>
                <w:sz w:val="16"/>
                <w:szCs w:val="16"/>
                <w:lang w:val="en-US" w:eastAsia="en-GB"/>
              </w:rPr>
              <w:t>ertificate of works completion issued in accordance with national legislation and signed by the contractor and the competent authority demonstrating that the upgrade has been completed and is aligned with the description of the milestone and of the reform in the CID annex</w:t>
            </w:r>
          </w:p>
          <w:p w14:paraId="7B074042" w14:textId="17B4239E" w:rsidR="00923AD0" w:rsidRPr="0006543C" w:rsidRDefault="004346FF" w:rsidP="001A14B7">
            <w:pPr>
              <w:pStyle w:val="ListParagraph"/>
              <w:numPr>
                <w:ilvl w:val="0"/>
                <w:numId w:val="15"/>
              </w:numPr>
              <w:ind w:left="396"/>
              <w:rPr>
                <w:rFonts w:ascii="Arial" w:hAnsi="Arial" w:cs="Arial"/>
                <w:color w:val="006100"/>
                <w:sz w:val="16"/>
                <w:szCs w:val="16"/>
                <w:lang w:eastAsia="en-GB"/>
              </w:rPr>
            </w:pPr>
            <w:r>
              <w:rPr>
                <w:rFonts w:ascii="Arial" w:hAnsi="Arial" w:cs="Arial"/>
                <w:color w:val="006100"/>
                <w:sz w:val="16"/>
                <w:szCs w:val="16"/>
                <w:lang w:eastAsia="en-GB"/>
              </w:rPr>
              <w:t>R</w:t>
            </w:r>
            <w:r w:rsidRPr="00F44419">
              <w:rPr>
                <w:rFonts w:ascii="Arial" w:hAnsi="Arial" w:cs="Arial"/>
                <w:color w:val="006100"/>
                <w:sz w:val="16"/>
                <w:szCs w:val="16"/>
                <w:lang w:eastAsia="en-GB"/>
              </w:rPr>
              <w:t>eport by an independent engineer endorsed by the relevant authority including justification that the upgrade fully aligns with the description of the milestone and of the description of the investment in the CID annex</w:t>
            </w:r>
          </w:p>
        </w:tc>
        <w:tc>
          <w:tcPr>
            <w:tcW w:w="2977" w:type="dxa"/>
            <w:shd w:val="clear" w:color="auto" w:fill="D6E3C6"/>
          </w:tcPr>
          <w:p w14:paraId="58EB54C8" w14:textId="33A677E6" w:rsidR="004346FF" w:rsidRDefault="004346FF" w:rsidP="00B83C7D">
            <w:pPr>
              <w:spacing w:after="0"/>
              <w:rPr>
                <w:rFonts w:ascii="Arial" w:hAnsi="Arial" w:cs="Arial"/>
                <w:color w:val="006100"/>
                <w:sz w:val="16"/>
                <w:szCs w:val="16"/>
              </w:rPr>
            </w:pPr>
            <w:r>
              <w:rPr>
                <w:rFonts w:ascii="Arial" w:hAnsi="Arial" w:cs="Arial"/>
                <w:color w:val="006100"/>
                <w:sz w:val="16"/>
                <w:szCs w:val="16"/>
              </w:rPr>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57206268" w14:textId="77777777" w:rsidR="004346FF" w:rsidRDefault="004346FF" w:rsidP="00B83C7D">
            <w:pPr>
              <w:spacing w:after="0"/>
              <w:rPr>
                <w:rFonts w:ascii="Arial" w:hAnsi="Arial" w:cs="Arial"/>
                <w:color w:val="006100"/>
                <w:sz w:val="16"/>
                <w:szCs w:val="16"/>
              </w:rPr>
            </w:pPr>
          </w:p>
          <w:p w14:paraId="106C2340" w14:textId="0A4CD486"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Upgrade of the National Health Information System (NHIS)</w:t>
            </w:r>
          </w:p>
          <w:p w14:paraId="1F90FE35" w14:textId="77777777" w:rsidR="004346FF" w:rsidRDefault="004346FF" w:rsidP="00B83C7D">
            <w:pPr>
              <w:spacing w:after="0"/>
              <w:rPr>
                <w:rFonts w:ascii="Arial" w:hAnsi="Arial" w:cs="Arial"/>
                <w:color w:val="006100"/>
                <w:sz w:val="16"/>
                <w:szCs w:val="16"/>
              </w:rPr>
            </w:pPr>
          </w:p>
          <w:p w14:paraId="1874F453" w14:textId="377B89C3"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How: </w:t>
            </w:r>
            <w:r w:rsidR="00A43E11">
              <w:rPr>
                <w:rFonts w:ascii="Arial" w:hAnsi="Arial" w:cs="Arial"/>
                <w:color w:val="006100"/>
                <w:sz w:val="16"/>
                <w:szCs w:val="16"/>
              </w:rPr>
              <w:t>development</w:t>
            </w:r>
            <w:r>
              <w:rPr>
                <w:rFonts w:ascii="Arial" w:hAnsi="Arial" w:cs="Arial"/>
                <w:color w:val="006100"/>
                <w:sz w:val="16"/>
                <w:szCs w:val="16"/>
              </w:rPr>
              <w:t xml:space="preserve"> (</w:t>
            </w:r>
            <w:r w:rsidR="00A43E11">
              <w:rPr>
                <w:rFonts w:ascii="Arial" w:hAnsi="Arial" w:cs="Arial"/>
                <w:color w:val="006100"/>
                <w:sz w:val="16"/>
                <w:szCs w:val="16"/>
              </w:rPr>
              <w:t>a), certification (</w:t>
            </w:r>
            <w:r>
              <w:rPr>
                <w:rFonts w:ascii="Arial" w:hAnsi="Arial" w:cs="Arial"/>
                <w:color w:val="006100"/>
                <w:sz w:val="16"/>
                <w:szCs w:val="16"/>
              </w:rPr>
              <w:t>b), reporting (c)</w:t>
            </w:r>
          </w:p>
          <w:p w14:paraId="59CDC90D" w14:textId="77777777" w:rsidR="004346FF" w:rsidRDefault="004346FF" w:rsidP="00B83C7D">
            <w:pPr>
              <w:spacing w:after="0"/>
              <w:rPr>
                <w:rFonts w:ascii="Arial" w:hAnsi="Arial" w:cs="Arial"/>
                <w:color w:val="006100"/>
                <w:sz w:val="16"/>
                <w:szCs w:val="16"/>
              </w:rPr>
            </w:pPr>
          </w:p>
          <w:p w14:paraId="46A6DAB4" w14:textId="27EA17CB"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06543C">
              <w:rPr>
                <w:rFonts w:ascii="Arial" w:hAnsi="Arial" w:cs="Arial"/>
                <w:color w:val="006100"/>
                <w:sz w:val="16"/>
                <w:szCs w:val="16"/>
              </w:rPr>
              <w:t xml:space="preserve">The upgrade of the National Health Information System (NHIS) shall expand the functionalities of the system by integrating in the NHIS a number of administrative services and operational registers, as well as additional modules covering: electronic medical records of citizens; e-prescriptions and e-referrals modules; a system for the collection of data from hospitals. </w:t>
            </w:r>
            <w:r>
              <w:rPr>
                <w:rFonts w:ascii="Arial" w:hAnsi="Arial" w:cs="Arial"/>
                <w:color w:val="006100"/>
                <w:sz w:val="16"/>
                <w:szCs w:val="16"/>
              </w:rPr>
              <w:t xml:space="preserve">[provide references to the plan that acknowledge these objectives] </w:t>
            </w:r>
          </w:p>
          <w:p w14:paraId="0A210336" w14:textId="77777777" w:rsidR="004346FF" w:rsidRDefault="004346FF" w:rsidP="00B83C7D">
            <w:pPr>
              <w:spacing w:after="0"/>
              <w:rPr>
                <w:rFonts w:ascii="Arial" w:hAnsi="Arial" w:cs="Arial"/>
                <w:color w:val="006100"/>
                <w:sz w:val="16"/>
                <w:szCs w:val="16"/>
              </w:rPr>
            </w:pPr>
          </w:p>
          <w:p w14:paraId="5B0B4457" w14:textId="2067D623"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 xml:space="preserve">When: specify the dates of development and </w:t>
            </w:r>
            <w:r w:rsidR="00DF6590">
              <w:rPr>
                <w:rFonts w:ascii="Arial" w:hAnsi="Arial" w:cs="Arial"/>
                <w:color w:val="006100"/>
                <w:sz w:val="16"/>
                <w:szCs w:val="16"/>
              </w:rPr>
              <w:t>certification</w:t>
            </w:r>
          </w:p>
        </w:tc>
        <w:tc>
          <w:tcPr>
            <w:tcW w:w="3969" w:type="dxa"/>
            <w:shd w:val="clear" w:color="auto" w:fill="D6E3C6"/>
          </w:tcPr>
          <w:p w14:paraId="1F830C5E" w14:textId="40BC8354"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7218300B" w14:textId="3A00646E"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96EA9DC" w14:textId="04B43914" w:rsidR="00923AD0" w:rsidRPr="00F44419" w:rsidRDefault="007A5B6F" w:rsidP="00491020">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1A59E015" w14:textId="3C199532" w:rsidR="00923AD0" w:rsidRPr="00F44419" w:rsidRDefault="004346FF" w:rsidP="004910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726A09C" w14:textId="1960C88C" w:rsidR="00923AD0" w:rsidRPr="00F44419" w:rsidRDefault="00A43E11" w:rsidP="004910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470A4DE0" w14:textId="248BCDD8" w:rsidTr="008E52ED">
        <w:tc>
          <w:tcPr>
            <w:tcW w:w="392" w:type="dxa"/>
            <w:shd w:val="clear" w:color="auto" w:fill="D6E3C6"/>
            <w:noWrap/>
          </w:tcPr>
          <w:p w14:paraId="203832DC" w14:textId="3D87C898"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323</w:t>
            </w:r>
          </w:p>
        </w:tc>
        <w:tc>
          <w:tcPr>
            <w:tcW w:w="1079" w:type="dxa"/>
            <w:shd w:val="clear" w:color="auto" w:fill="D6E3C6"/>
            <w:noWrap/>
          </w:tcPr>
          <w:p w14:paraId="2703ECEE" w14:textId="1D273C2C" w:rsidR="00923AD0" w:rsidRPr="00F44419" w:rsidRDefault="00923AD0" w:rsidP="00537262">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C12.R3:Improving</w:t>
            </w:r>
            <w:proofErr w:type="gramEnd"/>
            <w:r w:rsidRPr="00F44419">
              <w:rPr>
                <w:rFonts w:ascii="Arial" w:hAnsi="Arial" w:cs="Arial"/>
                <w:color w:val="006100"/>
                <w:sz w:val="16"/>
                <w:szCs w:val="16"/>
              </w:rPr>
              <w:t xml:space="preserve"> the attractiveness of healthcare professions and promoting a more balanced distribution of healthcare professionals across the territory</w:t>
            </w:r>
          </w:p>
        </w:tc>
        <w:tc>
          <w:tcPr>
            <w:tcW w:w="762" w:type="dxa"/>
            <w:shd w:val="clear" w:color="auto" w:fill="D6E3C6"/>
            <w:noWrap/>
          </w:tcPr>
          <w:p w14:paraId="5CA51E9E" w14:textId="053C2C5E"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459485C7" w14:textId="707ED774"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Entry into force of an ordinance to establish the National Fund to promote a more balanced distribution of healthcare professionals across the country</w:t>
            </w:r>
          </w:p>
        </w:tc>
        <w:tc>
          <w:tcPr>
            <w:tcW w:w="1418" w:type="dxa"/>
            <w:shd w:val="clear" w:color="auto" w:fill="D6E3C6"/>
            <w:noWrap/>
          </w:tcPr>
          <w:p w14:paraId="6DDCF483" w14:textId="4D1C7E04"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Provision in the ordinance indicating the entry into force of the ordinance establishing the National Fund</w:t>
            </w:r>
          </w:p>
        </w:tc>
        <w:tc>
          <w:tcPr>
            <w:tcW w:w="425" w:type="dxa"/>
            <w:shd w:val="clear" w:color="auto" w:fill="D6E3C6"/>
            <w:noWrap/>
          </w:tcPr>
          <w:p w14:paraId="509D41E5"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BF5D538"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10195D1"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14DD4FEA" w14:textId="591B497A"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Q1</w:t>
            </w:r>
          </w:p>
        </w:tc>
        <w:tc>
          <w:tcPr>
            <w:tcW w:w="567" w:type="dxa"/>
            <w:gridSpan w:val="2"/>
            <w:shd w:val="clear" w:color="auto" w:fill="D6E3C6"/>
            <w:noWrap/>
          </w:tcPr>
          <w:p w14:paraId="094F8772" w14:textId="06DEA7FD"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2023</w:t>
            </w:r>
          </w:p>
        </w:tc>
        <w:tc>
          <w:tcPr>
            <w:tcW w:w="851" w:type="dxa"/>
            <w:shd w:val="clear" w:color="auto" w:fill="D6E3C6"/>
          </w:tcPr>
          <w:p w14:paraId="4B0BE62C" w14:textId="64602FE3"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228A03F2" w14:textId="77777777" w:rsidR="00923AD0" w:rsidRPr="00F44419" w:rsidRDefault="00923AD0" w:rsidP="00537262">
            <w:pPr>
              <w:spacing w:after="0"/>
              <w:rPr>
                <w:rFonts w:ascii="Arial" w:eastAsia="Times New Roman" w:hAnsi="Arial" w:cs="Arial"/>
                <w:color w:val="006100"/>
                <w:sz w:val="16"/>
                <w:szCs w:val="16"/>
                <w:lang w:eastAsia="en-GB"/>
              </w:rPr>
            </w:pPr>
          </w:p>
        </w:tc>
        <w:tc>
          <w:tcPr>
            <w:tcW w:w="2129" w:type="dxa"/>
            <w:shd w:val="clear" w:color="auto" w:fill="D6E3C6"/>
          </w:tcPr>
          <w:p w14:paraId="14E21038" w14:textId="77777777" w:rsidR="004346FF" w:rsidRPr="007925ED" w:rsidRDefault="004346FF" w:rsidP="001A14B7">
            <w:pPr>
              <w:pStyle w:val="ListParagraph"/>
              <w:numPr>
                <w:ilvl w:val="0"/>
                <w:numId w:val="16"/>
              </w:numPr>
              <w:spacing w:after="0"/>
              <w:ind w:left="396"/>
              <w:rPr>
                <w:rFonts w:ascii="Arial" w:hAnsi="Arial" w:cs="Arial"/>
                <w:color w:val="006100"/>
                <w:sz w:val="16"/>
                <w:szCs w:val="16"/>
              </w:rPr>
            </w:pPr>
            <w:r w:rsidRPr="00F44419">
              <w:rPr>
                <w:rFonts w:ascii="Arial" w:eastAsia="Times New Roman" w:hAnsi="Arial" w:cs="Arial"/>
                <w:color w:val="006100"/>
                <w:sz w:val="16"/>
                <w:szCs w:val="16"/>
                <w:lang w:eastAsia="en-GB"/>
              </w:rPr>
              <w:t>Copy of the publication in the State Gazette of the ordinance to establish the National Fund to promote a more balanced distribution of healthcare professionals across the country</w:t>
            </w:r>
          </w:p>
          <w:p w14:paraId="3190B509" w14:textId="7C7AFD29" w:rsidR="00923AD0" w:rsidRPr="00F44419" w:rsidRDefault="004346FF" w:rsidP="001A14B7">
            <w:pPr>
              <w:pStyle w:val="ListParagraph"/>
              <w:numPr>
                <w:ilvl w:val="0"/>
                <w:numId w:val="16"/>
              </w:numPr>
              <w:spacing w:after="0"/>
              <w:ind w:left="396"/>
              <w:rPr>
                <w:rFonts w:ascii="Arial" w:hAnsi="Arial" w:cs="Arial"/>
                <w:color w:val="006100"/>
                <w:sz w:val="16"/>
                <w:szCs w:val="16"/>
              </w:rPr>
            </w:pPr>
            <w:r>
              <w:rPr>
                <w:rFonts w:ascii="Arial" w:eastAsia="Times New Roman" w:hAnsi="Arial" w:cs="Arial"/>
                <w:color w:val="006100"/>
                <w:sz w:val="16"/>
                <w:szCs w:val="16"/>
                <w:lang w:eastAsia="en-GB"/>
              </w:rPr>
              <w:t>R</w:t>
            </w:r>
            <w:r w:rsidRPr="00F44419">
              <w:rPr>
                <w:rFonts w:ascii="Arial" w:eastAsia="Times New Roman" w:hAnsi="Arial" w:cs="Arial"/>
                <w:color w:val="006100"/>
                <w:sz w:val="16"/>
                <w:szCs w:val="16"/>
                <w:lang w:eastAsia="en-GB"/>
              </w:rPr>
              <w:t xml:space="preserve">eference to the relevant provisions indicating the entry into force and to the provisions which fulfil the relevant elements of the milestone, as </w:t>
            </w:r>
            <w:r w:rsidRPr="00F44419">
              <w:rPr>
                <w:rFonts w:ascii="Arial" w:eastAsia="Times New Roman" w:hAnsi="Arial" w:cs="Arial"/>
                <w:color w:val="006100"/>
                <w:sz w:val="16"/>
                <w:szCs w:val="16"/>
                <w:lang w:eastAsia="en-GB"/>
              </w:rPr>
              <w:lastRenderedPageBreak/>
              <w:t>listed in the description of the milestone and the corresponding measure in the CID annex</w:t>
            </w:r>
          </w:p>
        </w:tc>
        <w:tc>
          <w:tcPr>
            <w:tcW w:w="2977" w:type="dxa"/>
            <w:shd w:val="clear" w:color="auto" w:fill="D6E3C6"/>
          </w:tcPr>
          <w:p w14:paraId="01C30DE0" w14:textId="26670C2E" w:rsidR="004346FF" w:rsidRDefault="004346FF" w:rsidP="00B83C7D">
            <w:pPr>
              <w:spacing w:after="0"/>
              <w:rPr>
                <w:rFonts w:ascii="Arial" w:hAnsi="Arial" w:cs="Arial"/>
                <w:color w:val="006100"/>
                <w:sz w:val="16"/>
                <w:szCs w:val="16"/>
              </w:rPr>
            </w:pPr>
            <w:r>
              <w:rPr>
                <w:rFonts w:ascii="Arial" w:hAnsi="Arial" w:cs="Arial"/>
                <w:color w:val="006100"/>
                <w:sz w:val="16"/>
                <w:szCs w:val="16"/>
              </w:rPr>
              <w:lastRenderedPageBreak/>
              <w:t>Institution/s:</w:t>
            </w:r>
            <w:r w:rsidRPr="00F44419">
              <w:rPr>
                <w:rFonts w:ascii="Arial" w:eastAsia="Times New Roman" w:hAnsi="Arial" w:cs="Arial"/>
                <w:color w:val="006100"/>
                <w:sz w:val="16"/>
                <w:szCs w:val="16"/>
                <w:lang w:eastAsia="en-GB"/>
              </w:rPr>
              <w:t xml:space="preserve"> Ministry of Health</w:t>
            </w:r>
            <w:r>
              <w:rPr>
                <w:rFonts w:ascii="Arial" w:eastAsia="Times New Roman" w:hAnsi="Arial" w:cs="Arial"/>
                <w:color w:val="006100"/>
                <w:sz w:val="16"/>
                <w:szCs w:val="16"/>
                <w:lang w:eastAsia="en-GB"/>
              </w:rPr>
              <w:t xml:space="preserve"> </w:t>
            </w:r>
          </w:p>
          <w:p w14:paraId="32F7F250" w14:textId="77777777" w:rsidR="004346FF" w:rsidRDefault="004346FF" w:rsidP="00B83C7D">
            <w:pPr>
              <w:spacing w:after="0"/>
              <w:rPr>
                <w:rFonts w:ascii="Arial" w:hAnsi="Arial" w:cs="Arial"/>
                <w:color w:val="006100"/>
                <w:sz w:val="16"/>
                <w:szCs w:val="16"/>
              </w:rPr>
            </w:pPr>
          </w:p>
          <w:p w14:paraId="6D17B9C9" w14:textId="5BA9C830"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Entry into force of an ordinance to establish the National Fund to promote a more balanced distribution of healthcare professionals across the country</w:t>
            </w:r>
          </w:p>
          <w:p w14:paraId="423F32E1" w14:textId="77777777" w:rsidR="004346FF" w:rsidRDefault="004346FF" w:rsidP="00B83C7D">
            <w:pPr>
              <w:spacing w:after="0"/>
              <w:rPr>
                <w:rFonts w:ascii="Arial" w:hAnsi="Arial" w:cs="Arial"/>
                <w:color w:val="006100"/>
                <w:sz w:val="16"/>
                <w:szCs w:val="16"/>
              </w:rPr>
            </w:pPr>
          </w:p>
          <w:p w14:paraId="0D8FBA15" w14:textId="30FA5A02" w:rsidR="004346FF" w:rsidRDefault="004346FF" w:rsidP="00B83C7D">
            <w:pPr>
              <w:spacing w:after="0"/>
              <w:rPr>
                <w:rFonts w:ascii="Arial" w:hAnsi="Arial" w:cs="Arial"/>
                <w:color w:val="006100"/>
                <w:sz w:val="16"/>
                <w:szCs w:val="16"/>
              </w:rPr>
            </w:pPr>
            <w:r>
              <w:rPr>
                <w:rFonts w:ascii="Arial" w:hAnsi="Arial" w:cs="Arial"/>
                <w:color w:val="006100"/>
                <w:sz w:val="16"/>
                <w:szCs w:val="16"/>
              </w:rPr>
              <w:t>How: entry into force (evidence</w:t>
            </w:r>
            <w:r w:rsidR="00A43E11">
              <w:rPr>
                <w:rFonts w:ascii="Arial" w:hAnsi="Arial" w:cs="Arial"/>
                <w:color w:val="006100"/>
                <w:sz w:val="16"/>
                <w:szCs w:val="16"/>
              </w:rPr>
              <w:t>d</w:t>
            </w:r>
            <w:r>
              <w:rPr>
                <w:rFonts w:ascii="Arial" w:hAnsi="Arial" w:cs="Arial"/>
                <w:color w:val="006100"/>
                <w:sz w:val="16"/>
                <w:szCs w:val="16"/>
              </w:rPr>
              <w:t xml:space="preserve"> by a), reporting (b)</w:t>
            </w:r>
          </w:p>
          <w:p w14:paraId="5DE27106" w14:textId="77777777" w:rsidR="004346FF" w:rsidRDefault="004346FF" w:rsidP="00B83C7D">
            <w:pPr>
              <w:spacing w:after="0"/>
              <w:rPr>
                <w:rFonts w:ascii="Arial" w:hAnsi="Arial" w:cs="Arial"/>
                <w:color w:val="006100"/>
                <w:sz w:val="16"/>
                <w:szCs w:val="16"/>
              </w:rPr>
            </w:pPr>
          </w:p>
          <w:p w14:paraId="5316D243" w14:textId="068228DC"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7925ED">
              <w:rPr>
                <w:rFonts w:ascii="Arial" w:hAnsi="Arial" w:cs="Arial"/>
                <w:color w:val="006100"/>
                <w:sz w:val="16"/>
                <w:szCs w:val="16"/>
              </w:rPr>
              <w:t xml:space="preserve">The ordinance shall formally establish the National Fund to promote a more balanced distribution of healthcare professionals across the country. The ordinance shall: specify that the fund shall provide an additional monthly income for nurses and medical </w:t>
            </w:r>
            <w:r w:rsidRPr="007925ED">
              <w:rPr>
                <w:rFonts w:ascii="Arial" w:hAnsi="Arial" w:cs="Arial"/>
                <w:color w:val="006100"/>
                <w:sz w:val="16"/>
                <w:szCs w:val="16"/>
              </w:rPr>
              <w:lastRenderedPageBreak/>
              <w:t xml:space="preserve">professionals working in remote settlements; set the methodology to compute the additional monthly income for nurses and medical professionals working in remote areas, which shall be paid via national budget. The methodology shall be based on a number of factors, including average or median income of nurses and medical professionals in the country, workplace location of medical professionals and professional qualification of the medical professionals; specify the month and year by which the nurses and medical professionals working in remote areas shall start to be entitled to the additional compensation from the fund. This shall be no later than 01.04.2023 </w:t>
            </w:r>
            <w:r>
              <w:rPr>
                <w:rFonts w:ascii="Arial" w:hAnsi="Arial" w:cs="Arial"/>
                <w:color w:val="006100"/>
                <w:sz w:val="16"/>
                <w:szCs w:val="16"/>
              </w:rPr>
              <w:t xml:space="preserve">[provide references to the plan that acknowledge these objectives] </w:t>
            </w:r>
          </w:p>
          <w:p w14:paraId="2D8D4170" w14:textId="77777777" w:rsidR="004346FF" w:rsidRDefault="004346FF" w:rsidP="00B83C7D">
            <w:pPr>
              <w:spacing w:after="0"/>
              <w:rPr>
                <w:rFonts w:ascii="Arial" w:hAnsi="Arial" w:cs="Arial"/>
                <w:color w:val="006100"/>
                <w:sz w:val="16"/>
                <w:szCs w:val="16"/>
              </w:rPr>
            </w:pPr>
          </w:p>
          <w:p w14:paraId="36BA786A" w14:textId="35F20165"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3969" w:type="dxa"/>
            <w:shd w:val="clear" w:color="auto" w:fill="D6E3C6"/>
          </w:tcPr>
          <w:p w14:paraId="308448A0" w14:textId="77777777" w:rsidR="004346FF" w:rsidRPr="007925ED" w:rsidRDefault="004346FF" w:rsidP="007925ED">
            <w:pPr>
              <w:spacing w:after="0"/>
              <w:rPr>
                <w:rFonts w:ascii="Arial" w:hAnsi="Arial" w:cs="Arial"/>
                <w:color w:val="006100"/>
                <w:sz w:val="16"/>
                <w:szCs w:val="16"/>
              </w:rPr>
            </w:pPr>
            <w:r w:rsidRPr="007925ED">
              <w:rPr>
                <w:rFonts w:ascii="Arial" w:hAnsi="Arial" w:cs="Arial"/>
                <w:color w:val="006100"/>
                <w:sz w:val="16"/>
                <w:szCs w:val="16"/>
              </w:rPr>
              <w:lastRenderedPageBreak/>
              <w:t xml:space="preserve">The objective of the reform is to address the shortages of healthcare professionals and their uneven distribution across the country.  </w:t>
            </w:r>
          </w:p>
          <w:p w14:paraId="5DE2E6AF" w14:textId="77777777" w:rsidR="004346FF" w:rsidRPr="007925ED" w:rsidRDefault="004346FF" w:rsidP="007925ED">
            <w:pPr>
              <w:spacing w:after="0"/>
              <w:rPr>
                <w:rFonts w:ascii="Arial" w:hAnsi="Arial" w:cs="Arial"/>
                <w:color w:val="006100"/>
                <w:sz w:val="16"/>
                <w:szCs w:val="16"/>
              </w:rPr>
            </w:pPr>
          </w:p>
          <w:p w14:paraId="33755E08" w14:textId="64B8A921" w:rsidR="00923AD0" w:rsidRPr="00F44419" w:rsidRDefault="004346FF" w:rsidP="00537262">
            <w:pPr>
              <w:spacing w:after="0"/>
              <w:rPr>
                <w:rFonts w:ascii="Arial" w:hAnsi="Arial" w:cs="Arial"/>
                <w:color w:val="006100"/>
                <w:sz w:val="16"/>
                <w:szCs w:val="16"/>
              </w:rPr>
            </w:pPr>
            <w:r w:rsidRPr="007925ED">
              <w:rPr>
                <w:rFonts w:ascii="Arial" w:hAnsi="Arial" w:cs="Arial"/>
                <w:color w:val="006100"/>
                <w:sz w:val="16"/>
                <w:szCs w:val="16"/>
              </w:rPr>
              <w:t xml:space="preserve">The reform shall include the development, adoption and entry into force of a legislative package and other actions, which shall: allow medical professionals, in particular nurses and midwives, to set-up their own practice; provide for the reimbursement by the National Health Insurance System of the services provided by medical professionals, in particular nurses and midwives, in their practices; increase the number of university places for nursing specialisations; promote a more balanced distribution of healthcare workers, including via the provision of financial incentives funded via State Budget and European Structural Funds; and enhance the representation of healthcare </w:t>
            </w:r>
            <w:r w:rsidRPr="007925ED">
              <w:rPr>
                <w:rFonts w:ascii="Arial" w:hAnsi="Arial" w:cs="Arial"/>
                <w:color w:val="006100"/>
                <w:sz w:val="16"/>
                <w:szCs w:val="16"/>
              </w:rPr>
              <w:lastRenderedPageBreak/>
              <w:t>professionals in the regular negotiation process with the National Health Insurance Fund.</w:t>
            </w:r>
          </w:p>
        </w:tc>
        <w:tc>
          <w:tcPr>
            <w:tcW w:w="992" w:type="dxa"/>
            <w:shd w:val="clear" w:color="auto" w:fill="D6E3C6"/>
          </w:tcPr>
          <w:p w14:paraId="20E87E55" w14:textId="0D6BD2DF"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lastRenderedPageBreak/>
              <w:t>-</w:t>
            </w:r>
          </w:p>
        </w:tc>
        <w:tc>
          <w:tcPr>
            <w:tcW w:w="992" w:type="dxa"/>
            <w:shd w:val="clear" w:color="auto" w:fill="D6E3C6"/>
          </w:tcPr>
          <w:p w14:paraId="0DFC9D44" w14:textId="10FE602D" w:rsidR="00923AD0" w:rsidRPr="00F44419" w:rsidRDefault="007A5B6F" w:rsidP="00537262">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78A676EF" w14:textId="7C857872"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22648BEC" w14:textId="189A4C3E" w:rsidR="00923AD0" w:rsidRPr="00F44419" w:rsidRDefault="00DF6590" w:rsidP="00537262">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01770DFC" w14:textId="170714F7" w:rsidTr="008E52ED">
        <w:tc>
          <w:tcPr>
            <w:tcW w:w="392" w:type="dxa"/>
            <w:shd w:val="clear" w:color="auto" w:fill="D6E3C6"/>
            <w:noWrap/>
          </w:tcPr>
          <w:p w14:paraId="09705F87" w14:textId="5DAC9DDC"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324</w:t>
            </w:r>
          </w:p>
        </w:tc>
        <w:tc>
          <w:tcPr>
            <w:tcW w:w="1079" w:type="dxa"/>
            <w:shd w:val="clear" w:color="auto" w:fill="D6E3C6"/>
            <w:noWrap/>
          </w:tcPr>
          <w:p w14:paraId="370D7843" w14:textId="4230F9A2" w:rsidR="00923AD0" w:rsidRPr="00F44419" w:rsidRDefault="00923AD0" w:rsidP="00537262">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C12.R3:Improving</w:t>
            </w:r>
            <w:proofErr w:type="gramEnd"/>
            <w:r w:rsidRPr="00F44419">
              <w:rPr>
                <w:rFonts w:ascii="Arial" w:hAnsi="Arial" w:cs="Arial"/>
                <w:color w:val="006100"/>
                <w:sz w:val="16"/>
                <w:szCs w:val="16"/>
              </w:rPr>
              <w:t xml:space="preserve"> the attractiveness of healthcare professions and promoting a more balanced distribution of healthcare professionals across the territory</w:t>
            </w:r>
          </w:p>
        </w:tc>
        <w:tc>
          <w:tcPr>
            <w:tcW w:w="762" w:type="dxa"/>
            <w:shd w:val="clear" w:color="auto" w:fill="D6E3C6"/>
            <w:noWrap/>
          </w:tcPr>
          <w:p w14:paraId="1ACB815A" w14:textId="6BE5873A"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0C2E1976" w14:textId="5F81B1EE"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Entry into force of amendments to laws and secondary legislation to address shortages and promote a more balanced distribution of healthcare professionals across the country</w:t>
            </w:r>
          </w:p>
        </w:tc>
        <w:tc>
          <w:tcPr>
            <w:tcW w:w="1418" w:type="dxa"/>
            <w:shd w:val="clear" w:color="auto" w:fill="D6E3C6"/>
            <w:noWrap/>
          </w:tcPr>
          <w:p w14:paraId="5F938D72" w14:textId="0D93ED07"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Provisions in the laws indicating the entry into force of the amendments to laws and secondary legislation</w:t>
            </w:r>
          </w:p>
        </w:tc>
        <w:tc>
          <w:tcPr>
            <w:tcW w:w="425" w:type="dxa"/>
            <w:shd w:val="clear" w:color="auto" w:fill="D6E3C6"/>
            <w:noWrap/>
          </w:tcPr>
          <w:p w14:paraId="3AA6367D"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5853EB7"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3C3BC23"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77155364" w14:textId="7EF8D8CA"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Q1</w:t>
            </w:r>
          </w:p>
        </w:tc>
        <w:tc>
          <w:tcPr>
            <w:tcW w:w="567" w:type="dxa"/>
            <w:gridSpan w:val="2"/>
            <w:shd w:val="clear" w:color="auto" w:fill="D6E3C6"/>
            <w:noWrap/>
          </w:tcPr>
          <w:p w14:paraId="082D2AE1" w14:textId="2BA1C6E1"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2023</w:t>
            </w:r>
          </w:p>
        </w:tc>
        <w:tc>
          <w:tcPr>
            <w:tcW w:w="851" w:type="dxa"/>
            <w:shd w:val="clear" w:color="auto" w:fill="D6E3C6"/>
          </w:tcPr>
          <w:p w14:paraId="47D29D7B" w14:textId="5230C537"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75F043CF" w14:textId="77777777" w:rsidR="00923AD0" w:rsidRPr="00F44419" w:rsidRDefault="00923AD0" w:rsidP="00537262">
            <w:pPr>
              <w:spacing w:after="0"/>
              <w:rPr>
                <w:rFonts w:ascii="Arial" w:eastAsia="Times New Roman" w:hAnsi="Arial" w:cs="Arial"/>
                <w:color w:val="006100"/>
                <w:sz w:val="16"/>
                <w:szCs w:val="16"/>
                <w:lang w:eastAsia="en-GB"/>
              </w:rPr>
            </w:pPr>
          </w:p>
        </w:tc>
        <w:tc>
          <w:tcPr>
            <w:tcW w:w="2129" w:type="dxa"/>
            <w:shd w:val="clear" w:color="auto" w:fill="D6E3C6"/>
          </w:tcPr>
          <w:p w14:paraId="37EAA083" w14:textId="77777777" w:rsidR="004346FF" w:rsidRPr="00805F56" w:rsidRDefault="004346FF" w:rsidP="001A14B7">
            <w:pPr>
              <w:pStyle w:val="ListParagraph"/>
              <w:numPr>
                <w:ilvl w:val="0"/>
                <w:numId w:val="17"/>
              </w:numPr>
              <w:spacing w:after="0"/>
              <w:ind w:left="396"/>
              <w:rPr>
                <w:rFonts w:ascii="Arial" w:hAnsi="Arial" w:cs="Arial"/>
                <w:color w:val="006100"/>
                <w:sz w:val="16"/>
                <w:szCs w:val="16"/>
              </w:rPr>
            </w:pPr>
            <w:r w:rsidRPr="00F44419">
              <w:rPr>
                <w:rFonts w:ascii="Arial" w:eastAsia="Times New Roman" w:hAnsi="Arial" w:cs="Arial"/>
                <w:color w:val="006100"/>
                <w:sz w:val="16"/>
                <w:szCs w:val="16"/>
                <w:lang w:eastAsia="en-GB"/>
              </w:rPr>
              <w:t>Copies of the publications in the State Gazette of the</w:t>
            </w:r>
            <w:r w:rsidRPr="00F44419">
              <w:rPr>
                <w:rFonts w:ascii="Arial" w:hAnsi="Arial" w:cs="Arial"/>
                <w:sz w:val="16"/>
                <w:szCs w:val="16"/>
                <w:lang w:val="en-US"/>
              </w:rPr>
              <w:t xml:space="preserve"> </w:t>
            </w:r>
            <w:r w:rsidRPr="00F44419">
              <w:rPr>
                <w:rFonts w:ascii="Arial" w:eastAsia="Times New Roman" w:hAnsi="Arial" w:cs="Arial"/>
                <w:color w:val="006100"/>
                <w:sz w:val="16"/>
                <w:szCs w:val="16"/>
                <w:lang w:eastAsia="en-GB"/>
              </w:rPr>
              <w:t>amendments to laws and secondary legislation (namely: ask BG to specify) to address shortages and promote a more balanced distribution of healthcare professionals across the country</w:t>
            </w:r>
          </w:p>
          <w:p w14:paraId="7AAF7467" w14:textId="16038D14" w:rsidR="00923AD0" w:rsidRPr="00F44419" w:rsidRDefault="004346FF" w:rsidP="001A14B7">
            <w:pPr>
              <w:pStyle w:val="ListParagraph"/>
              <w:numPr>
                <w:ilvl w:val="0"/>
                <w:numId w:val="17"/>
              </w:numPr>
              <w:spacing w:after="0"/>
              <w:ind w:left="396"/>
              <w:rPr>
                <w:rFonts w:ascii="Arial" w:hAnsi="Arial" w:cs="Arial"/>
                <w:color w:val="006100"/>
                <w:sz w:val="16"/>
                <w:szCs w:val="16"/>
              </w:rPr>
            </w:pPr>
            <w:r>
              <w:rPr>
                <w:rFonts w:ascii="Arial" w:eastAsia="Times New Roman" w:hAnsi="Arial" w:cs="Arial"/>
                <w:color w:val="006100"/>
                <w:sz w:val="16"/>
                <w:szCs w:val="16"/>
                <w:lang w:eastAsia="en-GB"/>
              </w:rPr>
              <w:t>R</w:t>
            </w:r>
            <w:r w:rsidRPr="00F44419">
              <w:rPr>
                <w:rFonts w:ascii="Arial" w:eastAsia="Times New Roman" w:hAnsi="Arial" w:cs="Arial"/>
                <w:color w:val="006100"/>
                <w:sz w:val="16"/>
                <w:szCs w:val="16"/>
                <w:lang w:eastAsia="en-GB"/>
              </w:rPr>
              <w:t>eference to the relevant provisions indicating the entry into force and to the provisions which fulfil the relevant elements of the milestone, as listed in the description of milestone and the corresponding measure in the CID annex</w:t>
            </w:r>
          </w:p>
        </w:tc>
        <w:tc>
          <w:tcPr>
            <w:tcW w:w="2977" w:type="dxa"/>
            <w:shd w:val="clear" w:color="auto" w:fill="D6E3C6"/>
          </w:tcPr>
          <w:p w14:paraId="40302798" w14:textId="77C15E4C"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Institution/s: </w:t>
            </w:r>
            <w:r w:rsidRPr="00F44419">
              <w:rPr>
                <w:rFonts w:ascii="Arial" w:eastAsia="Times New Roman" w:hAnsi="Arial" w:cs="Arial"/>
                <w:color w:val="006100"/>
                <w:sz w:val="16"/>
                <w:szCs w:val="16"/>
                <w:lang w:eastAsia="en-GB"/>
              </w:rPr>
              <w:t>Ministry of Health</w:t>
            </w:r>
            <w:r>
              <w:rPr>
                <w:rFonts w:ascii="Arial" w:eastAsia="Times New Roman" w:hAnsi="Arial" w:cs="Arial"/>
                <w:color w:val="006100"/>
                <w:sz w:val="16"/>
                <w:szCs w:val="16"/>
                <w:lang w:eastAsia="en-GB"/>
              </w:rPr>
              <w:t xml:space="preserve"> </w:t>
            </w:r>
          </w:p>
          <w:p w14:paraId="126BDA99" w14:textId="77777777" w:rsidR="004346FF" w:rsidRDefault="004346FF" w:rsidP="00B83C7D">
            <w:pPr>
              <w:spacing w:after="0"/>
              <w:rPr>
                <w:rFonts w:ascii="Arial" w:hAnsi="Arial" w:cs="Arial"/>
                <w:color w:val="006100"/>
                <w:sz w:val="16"/>
                <w:szCs w:val="16"/>
              </w:rPr>
            </w:pPr>
          </w:p>
          <w:p w14:paraId="4EADD408" w14:textId="4C60B8D9"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Entry into force of amendments to laws and secondary legislation to address shortages and promote a more balanced distribution of healthcare professionals across the country</w:t>
            </w:r>
          </w:p>
          <w:p w14:paraId="7DAC1670" w14:textId="77777777" w:rsidR="004346FF" w:rsidRDefault="004346FF" w:rsidP="00B83C7D">
            <w:pPr>
              <w:spacing w:after="0"/>
              <w:rPr>
                <w:rFonts w:ascii="Arial" w:hAnsi="Arial" w:cs="Arial"/>
                <w:color w:val="006100"/>
                <w:sz w:val="16"/>
                <w:szCs w:val="16"/>
              </w:rPr>
            </w:pPr>
          </w:p>
          <w:p w14:paraId="4DE5B73B" w14:textId="4A8EC31C" w:rsidR="004346FF" w:rsidRDefault="004346FF" w:rsidP="00B83C7D">
            <w:pPr>
              <w:spacing w:after="0"/>
              <w:rPr>
                <w:rFonts w:ascii="Arial" w:hAnsi="Arial" w:cs="Arial"/>
                <w:color w:val="006100"/>
                <w:sz w:val="16"/>
                <w:szCs w:val="16"/>
              </w:rPr>
            </w:pPr>
            <w:r>
              <w:rPr>
                <w:rFonts w:ascii="Arial" w:hAnsi="Arial" w:cs="Arial"/>
                <w:color w:val="006100"/>
                <w:sz w:val="16"/>
                <w:szCs w:val="16"/>
              </w:rPr>
              <w:t>How: entry into force (evidence</w:t>
            </w:r>
            <w:r w:rsidR="00DF6590">
              <w:rPr>
                <w:rFonts w:ascii="Arial" w:hAnsi="Arial" w:cs="Arial"/>
                <w:color w:val="006100"/>
                <w:sz w:val="16"/>
                <w:szCs w:val="16"/>
              </w:rPr>
              <w:t>d</w:t>
            </w:r>
            <w:r>
              <w:rPr>
                <w:rFonts w:ascii="Arial" w:hAnsi="Arial" w:cs="Arial"/>
                <w:color w:val="006100"/>
                <w:sz w:val="16"/>
                <w:szCs w:val="16"/>
              </w:rPr>
              <w:t xml:space="preserve"> by a), reporting (b)</w:t>
            </w:r>
          </w:p>
          <w:p w14:paraId="00B325AF" w14:textId="77777777" w:rsidR="004346FF" w:rsidRDefault="004346FF" w:rsidP="00B83C7D">
            <w:pPr>
              <w:spacing w:after="0"/>
              <w:rPr>
                <w:rFonts w:ascii="Arial" w:hAnsi="Arial" w:cs="Arial"/>
                <w:color w:val="006100"/>
                <w:sz w:val="16"/>
                <w:szCs w:val="16"/>
              </w:rPr>
            </w:pPr>
          </w:p>
          <w:p w14:paraId="73B9567B" w14:textId="33026815"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805F56">
              <w:rPr>
                <w:rFonts w:ascii="Arial" w:hAnsi="Arial" w:cs="Arial"/>
                <w:color w:val="006100"/>
                <w:sz w:val="16"/>
                <w:szCs w:val="16"/>
              </w:rPr>
              <w:t xml:space="preserve">The amendments to laws and regulations to address shortages shall promote a more balanced distribution of healthcare professionals across the country and shall: introduce a methodology for determining the number of health care professionals, especially nurses, required in the different healthcare facilities; abolish university fees for medical students by updating the list of protected professional qualifications under the Higher Education Act; improve the remuneration of healthcare professionals by introducing a standard of pay for healthcare professionals in healthcare institutions, linking their salaries to their level of qualification; offer State funded scholarships for the training of healthcare workers who commit to work in an area with limited access to healthcare; simplify the approval process for medical establishments to provide training for medical students; cover the costs of studies for students who have concluded contracts with an employer; introduce the possibility for nurses and other medical professionals to establish </w:t>
            </w:r>
            <w:r w:rsidRPr="00805F56">
              <w:rPr>
                <w:rFonts w:ascii="Arial" w:hAnsi="Arial" w:cs="Arial"/>
                <w:color w:val="006100"/>
                <w:sz w:val="16"/>
                <w:szCs w:val="16"/>
              </w:rPr>
              <w:lastRenderedPageBreak/>
              <w:t xml:space="preserve">their own practice; amend the Health Insurance Act to include the professional organisation of nurses, midwives and associated health professionals in the regular negotiation process with the National Health Insurance Fund (NHIF);expand the package of outpatient care activities financed by the NHIF to ensure that the medical services provided by medical professionals via their own private practice shall be reimbursed by the NHIF. </w:t>
            </w:r>
            <w:r>
              <w:rPr>
                <w:rFonts w:ascii="Arial" w:hAnsi="Arial" w:cs="Arial"/>
                <w:color w:val="006100"/>
                <w:sz w:val="16"/>
                <w:szCs w:val="16"/>
              </w:rPr>
              <w:t xml:space="preserve">[provide references to the plan that acknowledge these objectives] </w:t>
            </w:r>
          </w:p>
          <w:p w14:paraId="28379776" w14:textId="77777777" w:rsidR="004346FF" w:rsidRDefault="004346FF" w:rsidP="00B83C7D">
            <w:pPr>
              <w:spacing w:after="0"/>
              <w:rPr>
                <w:rFonts w:ascii="Arial" w:hAnsi="Arial" w:cs="Arial"/>
                <w:color w:val="006100"/>
                <w:sz w:val="16"/>
                <w:szCs w:val="16"/>
              </w:rPr>
            </w:pPr>
          </w:p>
          <w:p w14:paraId="338EFE5A" w14:textId="59F75EB2"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3969" w:type="dxa"/>
            <w:shd w:val="clear" w:color="auto" w:fill="D6E3C6"/>
          </w:tcPr>
          <w:p w14:paraId="2874F88A" w14:textId="0A942178"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92" w:type="dxa"/>
            <w:shd w:val="clear" w:color="auto" w:fill="D6E3C6"/>
          </w:tcPr>
          <w:p w14:paraId="01683E2F" w14:textId="7E5FC9B6"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64FE19B3" w14:textId="09BC62C3" w:rsidR="00923AD0" w:rsidRPr="00F44419" w:rsidRDefault="007A5B6F" w:rsidP="00537262">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13F14111" w14:textId="3BCA5463"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05BC0C12" w14:textId="61DFE8D1" w:rsidR="00923AD0" w:rsidRPr="00F44419" w:rsidRDefault="00DF6590" w:rsidP="00537262">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6DD15CA5" w14:textId="3DDC0942" w:rsidTr="008E52ED">
        <w:tc>
          <w:tcPr>
            <w:tcW w:w="392" w:type="dxa"/>
            <w:shd w:val="clear" w:color="auto" w:fill="D6E3C6"/>
            <w:noWrap/>
          </w:tcPr>
          <w:p w14:paraId="4F603C9C" w14:textId="4BD24FF6"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325</w:t>
            </w:r>
          </w:p>
        </w:tc>
        <w:tc>
          <w:tcPr>
            <w:tcW w:w="1079" w:type="dxa"/>
            <w:shd w:val="clear" w:color="auto" w:fill="D6E3C6"/>
            <w:noWrap/>
          </w:tcPr>
          <w:p w14:paraId="3A021220" w14:textId="5E5262B6" w:rsidR="00923AD0" w:rsidRPr="00F44419" w:rsidRDefault="00923AD0" w:rsidP="00537262">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C12.R3:Improving</w:t>
            </w:r>
            <w:proofErr w:type="gramEnd"/>
            <w:r w:rsidRPr="00F44419">
              <w:rPr>
                <w:rFonts w:ascii="Arial" w:hAnsi="Arial" w:cs="Arial"/>
                <w:color w:val="006100"/>
                <w:sz w:val="16"/>
                <w:szCs w:val="16"/>
              </w:rPr>
              <w:t xml:space="preserve"> the attractiveness of healthcare professions and promoting a more balanced distribution of healthcare professionals across the territory</w:t>
            </w:r>
          </w:p>
        </w:tc>
        <w:tc>
          <w:tcPr>
            <w:tcW w:w="762" w:type="dxa"/>
            <w:shd w:val="clear" w:color="auto" w:fill="D6E3C6"/>
            <w:noWrap/>
          </w:tcPr>
          <w:p w14:paraId="7C7E38AD" w14:textId="19A1D1DC"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Target</w:t>
            </w:r>
          </w:p>
        </w:tc>
        <w:tc>
          <w:tcPr>
            <w:tcW w:w="1559" w:type="dxa"/>
            <w:shd w:val="clear" w:color="auto" w:fill="D6E3C6"/>
            <w:noWrap/>
          </w:tcPr>
          <w:p w14:paraId="11514A00" w14:textId="6FFCB46B"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Number of places for nursing specialisations in universities</w:t>
            </w:r>
          </w:p>
        </w:tc>
        <w:tc>
          <w:tcPr>
            <w:tcW w:w="1418" w:type="dxa"/>
            <w:shd w:val="clear" w:color="auto" w:fill="D6E3C6"/>
            <w:noWrap/>
          </w:tcPr>
          <w:p w14:paraId="76908CEE" w14:textId="77777777" w:rsidR="00923AD0" w:rsidRPr="00F44419" w:rsidRDefault="00923AD0" w:rsidP="00537262">
            <w:pPr>
              <w:spacing w:after="0"/>
              <w:rPr>
                <w:rFonts w:ascii="Arial" w:eastAsia="Times New Roman" w:hAnsi="Arial" w:cs="Arial"/>
                <w:color w:val="006100"/>
                <w:sz w:val="16"/>
                <w:szCs w:val="16"/>
                <w:lang w:eastAsia="en-GB"/>
              </w:rPr>
            </w:pPr>
          </w:p>
        </w:tc>
        <w:tc>
          <w:tcPr>
            <w:tcW w:w="425" w:type="dxa"/>
            <w:shd w:val="clear" w:color="auto" w:fill="D6E3C6"/>
            <w:noWrap/>
          </w:tcPr>
          <w:p w14:paraId="227B89BD" w14:textId="4CA2625C"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Number</w:t>
            </w:r>
          </w:p>
        </w:tc>
        <w:tc>
          <w:tcPr>
            <w:tcW w:w="567" w:type="dxa"/>
            <w:shd w:val="clear" w:color="auto" w:fill="D6E3C6"/>
            <w:noWrap/>
          </w:tcPr>
          <w:p w14:paraId="785FD420" w14:textId="0CA43612"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770</w:t>
            </w:r>
          </w:p>
        </w:tc>
        <w:tc>
          <w:tcPr>
            <w:tcW w:w="567" w:type="dxa"/>
            <w:shd w:val="clear" w:color="auto" w:fill="D6E3C6"/>
            <w:noWrap/>
          </w:tcPr>
          <w:p w14:paraId="0F59BFDF" w14:textId="12BB116E"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850</w:t>
            </w:r>
          </w:p>
        </w:tc>
        <w:tc>
          <w:tcPr>
            <w:tcW w:w="425" w:type="dxa"/>
            <w:shd w:val="clear" w:color="auto" w:fill="D6E3C6"/>
            <w:noWrap/>
          </w:tcPr>
          <w:p w14:paraId="01228563" w14:textId="2D9867FA"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Q2</w:t>
            </w:r>
          </w:p>
        </w:tc>
        <w:tc>
          <w:tcPr>
            <w:tcW w:w="567" w:type="dxa"/>
            <w:gridSpan w:val="2"/>
            <w:shd w:val="clear" w:color="auto" w:fill="D6E3C6"/>
            <w:noWrap/>
          </w:tcPr>
          <w:p w14:paraId="2463E35C" w14:textId="4AD9B271"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2026</w:t>
            </w:r>
          </w:p>
        </w:tc>
        <w:tc>
          <w:tcPr>
            <w:tcW w:w="851" w:type="dxa"/>
            <w:shd w:val="clear" w:color="auto" w:fill="D6E3C6"/>
          </w:tcPr>
          <w:p w14:paraId="27160356" w14:textId="42095FF3"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128AC117" w14:textId="77777777" w:rsidR="00923AD0" w:rsidRPr="00F44419" w:rsidRDefault="00923AD0" w:rsidP="00537262">
            <w:pPr>
              <w:spacing w:after="0"/>
              <w:rPr>
                <w:rFonts w:ascii="Arial" w:eastAsia="Times New Roman" w:hAnsi="Arial" w:cs="Arial"/>
                <w:color w:val="006100"/>
                <w:sz w:val="16"/>
                <w:szCs w:val="16"/>
                <w:lang w:eastAsia="en-GB"/>
              </w:rPr>
            </w:pPr>
          </w:p>
        </w:tc>
        <w:tc>
          <w:tcPr>
            <w:tcW w:w="2129" w:type="dxa"/>
            <w:shd w:val="clear" w:color="auto" w:fill="D6E3C6"/>
          </w:tcPr>
          <w:p w14:paraId="4E7F02C8" w14:textId="77777777" w:rsidR="004346FF" w:rsidRPr="00D35394" w:rsidRDefault="004346FF" w:rsidP="001A14B7">
            <w:pPr>
              <w:pStyle w:val="ListParagraph"/>
              <w:numPr>
                <w:ilvl w:val="0"/>
                <w:numId w:val="18"/>
              </w:numPr>
              <w:spacing w:after="0"/>
              <w:ind w:left="396"/>
              <w:rPr>
                <w:rFonts w:ascii="Arial" w:hAnsi="Arial" w:cs="Arial"/>
                <w:color w:val="006100"/>
                <w:sz w:val="16"/>
                <w:szCs w:val="16"/>
              </w:rPr>
            </w:pPr>
            <w:r w:rsidRPr="00F44419">
              <w:rPr>
                <w:rFonts w:ascii="Arial" w:hAnsi="Arial" w:cs="Arial"/>
                <w:color w:val="005D00"/>
                <w:sz w:val="16"/>
                <w:szCs w:val="16"/>
                <w:lang w:val="en-IE" w:eastAsia="en-GB"/>
              </w:rPr>
              <w:t>A list of universities offering studies in nursing specialisation and for each university, the number places offered by academic year, starting with the academic year 2021-2022</w:t>
            </w:r>
          </w:p>
          <w:p w14:paraId="4975C12E" w14:textId="3B98C81B" w:rsidR="00923AD0" w:rsidRPr="00F44419" w:rsidRDefault="004346FF" w:rsidP="001A14B7">
            <w:pPr>
              <w:pStyle w:val="ListParagraph"/>
              <w:numPr>
                <w:ilvl w:val="0"/>
                <w:numId w:val="18"/>
              </w:numPr>
              <w:spacing w:after="0"/>
              <w:ind w:left="396"/>
              <w:rPr>
                <w:rFonts w:ascii="Arial" w:hAnsi="Arial" w:cs="Arial"/>
                <w:color w:val="006100"/>
                <w:sz w:val="16"/>
                <w:szCs w:val="16"/>
              </w:rPr>
            </w:pPr>
            <w:r w:rsidRPr="00F44419">
              <w:rPr>
                <w:rFonts w:ascii="Arial" w:hAnsi="Arial" w:cs="Arial"/>
                <w:color w:val="005D00"/>
                <w:sz w:val="16"/>
                <w:szCs w:val="16"/>
                <w:lang w:val="en-IE" w:eastAsia="en-GB"/>
              </w:rPr>
              <w:t>Supporting documentation issued by the universities certifying the increase in the number of places offered</w:t>
            </w:r>
          </w:p>
        </w:tc>
        <w:tc>
          <w:tcPr>
            <w:tcW w:w="2977" w:type="dxa"/>
            <w:shd w:val="clear" w:color="auto" w:fill="D6E3C6"/>
          </w:tcPr>
          <w:p w14:paraId="213364B9" w14:textId="693AFF3A" w:rsidR="004346FF" w:rsidRDefault="004346FF" w:rsidP="00B83C7D">
            <w:pPr>
              <w:spacing w:after="0"/>
              <w:rPr>
                <w:rFonts w:ascii="Arial" w:hAnsi="Arial" w:cs="Arial"/>
                <w:color w:val="006100"/>
                <w:sz w:val="16"/>
                <w:szCs w:val="16"/>
              </w:rPr>
            </w:pPr>
            <w:r>
              <w:rPr>
                <w:rFonts w:ascii="Arial" w:hAnsi="Arial" w:cs="Arial"/>
                <w:color w:val="006100"/>
                <w:sz w:val="16"/>
                <w:szCs w:val="16"/>
              </w:rPr>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4BABCFF8" w14:textId="77777777" w:rsidR="004346FF" w:rsidRDefault="004346FF" w:rsidP="00B83C7D">
            <w:pPr>
              <w:spacing w:after="0"/>
              <w:rPr>
                <w:rFonts w:ascii="Arial" w:hAnsi="Arial" w:cs="Arial"/>
                <w:color w:val="006100"/>
                <w:sz w:val="16"/>
                <w:szCs w:val="16"/>
              </w:rPr>
            </w:pPr>
          </w:p>
          <w:p w14:paraId="195630DE" w14:textId="33F9C6DB"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Number of places for nursing specialisations in universities</w:t>
            </w:r>
          </w:p>
          <w:p w14:paraId="1A9D6AF9" w14:textId="77777777" w:rsidR="004346FF" w:rsidRDefault="004346FF" w:rsidP="00B83C7D">
            <w:pPr>
              <w:spacing w:after="0"/>
              <w:rPr>
                <w:rFonts w:ascii="Arial" w:hAnsi="Arial" w:cs="Arial"/>
                <w:color w:val="006100"/>
                <w:sz w:val="16"/>
                <w:szCs w:val="16"/>
              </w:rPr>
            </w:pPr>
          </w:p>
          <w:p w14:paraId="241DA062" w14:textId="333C93CE" w:rsidR="004346FF" w:rsidRDefault="004346FF" w:rsidP="00B83C7D">
            <w:pPr>
              <w:spacing w:after="0"/>
              <w:rPr>
                <w:rFonts w:ascii="Arial" w:hAnsi="Arial" w:cs="Arial"/>
                <w:color w:val="006100"/>
                <w:sz w:val="16"/>
                <w:szCs w:val="16"/>
              </w:rPr>
            </w:pPr>
            <w:r>
              <w:rPr>
                <w:rFonts w:ascii="Arial" w:hAnsi="Arial" w:cs="Arial"/>
                <w:color w:val="006100"/>
                <w:sz w:val="16"/>
                <w:szCs w:val="16"/>
              </w:rPr>
              <w:t>How: reporting (</w:t>
            </w:r>
            <w:r w:rsidR="00F9623A">
              <w:rPr>
                <w:rFonts w:ascii="Arial" w:hAnsi="Arial" w:cs="Arial"/>
                <w:color w:val="006100"/>
                <w:sz w:val="16"/>
                <w:szCs w:val="16"/>
              </w:rPr>
              <w:t xml:space="preserve">a, </w:t>
            </w:r>
            <w:r>
              <w:rPr>
                <w:rFonts w:ascii="Arial" w:hAnsi="Arial" w:cs="Arial"/>
                <w:color w:val="006100"/>
                <w:sz w:val="16"/>
                <w:szCs w:val="16"/>
              </w:rPr>
              <w:t>b)</w:t>
            </w:r>
          </w:p>
          <w:p w14:paraId="1F9EA5D9" w14:textId="77777777" w:rsidR="004346FF" w:rsidRDefault="004346FF" w:rsidP="00B83C7D">
            <w:pPr>
              <w:spacing w:after="0"/>
              <w:rPr>
                <w:rFonts w:ascii="Arial" w:hAnsi="Arial" w:cs="Arial"/>
                <w:color w:val="006100"/>
                <w:sz w:val="16"/>
                <w:szCs w:val="16"/>
              </w:rPr>
            </w:pPr>
          </w:p>
          <w:p w14:paraId="244D2BEF" w14:textId="1F3E22A8"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805F56">
              <w:rPr>
                <w:rFonts w:ascii="Arial" w:hAnsi="Arial" w:cs="Arial"/>
                <w:color w:val="006100"/>
                <w:sz w:val="16"/>
                <w:szCs w:val="16"/>
              </w:rPr>
              <w:t xml:space="preserve">At least 850 places in nursing specialisations shall be offered by universities for the academic year 2025-2026 compared to 770 places offered for the academic year 2021-2022. The increase in the number of places offered by universities is expected to be implemented gradually over the period 1st January 2022-30 June 2026. </w:t>
            </w:r>
            <w:r>
              <w:rPr>
                <w:rFonts w:ascii="Arial" w:hAnsi="Arial" w:cs="Arial"/>
                <w:color w:val="006100"/>
                <w:sz w:val="16"/>
                <w:szCs w:val="16"/>
              </w:rPr>
              <w:t xml:space="preserve">[provide references to the plan that acknowledge these objectives] </w:t>
            </w:r>
          </w:p>
          <w:p w14:paraId="3F9B28D8" w14:textId="77777777" w:rsidR="004346FF" w:rsidRDefault="004346FF" w:rsidP="00B83C7D">
            <w:pPr>
              <w:spacing w:after="0"/>
              <w:rPr>
                <w:rFonts w:ascii="Arial" w:hAnsi="Arial" w:cs="Arial"/>
                <w:color w:val="006100"/>
                <w:sz w:val="16"/>
                <w:szCs w:val="16"/>
              </w:rPr>
            </w:pPr>
          </w:p>
          <w:p w14:paraId="2E755C16" w14:textId="01B4E3A4"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When: specify the number of new places for nursing specialisations in 2026, compared to 2021</w:t>
            </w:r>
          </w:p>
        </w:tc>
        <w:tc>
          <w:tcPr>
            <w:tcW w:w="3969" w:type="dxa"/>
            <w:shd w:val="clear" w:color="auto" w:fill="D6E3C6"/>
          </w:tcPr>
          <w:p w14:paraId="2DAAC8AE" w14:textId="39C1B062"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6134D7B8" w14:textId="4649ECF3"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6B7EE04A" w14:textId="152C5715" w:rsidR="00923AD0" w:rsidRPr="00F44419" w:rsidRDefault="007A5B6F" w:rsidP="00537262">
            <w:pPr>
              <w:spacing w:after="0"/>
              <w:rPr>
                <w:rFonts w:ascii="Arial" w:hAnsi="Arial" w:cs="Arial"/>
                <w:color w:val="006100"/>
                <w:sz w:val="16"/>
                <w:szCs w:val="16"/>
              </w:rPr>
            </w:pPr>
            <w:r>
              <w:rPr>
                <w:rFonts w:ascii="Arial" w:hAnsi="Arial" w:cs="Arial"/>
                <w:color w:val="006100"/>
                <w:sz w:val="16"/>
                <w:szCs w:val="16"/>
              </w:rPr>
              <w:t>Yes, sample-based</w:t>
            </w:r>
          </w:p>
        </w:tc>
        <w:tc>
          <w:tcPr>
            <w:tcW w:w="992" w:type="dxa"/>
            <w:shd w:val="clear" w:color="auto" w:fill="D6E3C6"/>
          </w:tcPr>
          <w:p w14:paraId="3741BE21" w14:textId="1D13F208"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3D5C01FE" w14:textId="35FF1436" w:rsidR="00923AD0" w:rsidRPr="00F44419" w:rsidRDefault="00F9623A" w:rsidP="00537262">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228745E2" w14:textId="19F78A76" w:rsidTr="008E52ED">
        <w:tc>
          <w:tcPr>
            <w:tcW w:w="392" w:type="dxa"/>
            <w:shd w:val="clear" w:color="auto" w:fill="D6E3C6"/>
            <w:noWrap/>
          </w:tcPr>
          <w:p w14:paraId="13DC12BE" w14:textId="2E96C904"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326</w:t>
            </w:r>
          </w:p>
        </w:tc>
        <w:tc>
          <w:tcPr>
            <w:tcW w:w="1079" w:type="dxa"/>
            <w:shd w:val="clear" w:color="auto" w:fill="D6E3C6"/>
            <w:noWrap/>
          </w:tcPr>
          <w:p w14:paraId="7CC7AC9B" w14:textId="69AA64F5" w:rsidR="00923AD0" w:rsidRPr="00F44419" w:rsidRDefault="00923AD0" w:rsidP="00537262">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C12.R4:Strategic</w:t>
            </w:r>
            <w:proofErr w:type="gramEnd"/>
            <w:r w:rsidRPr="00F44419">
              <w:rPr>
                <w:rFonts w:ascii="Arial" w:hAnsi="Arial" w:cs="Arial"/>
                <w:color w:val="006100"/>
                <w:sz w:val="16"/>
                <w:szCs w:val="16"/>
              </w:rPr>
              <w:t xml:space="preserve"> framework and plan to increase the availability of primary and outpatient care</w:t>
            </w:r>
          </w:p>
        </w:tc>
        <w:tc>
          <w:tcPr>
            <w:tcW w:w="762" w:type="dxa"/>
            <w:shd w:val="clear" w:color="auto" w:fill="D6E3C6"/>
            <w:noWrap/>
          </w:tcPr>
          <w:p w14:paraId="1335AF3F" w14:textId="48F00849"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0D90BDF6" w14:textId="3B7AA6F8"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Strategy for Improving the Accessibility and Capacity of Non-Hospital Primary Care and Ensuring a Balanced Territorial Distribution of Medical Care and Healthcare in the Republic of Bulgaria 2021-2027 and action plan for the implementation of the strategy</w:t>
            </w:r>
          </w:p>
        </w:tc>
        <w:tc>
          <w:tcPr>
            <w:tcW w:w="1418" w:type="dxa"/>
            <w:shd w:val="clear" w:color="auto" w:fill="D6E3C6"/>
            <w:noWrap/>
          </w:tcPr>
          <w:p w14:paraId="04D43115" w14:textId="6B6458C0"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Adoption of the strategy and the action plan by the Council of Ministers</w:t>
            </w:r>
          </w:p>
        </w:tc>
        <w:tc>
          <w:tcPr>
            <w:tcW w:w="425" w:type="dxa"/>
            <w:shd w:val="clear" w:color="auto" w:fill="D6E3C6"/>
            <w:noWrap/>
          </w:tcPr>
          <w:p w14:paraId="5B6B9445"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9240A42"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6AA7519"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545B01DE" w14:textId="03ADA3BB"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Q1</w:t>
            </w:r>
          </w:p>
        </w:tc>
        <w:tc>
          <w:tcPr>
            <w:tcW w:w="567" w:type="dxa"/>
            <w:gridSpan w:val="2"/>
            <w:shd w:val="clear" w:color="auto" w:fill="D6E3C6"/>
            <w:noWrap/>
          </w:tcPr>
          <w:p w14:paraId="42638DEC" w14:textId="376EF8A7"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2023</w:t>
            </w:r>
          </w:p>
        </w:tc>
        <w:tc>
          <w:tcPr>
            <w:tcW w:w="851" w:type="dxa"/>
            <w:shd w:val="clear" w:color="auto" w:fill="D6E3C6"/>
          </w:tcPr>
          <w:p w14:paraId="00485C46" w14:textId="1B0EB798"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73088C1E" w14:textId="77777777" w:rsidR="00923AD0" w:rsidRPr="00F44419" w:rsidRDefault="00923AD0" w:rsidP="00537262">
            <w:pPr>
              <w:spacing w:after="0"/>
              <w:rPr>
                <w:rFonts w:ascii="Arial" w:eastAsia="Times New Roman" w:hAnsi="Arial" w:cs="Arial"/>
                <w:color w:val="006100"/>
                <w:sz w:val="16"/>
                <w:szCs w:val="16"/>
                <w:lang w:eastAsia="en-GB"/>
              </w:rPr>
            </w:pPr>
          </w:p>
        </w:tc>
        <w:tc>
          <w:tcPr>
            <w:tcW w:w="2129" w:type="dxa"/>
            <w:shd w:val="clear" w:color="auto" w:fill="D6E3C6"/>
          </w:tcPr>
          <w:p w14:paraId="1C4D732F" w14:textId="77777777" w:rsidR="004346FF" w:rsidRPr="00F44419" w:rsidRDefault="004346FF" w:rsidP="001A14B7">
            <w:pPr>
              <w:pStyle w:val="ListParagraph"/>
              <w:numPr>
                <w:ilvl w:val="0"/>
                <w:numId w:val="19"/>
              </w:numPr>
              <w:spacing w:after="0" w:line="60" w:lineRule="atLeast"/>
              <w:ind w:left="396"/>
              <w:jc w:val="both"/>
              <w:textAlignment w:val="baseline"/>
              <w:rPr>
                <w:rFonts w:ascii="Arial" w:hAnsi="Arial" w:cs="Arial"/>
                <w:color w:val="006100"/>
                <w:sz w:val="16"/>
                <w:szCs w:val="16"/>
              </w:rPr>
            </w:pPr>
            <w:r w:rsidRPr="00F44419">
              <w:rPr>
                <w:rFonts w:ascii="Arial" w:hAnsi="Arial" w:cs="Arial"/>
                <w:color w:val="006100"/>
                <w:sz w:val="16"/>
                <w:szCs w:val="16"/>
              </w:rPr>
              <w:t>Copy of the adopted National Strategy for Improving the Accessibility and Capacity of Non-Hospital Primary Care and Ensuring a Balanced Territorial Distribution of Medical Care and Healthcare in the Republic of Bulgaria 2021-2027 and of the action plan for the implementation of the strategy</w:t>
            </w:r>
          </w:p>
          <w:p w14:paraId="62489210" w14:textId="77777777" w:rsidR="004346FF" w:rsidRPr="00F44419" w:rsidRDefault="004346FF" w:rsidP="001A14B7">
            <w:pPr>
              <w:pStyle w:val="ListParagraph"/>
              <w:numPr>
                <w:ilvl w:val="0"/>
                <w:numId w:val="19"/>
              </w:numPr>
              <w:spacing w:after="0" w:line="60" w:lineRule="atLeast"/>
              <w:ind w:left="396"/>
              <w:jc w:val="both"/>
              <w:textAlignment w:val="baseline"/>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Copy of the decision by the Council of Ministers adopting the Strategy and action plan.</w:t>
            </w:r>
          </w:p>
          <w:p w14:paraId="29A1186B" w14:textId="61932AC6" w:rsidR="00923AD0" w:rsidRPr="00F44419" w:rsidRDefault="004346FF" w:rsidP="001A14B7">
            <w:pPr>
              <w:pStyle w:val="ListParagraph"/>
              <w:numPr>
                <w:ilvl w:val="0"/>
                <w:numId w:val="19"/>
              </w:numPr>
              <w:spacing w:after="0" w:line="60" w:lineRule="atLeast"/>
              <w:ind w:left="396"/>
              <w:jc w:val="both"/>
              <w:textAlignment w:val="baseline"/>
              <w:rPr>
                <w:rFonts w:ascii="Arial" w:hAnsi="Arial" w:cs="Arial"/>
                <w:color w:val="006100"/>
                <w:sz w:val="16"/>
                <w:szCs w:val="16"/>
              </w:rPr>
            </w:pPr>
            <w:r w:rsidRPr="00F44419">
              <w:rPr>
                <w:rFonts w:ascii="Arial" w:eastAsia="Times New Roman" w:hAnsi="Arial" w:cs="Arial"/>
                <w:color w:val="006100"/>
                <w:sz w:val="16"/>
                <w:szCs w:val="16"/>
                <w:lang w:eastAsia="en-GB"/>
              </w:rPr>
              <w:t>Appropriate links to or copies of the document(s) mentioned in the summary document</w:t>
            </w:r>
          </w:p>
        </w:tc>
        <w:tc>
          <w:tcPr>
            <w:tcW w:w="2977" w:type="dxa"/>
            <w:shd w:val="clear" w:color="auto" w:fill="D6E3C6"/>
          </w:tcPr>
          <w:p w14:paraId="53BCD9DB" w14:textId="6EBBC4E0" w:rsidR="004346FF" w:rsidRDefault="004346FF" w:rsidP="00B83C7D">
            <w:pPr>
              <w:spacing w:after="0"/>
              <w:rPr>
                <w:rFonts w:ascii="Arial" w:hAnsi="Arial" w:cs="Arial"/>
                <w:color w:val="006100"/>
                <w:sz w:val="16"/>
                <w:szCs w:val="16"/>
              </w:rPr>
            </w:pPr>
            <w:r>
              <w:rPr>
                <w:rFonts w:ascii="Arial" w:hAnsi="Arial" w:cs="Arial"/>
                <w:color w:val="006100"/>
                <w:sz w:val="16"/>
                <w:szCs w:val="16"/>
              </w:rPr>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0EFE75FC" w14:textId="77777777" w:rsidR="004346FF" w:rsidRDefault="004346FF" w:rsidP="00B83C7D">
            <w:pPr>
              <w:spacing w:after="0"/>
              <w:rPr>
                <w:rFonts w:ascii="Arial" w:hAnsi="Arial" w:cs="Arial"/>
                <w:color w:val="006100"/>
                <w:sz w:val="16"/>
                <w:szCs w:val="16"/>
              </w:rPr>
            </w:pPr>
          </w:p>
          <w:p w14:paraId="53010CB4" w14:textId="7125EB8A"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National Strategy for Improving the Accessibility and Capacity of Non-Hospital Primary Care and Ensuring a Balanced Territorial Distribution of Medical Care and Healthcare in the Republic of Bulgaria 2021-2027 and action plan for the implementation of the strategy</w:t>
            </w:r>
          </w:p>
          <w:p w14:paraId="6A512C28" w14:textId="77777777" w:rsidR="004346FF" w:rsidRDefault="004346FF" w:rsidP="00B83C7D">
            <w:pPr>
              <w:spacing w:after="0"/>
              <w:rPr>
                <w:rFonts w:ascii="Arial" w:hAnsi="Arial" w:cs="Arial"/>
                <w:color w:val="006100"/>
                <w:sz w:val="16"/>
                <w:szCs w:val="16"/>
              </w:rPr>
            </w:pPr>
          </w:p>
          <w:p w14:paraId="4717E168" w14:textId="4D630075"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How: </w:t>
            </w:r>
            <w:r w:rsidR="003761CC">
              <w:rPr>
                <w:rFonts w:ascii="Arial" w:hAnsi="Arial" w:cs="Arial"/>
                <w:color w:val="006100"/>
                <w:sz w:val="16"/>
                <w:szCs w:val="16"/>
              </w:rPr>
              <w:t>adoption</w:t>
            </w:r>
            <w:r>
              <w:rPr>
                <w:rFonts w:ascii="Arial" w:hAnsi="Arial" w:cs="Arial"/>
                <w:color w:val="006100"/>
                <w:sz w:val="16"/>
                <w:szCs w:val="16"/>
              </w:rPr>
              <w:t xml:space="preserve"> (evidence</w:t>
            </w:r>
            <w:r w:rsidR="003761CC">
              <w:rPr>
                <w:rFonts w:ascii="Arial" w:hAnsi="Arial" w:cs="Arial"/>
                <w:color w:val="006100"/>
                <w:sz w:val="16"/>
                <w:szCs w:val="16"/>
              </w:rPr>
              <w:t>d</w:t>
            </w:r>
            <w:r>
              <w:rPr>
                <w:rFonts w:ascii="Arial" w:hAnsi="Arial" w:cs="Arial"/>
                <w:color w:val="006100"/>
                <w:sz w:val="16"/>
                <w:szCs w:val="16"/>
              </w:rPr>
              <w:t xml:space="preserve"> by a and b), reporting (c)</w:t>
            </w:r>
          </w:p>
          <w:p w14:paraId="7A2F3BAD" w14:textId="77777777" w:rsidR="004346FF" w:rsidRDefault="004346FF" w:rsidP="00B83C7D">
            <w:pPr>
              <w:spacing w:after="0"/>
              <w:rPr>
                <w:rFonts w:ascii="Arial" w:hAnsi="Arial" w:cs="Arial"/>
                <w:color w:val="006100"/>
                <w:sz w:val="16"/>
                <w:szCs w:val="16"/>
              </w:rPr>
            </w:pPr>
          </w:p>
          <w:p w14:paraId="01116771" w14:textId="523C5198"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EB45E7">
              <w:rPr>
                <w:rFonts w:ascii="Arial" w:hAnsi="Arial" w:cs="Arial"/>
                <w:color w:val="006100"/>
                <w:sz w:val="16"/>
                <w:szCs w:val="16"/>
              </w:rPr>
              <w:t xml:space="preserve">The National Strategy for Improving the Accessibility and Capacity of Non-Hospital Primary Care and Ensuring a Balanced Territorial Distribution of Medical Care and Healthcare in the Republic of Bulgaria 2021-2027 shall provide recommendations covering: availability </w:t>
            </w:r>
            <w:r w:rsidRPr="00EB45E7">
              <w:rPr>
                <w:rFonts w:ascii="Arial" w:hAnsi="Arial" w:cs="Arial"/>
                <w:color w:val="006100"/>
                <w:sz w:val="16"/>
                <w:szCs w:val="16"/>
              </w:rPr>
              <w:lastRenderedPageBreak/>
              <w:t xml:space="preserve">and access to primary outpatient care; medical services that can be provided in outpatient care; regional imbalances in the provision of primary outpatient healthcare. The action plan shall formulate measures and actions, including their timeline, to implement the recommendations of the strategy. </w:t>
            </w:r>
            <w:r>
              <w:rPr>
                <w:rFonts w:ascii="Arial" w:hAnsi="Arial" w:cs="Arial"/>
                <w:color w:val="006100"/>
                <w:sz w:val="16"/>
                <w:szCs w:val="16"/>
              </w:rPr>
              <w:t xml:space="preserve">[provide references to the plan that acknowledge these objectives] </w:t>
            </w:r>
          </w:p>
          <w:p w14:paraId="13BA1CD1" w14:textId="77777777" w:rsidR="004346FF" w:rsidRDefault="004346FF" w:rsidP="00B83C7D">
            <w:pPr>
              <w:spacing w:after="0"/>
              <w:rPr>
                <w:rFonts w:ascii="Arial" w:hAnsi="Arial" w:cs="Arial"/>
                <w:color w:val="006100"/>
                <w:sz w:val="16"/>
                <w:szCs w:val="16"/>
              </w:rPr>
            </w:pPr>
          </w:p>
          <w:p w14:paraId="641C8F52" w14:textId="269ED300"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 xml:space="preserve">When: specify the date of development and </w:t>
            </w:r>
            <w:r w:rsidR="003761CC">
              <w:rPr>
                <w:rFonts w:ascii="Arial" w:hAnsi="Arial" w:cs="Arial"/>
                <w:color w:val="006100"/>
                <w:sz w:val="16"/>
                <w:szCs w:val="16"/>
              </w:rPr>
              <w:t>adoption</w:t>
            </w:r>
          </w:p>
        </w:tc>
        <w:tc>
          <w:tcPr>
            <w:tcW w:w="3969" w:type="dxa"/>
            <w:shd w:val="clear" w:color="auto" w:fill="D6E3C6"/>
          </w:tcPr>
          <w:p w14:paraId="5F02418A" w14:textId="77777777" w:rsidR="004346FF" w:rsidRPr="003E16F1" w:rsidRDefault="004346FF" w:rsidP="003E16F1">
            <w:pPr>
              <w:spacing w:after="0"/>
              <w:rPr>
                <w:rFonts w:ascii="Arial" w:hAnsi="Arial" w:cs="Arial"/>
                <w:color w:val="006100"/>
                <w:sz w:val="16"/>
                <w:szCs w:val="16"/>
              </w:rPr>
            </w:pPr>
            <w:r w:rsidRPr="003E16F1">
              <w:rPr>
                <w:rFonts w:ascii="Arial" w:hAnsi="Arial" w:cs="Arial"/>
                <w:color w:val="006100"/>
                <w:sz w:val="16"/>
                <w:szCs w:val="16"/>
              </w:rPr>
              <w:lastRenderedPageBreak/>
              <w:t xml:space="preserve">The objective of the reform is to provide the basis for strengthening the provision of primary and outpatient care across the territory by adopting a national strategy and a related action plan.  </w:t>
            </w:r>
          </w:p>
          <w:p w14:paraId="749939B9" w14:textId="77777777" w:rsidR="004346FF" w:rsidRPr="003E16F1" w:rsidRDefault="004346FF" w:rsidP="003E16F1">
            <w:pPr>
              <w:spacing w:after="0"/>
              <w:rPr>
                <w:rFonts w:ascii="Arial" w:hAnsi="Arial" w:cs="Arial"/>
                <w:color w:val="006100"/>
                <w:sz w:val="16"/>
                <w:szCs w:val="16"/>
              </w:rPr>
            </w:pPr>
          </w:p>
          <w:p w14:paraId="470A9D0F" w14:textId="3548724E" w:rsidR="00923AD0" w:rsidRPr="00F44419" w:rsidRDefault="004346FF" w:rsidP="00537262">
            <w:pPr>
              <w:spacing w:after="0"/>
              <w:rPr>
                <w:rFonts w:ascii="Arial" w:hAnsi="Arial" w:cs="Arial"/>
                <w:color w:val="006100"/>
                <w:sz w:val="16"/>
                <w:szCs w:val="16"/>
              </w:rPr>
            </w:pPr>
            <w:r w:rsidRPr="003E16F1">
              <w:rPr>
                <w:rFonts w:ascii="Arial" w:hAnsi="Arial" w:cs="Arial"/>
                <w:color w:val="006100"/>
                <w:sz w:val="16"/>
                <w:szCs w:val="16"/>
              </w:rPr>
              <w:t>The reform shall include the adoption of a National Strategy for Improving the Accessibility and Capacity of Non-Hospital Primary Care and Ensuring a Balanced Territorial Distribution of Medical Care and Healthcare in the Republic of Bulgaria 2021-2027 and the action plan for its implementation. The strategy shall set out recommendations to ensure a balanced distribution of primary and outpatient care in Bulgaria, while the action plan shall outline the measures addressing the recommendations of the strategy.</w:t>
            </w:r>
          </w:p>
        </w:tc>
        <w:tc>
          <w:tcPr>
            <w:tcW w:w="992" w:type="dxa"/>
            <w:shd w:val="clear" w:color="auto" w:fill="D6E3C6"/>
          </w:tcPr>
          <w:p w14:paraId="54C4538C" w14:textId="293B8560"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325A9090" w14:textId="61158C3B" w:rsidR="00923AD0" w:rsidRPr="00F44419" w:rsidRDefault="007A5B6F" w:rsidP="00537262">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65DCCBA2" w14:textId="58720520"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Indicator 12</w:t>
            </w:r>
          </w:p>
        </w:tc>
        <w:tc>
          <w:tcPr>
            <w:tcW w:w="992" w:type="dxa"/>
            <w:shd w:val="clear" w:color="auto" w:fill="D6E3C6"/>
          </w:tcPr>
          <w:p w14:paraId="48879833" w14:textId="36115F92" w:rsidR="00923AD0" w:rsidRPr="00F44419" w:rsidRDefault="003761CC" w:rsidP="00537262">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0B6BEF47" w14:textId="3EBE970D" w:rsidTr="008E52ED">
        <w:tc>
          <w:tcPr>
            <w:tcW w:w="392" w:type="dxa"/>
            <w:shd w:val="clear" w:color="auto" w:fill="D6E3C6"/>
            <w:noWrap/>
          </w:tcPr>
          <w:p w14:paraId="3A90B875" w14:textId="1105544B"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327</w:t>
            </w:r>
          </w:p>
        </w:tc>
        <w:tc>
          <w:tcPr>
            <w:tcW w:w="1079" w:type="dxa"/>
            <w:shd w:val="clear" w:color="auto" w:fill="D6E3C6"/>
            <w:noWrap/>
          </w:tcPr>
          <w:p w14:paraId="5D0133AC" w14:textId="147F6BF5" w:rsidR="00923AD0" w:rsidRPr="00F44419" w:rsidRDefault="00923AD0" w:rsidP="00537262">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C12.R5:Supporting</w:t>
            </w:r>
            <w:proofErr w:type="gramEnd"/>
            <w:r w:rsidRPr="00F44419">
              <w:rPr>
                <w:rFonts w:ascii="Arial" w:hAnsi="Arial" w:cs="Arial"/>
                <w:color w:val="006100"/>
                <w:sz w:val="16"/>
                <w:szCs w:val="16"/>
              </w:rPr>
              <w:t xml:space="preserve"> the improved provision of preventive screening activities</w:t>
            </w:r>
          </w:p>
        </w:tc>
        <w:tc>
          <w:tcPr>
            <w:tcW w:w="762" w:type="dxa"/>
            <w:shd w:val="clear" w:color="auto" w:fill="D6E3C6"/>
            <w:noWrap/>
          </w:tcPr>
          <w:p w14:paraId="12283F27" w14:textId="775D5E02"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2D0B83B3" w14:textId="53EC61EB"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Plan for the Development of Comprehensive Prenatal and Neonatal Screening and Screening of Socio-Significant Diseases 2021-2027</w:t>
            </w:r>
          </w:p>
        </w:tc>
        <w:tc>
          <w:tcPr>
            <w:tcW w:w="1418" w:type="dxa"/>
            <w:shd w:val="clear" w:color="auto" w:fill="D6E3C6"/>
            <w:noWrap/>
          </w:tcPr>
          <w:p w14:paraId="2DC83D46" w14:textId="2E75637E"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Adoption by the Council of Ministers</w:t>
            </w:r>
          </w:p>
        </w:tc>
        <w:tc>
          <w:tcPr>
            <w:tcW w:w="425" w:type="dxa"/>
            <w:shd w:val="clear" w:color="auto" w:fill="D6E3C6"/>
            <w:noWrap/>
          </w:tcPr>
          <w:p w14:paraId="75E378B3"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29A55CD"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5DA6D2A"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079AE058" w14:textId="68769A8F"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Q1</w:t>
            </w:r>
          </w:p>
        </w:tc>
        <w:tc>
          <w:tcPr>
            <w:tcW w:w="567" w:type="dxa"/>
            <w:gridSpan w:val="2"/>
            <w:shd w:val="clear" w:color="auto" w:fill="D6E3C6"/>
            <w:noWrap/>
          </w:tcPr>
          <w:p w14:paraId="5B9D3BA7" w14:textId="29144C39"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2023</w:t>
            </w:r>
          </w:p>
        </w:tc>
        <w:tc>
          <w:tcPr>
            <w:tcW w:w="851" w:type="dxa"/>
            <w:shd w:val="clear" w:color="auto" w:fill="D6E3C6"/>
          </w:tcPr>
          <w:p w14:paraId="3A064B89" w14:textId="544535FC"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1E8CA6C1" w14:textId="77777777" w:rsidR="00923AD0" w:rsidRPr="00F44419" w:rsidRDefault="00923AD0" w:rsidP="00537262">
            <w:pPr>
              <w:spacing w:after="0"/>
              <w:rPr>
                <w:rFonts w:ascii="Arial" w:eastAsia="Times New Roman" w:hAnsi="Arial" w:cs="Arial"/>
                <w:color w:val="006100"/>
                <w:sz w:val="16"/>
                <w:szCs w:val="16"/>
                <w:lang w:eastAsia="en-GB"/>
              </w:rPr>
            </w:pPr>
          </w:p>
        </w:tc>
        <w:tc>
          <w:tcPr>
            <w:tcW w:w="2129" w:type="dxa"/>
            <w:shd w:val="clear" w:color="auto" w:fill="D6E3C6"/>
          </w:tcPr>
          <w:p w14:paraId="0C545DEC" w14:textId="77777777" w:rsidR="004346FF" w:rsidRPr="00F44419" w:rsidRDefault="004346FF" w:rsidP="001A14B7">
            <w:pPr>
              <w:pStyle w:val="ListParagraph"/>
              <w:numPr>
                <w:ilvl w:val="0"/>
                <w:numId w:val="20"/>
              </w:numPr>
              <w:spacing w:after="0" w:line="60" w:lineRule="atLeast"/>
              <w:ind w:left="396"/>
              <w:jc w:val="both"/>
              <w:textAlignment w:val="baseline"/>
              <w:rPr>
                <w:rFonts w:ascii="Arial" w:hAnsi="Arial" w:cs="Arial"/>
                <w:color w:val="006100"/>
                <w:sz w:val="16"/>
                <w:szCs w:val="16"/>
              </w:rPr>
            </w:pPr>
            <w:r w:rsidRPr="00F44419">
              <w:rPr>
                <w:rFonts w:ascii="Arial" w:hAnsi="Arial" w:cs="Arial"/>
                <w:color w:val="006100"/>
                <w:sz w:val="16"/>
                <w:szCs w:val="16"/>
              </w:rPr>
              <w:t xml:space="preserve">Copy of the adopted National Plan for the Development of Comprehensive Prenatal and Neonatal Screening and Screening of Socio-Significant Diseases 2021-2027. </w:t>
            </w:r>
          </w:p>
          <w:p w14:paraId="1BA3F09E" w14:textId="77777777" w:rsidR="004346FF" w:rsidRPr="00F44419" w:rsidRDefault="004346FF" w:rsidP="001A14B7">
            <w:pPr>
              <w:pStyle w:val="ListParagraph"/>
              <w:numPr>
                <w:ilvl w:val="0"/>
                <w:numId w:val="20"/>
              </w:numPr>
              <w:spacing w:after="0" w:line="60" w:lineRule="atLeast"/>
              <w:ind w:left="396"/>
              <w:jc w:val="both"/>
              <w:textAlignment w:val="baseline"/>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Copy of the decision by the Council of Ministers adopting the Plan.</w:t>
            </w:r>
          </w:p>
          <w:p w14:paraId="5FAB0E3E" w14:textId="7B52949E" w:rsidR="00923AD0" w:rsidRPr="00F44419" w:rsidRDefault="004346FF" w:rsidP="001A14B7">
            <w:pPr>
              <w:pStyle w:val="ListParagraph"/>
              <w:numPr>
                <w:ilvl w:val="0"/>
                <w:numId w:val="20"/>
              </w:numPr>
              <w:spacing w:after="0"/>
              <w:ind w:left="396"/>
              <w:rPr>
                <w:rFonts w:ascii="Arial" w:hAnsi="Arial" w:cs="Arial"/>
                <w:color w:val="006100"/>
                <w:sz w:val="16"/>
                <w:szCs w:val="16"/>
              </w:rPr>
            </w:pPr>
            <w:r w:rsidRPr="00F44419">
              <w:rPr>
                <w:rFonts w:ascii="Arial" w:eastAsia="Times New Roman" w:hAnsi="Arial" w:cs="Arial"/>
                <w:color w:val="006100"/>
                <w:sz w:val="16"/>
                <w:szCs w:val="16"/>
                <w:lang w:eastAsia="en-GB"/>
              </w:rPr>
              <w:t>Appropriate links to or copies of the document(s) mentioned in the summary document</w:t>
            </w:r>
          </w:p>
        </w:tc>
        <w:tc>
          <w:tcPr>
            <w:tcW w:w="2977" w:type="dxa"/>
            <w:shd w:val="clear" w:color="auto" w:fill="D6E3C6"/>
          </w:tcPr>
          <w:p w14:paraId="5618A0E4" w14:textId="790EB545" w:rsidR="004346FF" w:rsidRDefault="004346FF" w:rsidP="00B83C7D">
            <w:pPr>
              <w:spacing w:after="0"/>
              <w:rPr>
                <w:rFonts w:ascii="Arial" w:hAnsi="Arial" w:cs="Arial"/>
                <w:color w:val="006100"/>
                <w:sz w:val="16"/>
                <w:szCs w:val="16"/>
              </w:rPr>
            </w:pPr>
            <w:r>
              <w:rPr>
                <w:rFonts w:ascii="Arial" w:hAnsi="Arial" w:cs="Arial"/>
                <w:color w:val="006100"/>
                <w:sz w:val="16"/>
                <w:szCs w:val="16"/>
              </w:rPr>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09E12FC3" w14:textId="77777777" w:rsidR="004346FF" w:rsidRDefault="004346FF" w:rsidP="00B83C7D">
            <w:pPr>
              <w:spacing w:after="0"/>
              <w:rPr>
                <w:rFonts w:ascii="Arial" w:hAnsi="Arial" w:cs="Arial"/>
                <w:color w:val="006100"/>
                <w:sz w:val="16"/>
                <w:szCs w:val="16"/>
              </w:rPr>
            </w:pPr>
          </w:p>
          <w:p w14:paraId="1EF1F2A8" w14:textId="55A36EF1"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National Plan for the Development of Comprehensive Prenatal and Neonatal Screening and Screening of Socio-Significant Diseases 2021-2027</w:t>
            </w:r>
          </w:p>
          <w:p w14:paraId="42F6CDF4" w14:textId="77777777" w:rsidR="004346FF" w:rsidRDefault="004346FF" w:rsidP="00B83C7D">
            <w:pPr>
              <w:spacing w:after="0"/>
              <w:rPr>
                <w:rFonts w:ascii="Arial" w:hAnsi="Arial" w:cs="Arial"/>
                <w:color w:val="006100"/>
                <w:sz w:val="16"/>
                <w:szCs w:val="16"/>
              </w:rPr>
            </w:pPr>
          </w:p>
          <w:p w14:paraId="1147E8F4" w14:textId="1D9AA8E4"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How: </w:t>
            </w:r>
            <w:r w:rsidR="008408C3">
              <w:rPr>
                <w:rFonts w:ascii="Arial" w:hAnsi="Arial" w:cs="Arial"/>
                <w:color w:val="006100"/>
                <w:sz w:val="16"/>
                <w:szCs w:val="16"/>
              </w:rPr>
              <w:t>adoption</w:t>
            </w:r>
            <w:r>
              <w:rPr>
                <w:rFonts w:ascii="Arial" w:hAnsi="Arial" w:cs="Arial"/>
                <w:color w:val="006100"/>
                <w:sz w:val="16"/>
                <w:szCs w:val="16"/>
              </w:rPr>
              <w:t xml:space="preserve"> (evidence</w:t>
            </w:r>
            <w:r w:rsidR="008408C3">
              <w:rPr>
                <w:rFonts w:ascii="Arial" w:hAnsi="Arial" w:cs="Arial"/>
                <w:color w:val="006100"/>
                <w:sz w:val="16"/>
                <w:szCs w:val="16"/>
              </w:rPr>
              <w:t>d</w:t>
            </w:r>
            <w:r>
              <w:rPr>
                <w:rFonts w:ascii="Arial" w:hAnsi="Arial" w:cs="Arial"/>
                <w:color w:val="006100"/>
                <w:sz w:val="16"/>
                <w:szCs w:val="16"/>
              </w:rPr>
              <w:t xml:space="preserve"> by a and b), reporting (c)</w:t>
            </w:r>
          </w:p>
          <w:p w14:paraId="0EC08DEB" w14:textId="77777777" w:rsidR="004346FF" w:rsidRDefault="004346FF" w:rsidP="00B83C7D">
            <w:pPr>
              <w:spacing w:after="0"/>
              <w:rPr>
                <w:rFonts w:ascii="Arial" w:hAnsi="Arial" w:cs="Arial"/>
                <w:color w:val="006100"/>
                <w:sz w:val="16"/>
                <w:szCs w:val="16"/>
              </w:rPr>
            </w:pPr>
          </w:p>
          <w:p w14:paraId="0C112978" w14:textId="752C7A3A"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D5168A">
              <w:rPr>
                <w:rFonts w:ascii="Arial" w:hAnsi="Arial" w:cs="Arial"/>
                <w:color w:val="006100"/>
                <w:sz w:val="16"/>
                <w:szCs w:val="16"/>
              </w:rPr>
              <w:t xml:space="preserve">The National Plan for the Development of Comprehensive Prenatal and Neonatal Screening and Screening of Socio-Significant Diseases 2021-2027 shall define measures for: the establishment of a National Interdisciplinary Centre for Screening Programmes for socially significant diseases; the development of a network of outpatient units providing screening activities across the territory of Bulgaria. </w:t>
            </w:r>
            <w:r>
              <w:rPr>
                <w:rFonts w:ascii="Arial" w:hAnsi="Arial" w:cs="Arial"/>
                <w:color w:val="006100"/>
                <w:sz w:val="16"/>
                <w:szCs w:val="16"/>
              </w:rPr>
              <w:t xml:space="preserve">[provide references to the plan that acknowledge these objectives] </w:t>
            </w:r>
          </w:p>
          <w:p w14:paraId="0970A3CF" w14:textId="77777777" w:rsidR="004346FF" w:rsidRDefault="004346FF" w:rsidP="00B83C7D">
            <w:pPr>
              <w:spacing w:after="0"/>
              <w:rPr>
                <w:rFonts w:ascii="Arial" w:hAnsi="Arial" w:cs="Arial"/>
                <w:color w:val="006100"/>
                <w:sz w:val="16"/>
                <w:szCs w:val="16"/>
              </w:rPr>
            </w:pPr>
          </w:p>
          <w:p w14:paraId="7751332D" w14:textId="75B3C492"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 xml:space="preserve">When: specify the dates of </w:t>
            </w:r>
            <w:r w:rsidR="00E37C6A">
              <w:rPr>
                <w:rFonts w:ascii="Arial" w:hAnsi="Arial" w:cs="Arial"/>
                <w:color w:val="006100"/>
                <w:sz w:val="16"/>
                <w:szCs w:val="16"/>
              </w:rPr>
              <w:t>development and adoption</w:t>
            </w:r>
          </w:p>
        </w:tc>
        <w:tc>
          <w:tcPr>
            <w:tcW w:w="3969" w:type="dxa"/>
            <w:shd w:val="clear" w:color="auto" w:fill="D6E3C6"/>
          </w:tcPr>
          <w:p w14:paraId="3AA1E0AD" w14:textId="77777777" w:rsidR="004346FF" w:rsidRPr="00C87FA2" w:rsidRDefault="004346FF" w:rsidP="00C87FA2">
            <w:pPr>
              <w:spacing w:after="0"/>
              <w:rPr>
                <w:rFonts w:ascii="Arial" w:hAnsi="Arial" w:cs="Arial"/>
                <w:color w:val="006100"/>
                <w:sz w:val="16"/>
                <w:szCs w:val="16"/>
              </w:rPr>
            </w:pPr>
            <w:r w:rsidRPr="00C87FA2">
              <w:rPr>
                <w:rFonts w:ascii="Arial" w:hAnsi="Arial" w:cs="Arial"/>
                <w:color w:val="006100"/>
                <w:sz w:val="16"/>
                <w:szCs w:val="16"/>
              </w:rPr>
              <w:t xml:space="preserve">The objective of the reform is to support the effectiveness of healthcare provision by developing a plan to promote screening activities of health conditions and diseases throughout the territory of Bulgaria.  </w:t>
            </w:r>
          </w:p>
          <w:p w14:paraId="6F351BE5" w14:textId="77777777" w:rsidR="004346FF" w:rsidRPr="00C87FA2" w:rsidRDefault="004346FF" w:rsidP="00C87FA2">
            <w:pPr>
              <w:spacing w:after="0"/>
              <w:rPr>
                <w:rFonts w:ascii="Arial" w:hAnsi="Arial" w:cs="Arial"/>
                <w:color w:val="006100"/>
                <w:sz w:val="16"/>
                <w:szCs w:val="16"/>
              </w:rPr>
            </w:pPr>
          </w:p>
          <w:p w14:paraId="5702F757" w14:textId="637C123B" w:rsidR="00923AD0" w:rsidRPr="00F44419" w:rsidRDefault="004346FF" w:rsidP="00537262">
            <w:pPr>
              <w:spacing w:after="0"/>
              <w:rPr>
                <w:rFonts w:ascii="Arial" w:hAnsi="Arial" w:cs="Arial"/>
                <w:color w:val="006100"/>
                <w:sz w:val="16"/>
                <w:szCs w:val="16"/>
              </w:rPr>
            </w:pPr>
            <w:r w:rsidRPr="00C87FA2">
              <w:rPr>
                <w:rFonts w:ascii="Arial" w:hAnsi="Arial" w:cs="Arial"/>
                <w:color w:val="006100"/>
                <w:sz w:val="16"/>
                <w:szCs w:val="16"/>
              </w:rPr>
              <w:t>The reform shall include the development and adoption of a National Plan for the Development of Comprehensive Prenatal and Neonatal Screening and Screening of Socio-Significant Diseases 2021-2027, which shall underpin the establishment of screening centres across the territory, including of a National Interdisciplinary Centre, foreseen under investment 7 ‘Development of outpatient care’.</w:t>
            </w:r>
          </w:p>
        </w:tc>
        <w:tc>
          <w:tcPr>
            <w:tcW w:w="992" w:type="dxa"/>
            <w:shd w:val="clear" w:color="auto" w:fill="D6E3C6"/>
          </w:tcPr>
          <w:p w14:paraId="2ACF0F26" w14:textId="465A0871"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20308DFA" w14:textId="12B197D7" w:rsidR="00923AD0" w:rsidRPr="00F44419" w:rsidRDefault="007A5B6F" w:rsidP="00537262">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19264363" w14:textId="0702BD2F"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30B5B367" w14:textId="0C890210" w:rsidR="00923AD0" w:rsidRPr="00F44419" w:rsidRDefault="00E37C6A" w:rsidP="00537262">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5B10AA72" w14:textId="196B8174" w:rsidTr="008E52ED">
        <w:tc>
          <w:tcPr>
            <w:tcW w:w="392" w:type="dxa"/>
            <w:shd w:val="clear" w:color="auto" w:fill="D6E3C6"/>
            <w:noWrap/>
          </w:tcPr>
          <w:p w14:paraId="46C72E51" w14:textId="0CBFCF95"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328</w:t>
            </w:r>
          </w:p>
        </w:tc>
        <w:tc>
          <w:tcPr>
            <w:tcW w:w="1079" w:type="dxa"/>
            <w:shd w:val="clear" w:color="auto" w:fill="D6E3C6"/>
            <w:noWrap/>
          </w:tcPr>
          <w:p w14:paraId="6248A3C1" w14:textId="358B3E6D" w:rsidR="00923AD0" w:rsidRPr="00F44419" w:rsidRDefault="00923AD0" w:rsidP="00537262">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C12.R6:Plan</w:t>
            </w:r>
            <w:proofErr w:type="gramEnd"/>
            <w:r w:rsidRPr="00F44419">
              <w:rPr>
                <w:rFonts w:ascii="Arial" w:hAnsi="Arial" w:cs="Arial"/>
                <w:color w:val="006100"/>
                <w:sz w:val="16"/>
                <w:szCs w:val="16"/>
              </w:rPr>
              <w:t xml:space="preserve"> for modern health education in schools</w:t>
            </w:r>
          </w:p>
        </w:tc>
        <w:tc>
          <w:tcPr>
            <w:tcW w:w="762" w:type="dxa"/>
            <w:shd w:val="clear" w:color="auto" w:fill="D6E3C6"/>
            <w:noWrap/>
          </w:tcPr>
          <w:p w14:paraId="17BF0426" w14:textId="39E6B763"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160EE1E6" w14:textId="631617FF"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Plan for Health Education in the Bulgarian Schools 2021-2027</w:t>
            </w:r>
          </w:p>
        </w:tc>
        <w:tc>
          <w:tcPr>
            <w:tcW w:w="1418" w:type="dxa"/>
            <w:shd w:val="clear" w:color="auto" w:fill="D6E3C6"/>
            <w:noWrap/>
          </w:tcPr>
          <w:p w14:paraId="53FD01F4" w14:textId="61A372F8"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Adoption by the Council of Ministers</w:t>
            </w:r>
          </w:p>
        </w:tc>
        <w:tc>
          <w:tcPr>
            <w:tcW w:w="425" w:type="dxa"/>
            <w:shd w:val="clear" w:color="auto" w:fill="D6E3C6"/>
            <w:noWrap/>
          </w:tcPr>
          <w:p w14:paraId="2C40DFD5"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FD7C153"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32069EA" w14:textId="77777777" w:rsidR="00923AD0" w:rsidRPr="00F44419" w:rsidRDefault="00923AD0" w:rsidP="00537262">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2D8C0AE7" w14:textId="567E6C0F"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Q4</w:t>
            </w:r>
          </w:p>
        </w:tc>
        <w:tc>
          <w:tcPr>
            <w:tcW w:w="567" w:type="dxa"/>
            <w:gridSpan w:val="2"/>
            <w:shd w:val="clear" w:color="auto" w:fill="D6E3C6"/>
            <w:noWrap/>
          </w:tcPr>
          <w:p w14:paraId="708B1209" w14:textId="4B045EBB" w:rsidR="00923AD0" w:rsidRPr="00F44419" w:rsidRDefault="00923AD0" w:rsidP="0053726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2022</w:t>
            </w:r>
          </w:p>
        </w:tc>
        <w:tc>
          <w:tcPr>
            <w:tcW w:w="851" w:type="dxa"/>
            <w:shd w:val="clear" w:color="auto" w:fill="D6E3C6"/>
          </w:tcPr>
          <w:p w14:paraId="223FE679" w14:textId="3EB22898" w:rsidR="00923AD0" w:rsidRPr="00F44419" w:rsidRDefault="00923AD0" w:rsidP="00537262">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08796589" w14:textId="77777777" w:rsidR="00923AD0" w:rsidRPr="00F44419" w:rsidRDefault="00923AD0" w:rsidP="00537262">
            <w:pPr>
              <w:spacing w:after="0"/>
              <w:rPr>
                <w:rFonts w:ascii="Arial" w:eastAsia="Times New Roman" w:hAnsi="Arial" w:cs="Arial"/>
                <w:color w:val="006100"/>
                <w:sz w:val="16"/>
                <w:szCs w:val="16"/>
                <w:lang w:eastAsia="en-GB"/>
              </w:rPr>
            </w:pPr>
          </w:p>
        </w:tc>
        <w:tc>
          <w:tcPr>
            <w:tcW w:w="2129" w:type="dxa"/>
            <w:shd w:val="clear" w:color="auto" w:fill="D6E3C6"/>
          </w:tcPr>
          <w:p w14:paraId="52CBD9A7" w14:textId="77777777" w:rsidR="004346FF" w:rsidRPr="00F44419" w:rsidRDefault="004346FF" w:rsidP="001A14B7">
            <w:pPr>
              <w:pStyle w:val="ListParagraph"/>
              <w:numPr>
                <w:ilvl w:val="0"/>
                <w:numId w:val="21"/>
              </w:numPr>
              <w:spacing w:after="0" w:line="60" w:lineRule="atLeast"/>
              <w:ind w:left="396"/>
              <w:jc w:val="both"/>
              <w:textAlignment w:val="baseline"/>
              <w:rPr>
                <w:rFonts w:ascii="Arial" w:hAnsi="Arial" w:cs="Arial"/>
                <w:color w:val="006100"/>
                <w:sz w:val="16"/>
                <w:szCs w:val="16"/>
              </w:rPr>
            </w:pPr>
            <w:r w:rsidRPr="00F44419">
              <w:rPr>
                <w:rFonts w:ascii="Arial" w:hAnsi="Arial" w:cs="Arial"/>
                <w:color w:val="006100"/>
                <w:sz w:val="16"/>
                <w:szCs w:val="16"/>
              </w:rPr>
              <w:t xml:space="preserve">Copy of the adopted National Plan for Health Education in the Bulgarian Schools 2021-2027. </w:t>
            </w:r>
          </w:p>
          <w:p w14:paraId="7169C40A" w14:textId="77777777" w:rsidR="004346FF" w:rsidRPr="00F44419" w:rsidRDefault="004346FF" w:rsidP="001A14B7">
            <w:pPr>
              <w:pStyle w:val="ListParagraph"/>
              <w:numPr>
                <w:ilvl w:val="0"/>
                <w:numId w:val="21"/>
              </w:numPr>
              <w:spacing w:after="0" w:line="60" w:lineRule="atLeast"/>
              <w:ind w:left="396"/>
              <w:jc w:val="both"/>
              <w:textAlignment w:val="baseline"/>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Copy of the decision by the Council of Ministers adopting the Plan.</w:t>
            </w:r>
          </w:p>
          <w:p w14:paraId="0192B4D0" w14:textId="77777777" w:rsidR="004346FF" w:rsidRPr="00F44419" w:rsidRDefault="004346FF" w:rsidP="001A14B7">
            <w:pPr>
              <w:pStyle w:val="ListParagraph"/>
              <w:numPr>
                <w:ilvl w:val="0"/>
                <w:numId w:val="21"/>
              </w:numPr>
              <w:spacing w:after="0" w:line="60" w:lineRule="atLeast"/>
              <w:ind w:left="396"/>
              <w:jc w:val="both"/>
              <w:textAlignment w:val="baseline"/>
              <w:rPr>
                <w:rFonts w:ascii="Arial" w:hAnsi="Arial" w:cs="Arial"/>
                <w:color w:val="006100"/>
                <w:sz w:val="16"/>
                <w:szCs w:val="16"/>
              </w:rPr>
            </w:pPr>
            <w:r w:rsidRPr="00F44419">
              <w:rPr>
                <w:rFonts w:ascii="Arial" w:eastAsia="Times New Roman" w:hAnsi="Arial" w:cs="Arial"/>
                <w:color w:val="006100"/>
                <w:sz w:val="16"/>
                <w:szCs w:val="16"/>
                <w:lang w:eastAsia="en-GB"/>
              </w:rPr>
              <w:t>Appropriate links to or copies of the document(s) mentioned in the summary document</w:t>
            </w:r>
          </w:p>
          <w:p w14:paraId="3538C01E" w14:textId="77777777" w:rsidR="00923AD0" w:rsidRPr="00F44419" w:rsidRDefault="00923AD0" w:rsidP="00537262">
            <w:pPr>
              <w:spacing w:after="0"/>
              <w:rPr>
                <w:rFonts w:ascii="Arial" w:hAnsi="Arial" w:cs="Arial"/>
                <w:color w:val="006100"/>
                <w:sz w:val="16"/>
                <w:szCs w:val="16"/>
              </w:rPr>
            </w:pPr>
          </w:p>
        </w:tc>
        <w:tc>
          <w:tcPr>
            <w:tcW w:w="2977" w:type="dxa"/>
            <w:shd w:val="clear" w:color="auto" w:fill="D6E3C6"/>
          </w:tcPr>
          <w:p w14:paraId="698EB666" w14:textId="0EE2A9DA" w:rsidR="004346FF" w:rsidRDefault="004346FF" w:rsidP="00B24F56">
            <w:pPr>
              <w:spacing w:after="0"/>
              <w:rPr>
                <w:rFonts w:ascii="Arial" w:hAnsi="Arial" w:cs="Arial"/>
                <w:color w:val="006100"/>
                <w:sz w:val="16"/>
                <w:szCs w:val="16"/>
              </w:rPr>
            </w:pPr>
            <w:r>
              <w:rPr>
                <w:rFonts w:ascii="Arial" w:hAnsi="Arial" w:cs="Arial"/>
                <w:color w:val="006100"/>
                <w:sz w:val="16"/>
                <w:szCs w:val="16"/>
              </w:rPr>
              <w:t xml:space="preserve">Institution/s: </w:t>
            </w:r>
            <w:r w:rsidRPr="00F44419">
              <w:rPr>
                <w:rFonts w:ascii="Arial" w:eastAsia="Times New Roman" w:hAnsi="Arial" w:cs="Arial"/>
                <w:color w:val="006100"/>
                <w:sz w:val="16"/>
                <w:szCs w:val="16"/>
                <w:lang w:eastAsia="en-GB"/>
              </w:rPr>
              <w:t>Ministry of Health</w:t>
            </w:r>
            <w:r>
              <w:rPr>
                <w:rFonts w:ascii="Arial" w:eastAsia="Times New Roman" w:hAnsi="Arial" w:cs="Arial"/>
                <w:color w:val="006100"/>
                <w:sz w:val="16"/>
                <w:szCs w:val="16"/>
                <w:lang w:eastAsia="en-GB"/>
              </w:rPr>
              <w:t xml:space="preserve"> </w:t>
            </w:r>
          </w:p>
          <w:p w14:paraId="22F8635D" w14:textId="77777777" w:rsidR="004346FF" w:rsidRDefault="004346FF" w:rsidP="00B24F56">
            <w:pPr>
              <w:spacing w:after="0"/>
              <w:rPr>
                <w:rFonts w:ascii="Arial" w:hAnsi="Arial" w:cs="Arial"/>
                <w:color w:val="006100"/>
                <w:sz w:val="16"/>
                <w:szCs w:val="16"/>
              </w:rPr>
            </w:pPr>
          </w:p>
          <w:p w14:paraId="2E08A760" w14:textId="331F6F83" w:rsidR="004346FF" w:rsidRDefault="004346FF" w:rsidP="00B24F56">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National Plan for Health Education in the Bulgarian Schools 2021-2027</w:t>
            </w:r>
          </w:p>
          <w:p w14:paraId="1D09D762" w14:textId="77777777" w:rsidR="004346FF" w:rsidRDefault="004346FF" w:rsidP="00B24F56">
            <w:pPr>
              <w:spacing w:after="0"/>
              <w:rPr>
                <w:rFonts w:ascii="Arial" w:hAnsi="Arial" w:cs="Arial"/>
                <w:color w:val="006100"/>
                <w:sz w:val="16"/>
                <w:szCs w:val="16"/>
              </w:rPr>
            </w:pPr>
          </w:p>
          <w:p w14:paraId="1D988559" w14:textId="1C19D763" w:rsidR="004346FF" w:rsidRDefault="004346FF" w:rsidP="00B24F56">
            <w:pPr>
              <w:spacing w:after="0"/>
              <w:rPr>
                <w:rFonts w:ascii="Arial" w:hAnsi="Arial" w:cs="Arial"/>
                <w:color w:val="006100"/>
                <w:sz w:val="16"/>
                <w:szCs w:val="16"/>
              </w:rPr>
            </w:pPr>
            <w:r>
              <w:rPr>
                <w:rFonts w:ascii="Arial" w:hAnsi="Arial" w:cs="Arial"/>
                <w:color w:val="006100"/>
                <w:sz w:val="16"/>
                <w:szCs w:val="16"/>
              </w:rPr>
              <w:t xml:space="preserve">How: </w:t>
            </w:r>
            <w:r w:rsidR="00E37C6A">
              <w:rPr>
                <w:rFonts w:ascii="Arial" w:hAnsi="Arial" w:cs="Arial"/>
                <w:color w:val="006100"/>
                <w:sz w:val="16"/>
                <w:szCs w:val="16"/>
              </w:rPr>
              <w:t>adoption</w:t>
            </w:r>
            <w:r>
              <w:rPr>
                <w:rFonts w:ascii="Arial" w:hAnsi="Arial" w:cs="Arial"/>
                <w:color w:val="006100"/>
                <w:sz w:val="16"/>
                <w:szCs w:val="16"/>
              </w:rPr>
              <w:t xml:space="preserve"> (evidence</w:t>
            </w:r>
            <w:r w:rsidR="00E37C6A">
              <w:rPr>
                <w:rFonts w:ascii="Arial" w:hAnsi="Arial" w:cs="Arial"/>
                <w:color w:val="006100"/>
                <w:sz w:val="16"/>
                <w:szCs w:val="16"/>
              </w:rPr>
              <w:t>d</w:t>
            </w:r>
            <w:r>
              <w:rPr>
                <w:rFonts w:ascii="Arial" w:hAnsi="Arial" w:cs="Arial"/>
                <w:color w:val="006100"/>
                <w:sz w:val="16"/>
                <w:szCs w:val="16"/>
              </w:rPr>
              <w:t xml:space="preserve"> by a and b), reporting (c)</w:t>
            </w:r>
          </w:p>
          <w:p w14:paraId="7F406A64" w14:textId="77777777" w:rsidR="004346FF" w:rsidRDefault="004346FF" w:rsidP="00B24F56">
            <w:pPr>
              <w:spacing w:after="0"/>
              <w:rPr>
                <w:rFonts w:ascii="Arial" w:hAnsi="Arial" w:cs="Arial"/>
                <w:color w:val="006100"/>
                <w:sz w:val="16"/>
                <w:szCs w:val="16"/>
              </w:rPr>
            </w:pPr>
          </w:p>
          <w:p w14:paraId="653E6DF8" w14:textId="02A5E13A" w:rsidR="004346FF" w:rsidRDefault="004346FF" w:rsidP="00B24F56">
            <w:pPr>
              <w:spacing w:after="0"/>
              <w:rPr>
                <w:rFonts w:ascii="Arial" w:hAnsi="Arial" w:cs="Arial"/>
                <w:color w:val="006100"/>
                <w:sz w:val="16"/>
                <w:szCs w:val="16"/>
              </w:rPr>
            </w:pPr>
            <w:r>
              <w:rPr>
                <w:rFonts w:ascii="Arial" w:hAnsi="Arial" w:cs="Arial"/>
                <w:color w:val="006100"/>
                <w:sz w:val="16"/>
                <w:szCs w:val="16"/>
              </w:rPr>
              <w:t xml:space="preserve">Why: </w:t>
            </w:r>
            <w:r w:rsidRPr="00B24F56">
              <w:rPr>
                <w:rFonts w:ascii="Arial" w:hAnsi="Arial" w:cs="Arial"/>
                <w:color w:val="006100"/>
                <w:sz w:val="16"/>
                <w:szCs w:val="16"/>
              </w:rPr>
              <w:t xml:space="preserve">The National Plan for Health Education in the Bulgarian Schools 2021-2027 shall specify measures to foster health education in schools, covering topics such as reproductive health, nutrition and harmful consumption of alcohol and other psychoactive substances. </w:t>
            </w:r>
            <w:r>
              <w:rPr>
                <w:rFonts w:ascii="Arial" w:hAnsi="Arial" w:cs="Arial"/>
                <w:color w:val="006100"/>
                <w:sz w:val="16"/>
                <w:szCs w:val="16"/>
              </w:rPr>
              <w:t xml:space="preserve">[provide references to the plan that acknowledge these objectives] </w:t>
            </w:r>
          </w:p>
          <w:p w14:paraId="270DB5D0" w14:textId="77777777" w:rsidR="004346FF" w:rsidRDefault="004346FF" w:rsidP="00B24F56">
            <w:pPr>
              <w:spacing w:after="0"/>
              <w:rPr>
                <w:rFonts w:ascii="Arial" w:hAnsi="Arial" w:cs="Arial"/>
                <w:color w:val="006100"/>
                <w:sz w:val="16"/>
                <w:szCs w:val="16"/>
              </w:rPr>
            </w:pPr>
          </w:p>
          <w:p w14:paraId="59227281" w14:textId="0150289A"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 xml:space="preserve">When: specify the dates of development and </w:t>
            </w:r>
            <w:r w:rsidR="00E37C6A">
              <w:rPr>
                <w:rFonts w:ascii="Arial" w:hAnsi="Arial" w:cs="Arial"/>
                <w:color w:val="006100"/>
                <w:sz w:val="16"/>
                <w:szCs w:val="16"/>
              </w:rPr>
              <w:t>adoption</w:t>
            </w:r>
          </w:p>
        </w:tc>
        <w:tc>
          <w:tcPr>
            <w:tcW w:w="3969" w:type="dxa"/>
            <w:shd w:val="clear" w:color="auto" w:fill="D6E3C6"/>
          </w:tcPr>
          <w:p w14:paraId="68154260" w14:textId="77777777" w:rsidR="004346FF" w:rsidRPr="00C67A22" w:rsidRDefault="004346FF" w:rsidP="00C67A22">
            <w:pPr>
              <w:spacing w:after="0"/>
              <w:rPr>
                <w:rFonts w:ascii="Arial" w:hAnsi="Arial" w:cs="Arial"/>
                <w:color w:val="006100"/>
                <w:sz w:val="16"/>
                <w:szCs w:val="16"/>
              </w:rPr>
            </w:pPr>
            <w:r w:rsidRPr="00C67A22">
              <w:rPr>
                <w:rFonts w:ascii="Arial" w:hAnsi="Arial" w:cs="Arial"/>
                <w:color w:val="006100"/>
                <w:sz w:val="16"/>
                <w:szCs w:val="16"/>
              </w:rPr>
              <w:t xml:space="preserve">The objective of the reform is to contribute to reducing preventable health diseases via the provision of healthcare education in schools.  </w:t>
            </w:r>
          </w:p>
          <w:p w14:paraId="12A041F5" w14:textId="77777777" w:rsidR="004346FF" w:rsidRPr="00C67A22" w:rsidRDefault="004346FF" w:rsidP="00C67A22">
            <w:pPr>
              <w:spacing w:after="0"/>
              <w:rPr>
                <w:rFonts w:ascii="Arial" w:hAnsi="Arial" w:cs="Arial"/>
                <w:color w:val="006100"/>
                <w:sz w:val="16"/>
                <w:szCs w:val="16"/>
              </w:rPr>
            </w:pPr>
          </w:p>
          <w:p w14:paraId="58C330D2" w14:textId="290F08C1" w:rsidR="00923AD0" w:rsidRPr="00F44419" w:rsidRDefault="004346FF" w:rsidP="00537262">
            <w:pPr>
              <w:spacing w:after="0"/>
              <w:rPr>
                <w:rFonts w:ascii="Arial" w:hAnsi="Arial" w:cs="Arial"/>
                <w:color w:val="006100"/>
                <w:sz w:val="16"/>
                <w:szCs w:val="16"/>
              </w:rPr>
            </w:pPr>
            <w:r w:rsidRPr="00C67A22">
              <w:rPr>
                <w:rFonts w:ascii="Arial" w:hAnsi="Arial" w:cs="Arial"/>
                <w:color w:val="006100"/>
                <w:sz w:val="16"/>
                <w:szCs w:val="16"/>
              </w:rPr>
              <w:t>The reform consists of the development and adoption of a Plan for Health Education in the Bulgarian School 2021-2027. The plan shall specify measures to promote a healthy lifestyle among students in the areas of reproductive health, nutrition and harmful consumption of alcohol and other psychoactive substances.</w:t>
            </w:r>
          </w:p>
        </w:tc>
        <w:tc>
          <w:tcPr>
            <w:tcW w:w="992" w:type="dxa"/>
            <w:shd w:val="clear" w:color="auto" w:fill="D6E3C6"/>
          </w:tcPr>
          <w:p w14:paraId="27A17AC3" w14:textId="68CBD671"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E235560" w14:textId="421AD5DE" w:rsidR="00923AD0" w:rsidRPr="00F44419" w:rsidRDefault="007A5B6F" w:rsidP="00537262">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4564A48E" w14:textId="6EEE99C5" w:rsidR="00923AD0" w:rsidRPr="00F44419" w:rsidRDefault="004346FF" w:rsidP="0053726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4C51F790" w14:textId="2668B59A" w:rsidR="00923AD0" w:rsidRPr="00F44419" w:rsidRDefault="00E37C6A" w:rsidP="00537262">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401612DF" w14:textId="13391626" w:rsidTr="008E52ED">
        <w:tc>
          <w:tcPr>
            <w:tcW w:w="392" w:type="dxa"/>
            <w:shd w:val="clear" w:color="auto" w:fill="D6E3C6"/>
            <w:noWrap/>
          </w:tcPr>
          <w:p w14:paraId="2967B3A7" w14:textId="4A114433"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lastRenderedPageBreak/>
              <w:t>329</w:t>
            </w:r>
          </w:p>
        </w:tc>
        <w:tc>
          <w:tcPr>
            <w:tcW w:w="1079" w:type="dxa"/>
            <w:shd w:val="clear" w:color="auto" w:fill="D6E3C6"/>
            <w:noWrap/>
          </w:tcPr>
          <w:p w14:paraId="0A63D826" w14:textId="13722F99" w:rsidR="00923AD0" w:rsidRPr="00F44419" w:rsidRDefault="00923AD0" w:rsidP="009952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C12.I1:Modernisation</w:t>
            </w:r>
            <w:proofErr w:type="gramEnd"/>
            <w:r w:rsidRPr="00F44419">
              <w:rPr>
                <w:rFonts w:ascii="Arial" w:hAnsi="Arial" w:cs="Arial"/>
                <w:color w:val="006100"/>
                <w:sz w:val="16"/>
                <w:szCs w:val="16"/>
              </w:rPr>
              <w:t xml:space="preserve"> of hospital facilities</w:t>
            </w:r>
          </w:p>
        </w:tc>
        <w:tc>
          <w:tcPr>
            <w:tcW w:w="762" w:type="dxa"/>
            <w:shd w:val="clear" w:color="auto" w:fill="D6E3C6"/>
            <w:noWrap/>
          </w:tcPr>
          <w:p w14:paraId="3367F269" w14:textId="1E98CD9C"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35CB805C" w14:textId="6714A905" w:rsidR="00923AD0" w:rsidRPr="00F44419" w:rsidRDefault="00923AD0" w:rsidP="009952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Signature of contracts for the provision of medical equipment to hospital facilities</w:t>
            </w:r>
          </w:p>
        </w:tc>
        <w:tc>
          <w:tcPr>
            <w:tcW w:w="1418" w:type="dxa"/>
            <w:shd w:val="clear" w:color="auto" w:fill="D6E3C6"/>
            <w:noWrap/>
          </w:tcPr>
          <w:p w14:paraId="5B081792" w14:textId="1EA50C5F" w:rsidR="00923AD0" w:rsidRPr="00F44419" w:rsidRDefault="00923AD0" w:rsidP="009952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Signed contracts</w:t>
            </w:r>
          </w:p>
        </w:tc>
        <w:tc>
          <w:tcPr>
            <w:tcW w:w="425" w:type="dxa"/>
            <w:shd w:val="clear" w:color="auto" w:fill="D6E3C6"/>
            <w:noWrap/>
          </w:tcPr>
          <w:p w14:paraId="607D272F" w14:textId="77777777" w:rsidR="00923AD0" w:rsidRPr="00F44419" w:rsidRDefault="00923AD0" w:rsidP="009952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C552C89" w14:textId="77777777" w:rsidR="00923AD0" w:rsidRPr="00F44419" w:rsidRDefault="00923AD0" w:rsidP="009952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A9A6447" w14:textId="77777777" w:rsidR="00923AD0" w:rsidRPr="00F44419" w:rsidRDefault="00923AD0" w:rsidP="00995220">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0005CFD7" w14:textId="3CD84D09"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Q3</w:t>
            </w:r>
          </w:p>
        </w:tc>
        <w:tc>
          <w:tcPr>
            <w:tcW w:w="567" w:type="dxa"/>
            <w:gridSpan w:val="2"/>
            <w:shd w:val="clear" w:color="auto" w:fill="D6E3C6"/>
            <w:noWrap/>
          </w:tcPr>
          <w:p w14:paraId="7A0308A0" w14:textId="511038C5"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2024</w:t>
            </w:r>
          </w:p>
        </w:tc>
        <w:tc>
          <w:tcPr>
            <w:tcW w:w="851" w:type="dxa"/>
            <w:shd w:val="clear" w:color="auto" w:fill="D6E3C6"/>
          </w:tcPr>
          <w:p w14:paraId="616ED1B1" w14:textId="1BBCA9E8" w:rsidR="00923AD0" w:rsidRPr="00F44419" w:rsidRDefault="00923AD0" w:rsidP="009952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736F6CC2" w14:textId="3249DEAC" w:rsidR="00923AD0" w:rsidRPr="00F44419" w:rsidRDefault="00923AD0" w:rsidP="009952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 xml:space="preserve">Equipment include </w:t>
            </w:r>
            <w:r w:rsidRPr="00812FB4">
              <w:rPr>
                <w:rFonts w:ascii="Arial" w:eastAsia="Times New Roman" w:hAnsi="Arial" w:cs="Arial"/>
                <w:color w:val="006100"/>
                <w:sz w:val="16"/>
                <w:szCs w:val="16"/>
                <w:lang w:eastAsia="en-GB"/>
              </w:rPr>
              <w:t>XX</w:t>
            </w:r>
          </w:p>
        </w:tc>
        <w:tc>
          <w:tcPr>
            <w:tcW w:w="2129" w:type="dxa"/>
            <w:shd w:val="clear" w:color="auto" w:fill="D6E3C6"/>
          </w:tcPr>
          <w:p w14:paraId="5BB44F16" w14:textId="6910F769" w:rsidR="004346FF" w:rsidRDefault="004346FF" w:rsidP="001A14B7">
            <w:pPr>
              <w:pStyle w:val="ListParagraph"/>
              <w:numPr>
                <w:ilvl w:val="0"/>
                <w:numId w:val="22"/>
              </w:numPr>
              <w:ind w:left="396"/>
              <w:rPr>
                <w:rFonts w:ascii="Arial" w:hAnsi="Arial" w:cs="Arial"/>
                <w:color w:val="005D00"/>
                <w:sz w:val="16"/>
                <w:szCs w:val="16"/>
                <w:lang w:eastAsia="en-GB"/>
              </w:rPr>
            </w:pPr>
            <w:r w:rsidRPr="00F44419">
              <w:rPr>
                <w:rFonts w:ascii="Arial" w:hAnsi="Arial" w:cs="Arial"/>
                <w:color w:val="005D00"/>
                <w:sz w:val="16"/>
                <w:szCs w:val="16"/>
                <w:lang w:eastAsia="en-GB"/>
              </w:rPr>
              <w:t>List of the hospital facilities who will receive medical equipment under the signed contracts and for each facility a unique identifier, specification if it provides paediatric and/or oncological care, a description of the medical equipment it will receive and whether construction works will be carried on (e.g., Centre for Proton Therapy Radiation), a reference to the signed contracts, a reference to the related call for tender published in the national public procurement platform</w:t>
            </w:r>
          </w:p>
          <w:p w14:paraId="49A958E1" w14:textId="669F99E8" w:rsidR="00923AD0" w:rsidRPr="00395A7B" w:rsidRDefault="004346FF" w:rsidP="001A14B7">
            <w:pPr>
              <w:pStyle w:val="ListParagraph"/>
              <w:numPr>
                <w:ilvl w:val="0"/>
                <w:numId w:val="22"/>
              </w:numPr>
              <w:ind w:left="396"/>
              <w:rPr>
                <w:rFonts w:ascii="Arial" w:hAnsi="Arial" w:cs="Arial"/>
                <w:color w:val="005D00"/>
                <w:sz w:val="16"/>
                <w:szCs w:val="16"/>
                <w:lang w:eastAsia="en-GB"/>
              </w:rPr>
            </w:pPr>
            <w:r>
              <w:rPr>
                <w:rFonts w:ascii="Arial" w:hAnsi="Arial" w:cs="Arial"/>
                <w:color w:val="006100"/>
                <w:sz w:val="16"/>
                <w:szCs w:val="16"/>
                <w:lang w:eastAsia="en-GB"/>
              </w:rPr>
              <w:t>M</w:t>
            </w:r>
            <w:r w:rsidRPr="00395A7B">
              <w:rPr>
                <w:rFonts w:ascii="Arial" w:hAnsi="Arial" w:cs="Arial"/>
                <w:color w:val="006100"/>
                <w:sz w:val="16"/>
                <w:szCs w:val="16"/>
                <w:lang w:eastAsia="en-GB"/>
              </w:rPr>
              <w:t>ethodology used to identify the equipment needs of the medical facilities,</w:t>
            </w:r>
            <w:r w:rsidRPr="00395A7B">
              <w:rPr>
                <w:rFonts w:ascii="Arial" w:hAnsi="Arial" w:cs="Arial"/>
                <w:sz w:val="16"/>
                <w:szCs w:val="16"/>
              </w:rPr>
              <w:t xml:space="preserve"> </w:t>
            </w:r>
            <w:r w:rsidRPr="00395A7B">
              <w:rPr>
                <w:rFonts w:ascii="Arial" w:hAnsi="Arial" w:cs="Arial"/>
                <w:color w:val="005D00"/>
                <w:sz w:val="16"/>
                <w:szCs w:val="16"/>
                <w:lang w:eastAsia="en-GB"/>
              </w:rPr>
              <w:t>proving alignment with the description of the milestone and of the description of the investment in the CID annex</w:t>
            </w:r>
          </w:p>
        </w:tc>
        <w:tc>
          <w:tcPr>
            <w:tcW w:w="2977" w:type="dxa"/>
            <w:shd w:val="clear" w:color="auto" w:fill="D6E3C6"/>
          </w:tcPr>
          <w:p w14:paraId="092C1F83" w14:textId="79A91AC8"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Institution/s: </w:t>
            </w:r>
            <w:r w:rsidRPr="00F44419">
              <w:rPr>
                <w:rFonts w:ascii="Arial" w:eastAsia="Times New Roman" w:hAnsi="Arial" w:cs="Arial"/>
                <w:color w:val="006100"/>
                <w:sz w:val="16"/>
                <w:szCs w:val="16"/>
                <w:lang w:eastAsia="en-GB"/>
              </w:rPr>
              <w:t>Ministry of Health</w:t>
            </w:r>
            <w:r>
              <w:rPr>
                <w:rFonts w:ascii="Arial" w:eastAsia="Times New Roman" w:hAnsi="Arial" w:cs="Arial"/>
                <w:color w:val="006100"/>
                <w:sz w:val="16"/>
                <w:szCs w:val="16"/>
                <w:lang w:eastAsia="en-GB"/>
              </w:rPr>
              <w:t xml:space="preserve"> </w:t>
            </w:r>
          </w:p>
          <w:p w14:paraId="7CC1A4A6" w14:textId="77777777" w:rsidR="004346FF" w:rsidRDefault="004346FF" w:rsidP="00B83C7D">
            <w:pPr>
              <w:spacing w:after="0"/>
              <w:rPr>
                <w:rFonts w:ascii="Arial" w:hAnsi="Arial" w:cs="Arial"/>
                <w:color w:val="006100"/>
                <w:sz w:val="16"/>
                <w:szCs w:val="16"/>
              </w:rPr>
            </w:pPr>
          </w:p>
          <w:p w14:paraId="2BD6801F" w14:textId="35DA7A06"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Signature of contracts for the provision of medical equipment to hospital facilities</w:t>
            </w:r>
          </w:p>
          <w:p w14:paraId="5EFDFD00" w14:textId="77777777" w:rsidR="004346FF" w:rsidRDefault="004346FF" w:rsidP="00B83C7D">
            <w:pPr>
              <w:spacing w:after="0"/>
              <w:rPr>
                <w:rFonts w:ascii="Arial" w:hAnsi="Arial" w:cs="Arial"/>
                <w:color w:val="006100"/>
                <w:sz w:val="16"/>
                <w:szCs w:val="16"/>
              </w:rPr>
            </w:pPr>
          </w:p>
          <w:p w14:paraId="50DFDDBD" w14:textId="4D100975"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How: </w:t>
            </w:r>
            <w:r w:rsidR="009E22A6">
              <w:rPr>
                <w:rFonts w:ascii="Arial" w:hAnsi="Arial" w:cs="Arial"/>
                <w:color w:val="006100"/>
                <w:sz w:val="16"/>
                <w:szCs w:val="16"/>
              </w:rPr>
              <w:t>contracting</w:t>
            </w:r>
            <w:r>
              <w:rPr>
                <w:rFonts w:ascii="Arial" w:hAnsi="Arial" w:cs="Arial"/>
                <w:color w:val="006100"/>
                <w:sz w:val="16"/>
                <w:szCs w:val="16"/>
              </w:rPr>
              <w:t xml:space="preserve"> (a</w:t>
            </w:r>
            <w:r w:rsidR="009E22A6">
              <w:rPr>
                <w:rFonts w:ascii="Arial" w:hAnsi="Arial" w:cs="Arial"/>
                <w:color w:val="006100"/>
                <w:sz w:val="16"/>
                <w:szCs w:val="16"/>
              </w:rPr>
              <w:t xml:space="preserve">, </w:t>
            </w:r>
            <w:r>
              <w:rPr>
                <w:rFonts w:ascii="Arial" w:hAnsi="Arial" w:cs="Arial"/>
                <w:color w:val="006100"/>
                <w:sz w:val="16"/>
                <w:szCs w:val="16"/>
              </w:rPr>
              <w:t>b)</w:t>
            </w:r>
          </w:p>
          <w:p w14:paraId="374A755A" w14:textId="77777777" w:rsidR="004346FF" w:rsidRDefault="004346FF" w:rsidP="00B83C7D">
            <w:pPr>
              <w:spacing w:after="0"/>
              <w:rPr>
                <w:rFonts w:ascii="Arial" w:hAnsi="Arial" w:cs="Arial"/>
                <w:color w:val="006100"/>
                <w:sz w:val="16"/>
                <w:szCs w:val="16"/>
              </w:rPr>
            </w:pPr>
          </w:p>
          <w:p w14:paraId="3E84C16E" w14:textId="6DB17DF7"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395A7B">
              <w:rPr>
                <w:rFonts w:ascii="Arial" w:hAnsi="Arial" w:cs="Arial"/>
                <w:color w:val="006100"/>
                <w:sz w:val="16"/>
                <w:szCs w:val="16"/>
              </w:rPr>
              <w:t xml:space="preserve">The selection of contractors shall follow public procurement procedures. The contracts shall cover the provision of medical equipment to hospital facilities providing paediatric and/or oncological care, including the National Centre for Proton Therapy Radiation. </w:t>
            </w:r>
            <w:r>
              <w:rPr>
                <w:rFonts w:ascii="Arial" w:hAnsi="Arial" w:cs="Arial"/>
                <w:color w:val="006100"/>
                <w:sz w:val="16"/>
                <w:szCs w:val="16"/>
              </w:rPr>
              <w:t xml:space="preserve">[provide references to the plan that acknowledge these objectives] </w:t>
            </w:r>
          </w:p>
          <w:p w14:paraId="05FD7A99" w14:textId="77777777" w:rsidR="004346FF" w:rsidRDefault="004346FF" w:rsidP="00B83C7D">
            <w:pPr>
              <w:spacing w:after="0"/>
              <w:rPr>
                <w:rFonts w:ascii="Arial" w:hAnsi="Arial" w:cs="Arial"/>
                <w:color w:val="006100"/>
                <w:sz w:val="16"/>
                <w:szCs w:val="16"/>
              </w:rPr>
            </w:pPr>
          </w:p>
          <w:p w14:paraId="3713E779" w14:textId="27565B79" w:rsidR="00923AD0" w:rsidRPr="00F44419" w:rsidRDefault="004346FF" w:rsidP="00995220">
            <w:pPr>
              <w:spacing w:after="0"/>
              <w:rPr>
                <w:rFonts w:ascii="Arial" w:hAnsi="Arial" w:cs="Arial"/>
                <w:color w:val="006100"/>
                <w:sz w:val="16"/>
                <w:szCs w:val="16"/>
              </w:rPr>
            </w:pPr>
            <w:r>
              <w:rPr>
                <w:rFonts w:ascii="Arial" w:hAnsi="Arial" w:cs="Arial"/>
                <w:color w:val="006100"/>
                <w:sz w:val="16"/>
                <w:szCs w:val="16"/>
              </w:rPr>
              <w:t>When:</w:t>
            </w:r>
            <w:r>
              <w:t xml:space="preserve"> </w:t>
            </w:r>
            <w:r w:rsidRPr="00032431">
              <w:rPr>
                <w:rFonts w:ascii="Arial" w:hAnsi="Arial" w:cs="Arial"/>
                <w:color w:val="006100"/>
                <w:sz w:val="16"/>
                <w:szCs w:val="16"/>
              </w:rPr>
              <w:t>specify the dates of selection, award, and contracting</w:t>
            </w:r>
          </w:p>
        </w:tc>
        <w:tc>
          <w:tcPr>
            <w:tcW w:w="3969" w:type="dxa"/>
            <w:shd w:val="clear" w:color="auto" w:fill="D6E3C6"/>
          </w:tcPr>
          <w:p w14:paraId="6C37514C" w14:textId="77777777" w:rsidR="004346FF" w:rsidRPr="00395A7B" w:rsidRDefault="004346FF" w:rsidP="00395A7B">
            <w:pPr>
              <w:spacing w:after="0"/>
              <w:rPr>
                <w:rFonts w:ascii="Arial" w:hAnsi="Arial" w:cs="Arial"/>
                <w:color w:val="006100"/>
                <w:sz w:val="16"/>
                <w:szCs w:val="16"/>
              </w:rPr>
            </w:pPr>
            <w:r w:rsidRPr="00395A7B">
              <w:rPr>
                <w:rFonts w:ascii="Arial" w:hAnsi="Arial" w:cs="Arial"/>
                <w:color w:val="006100"/>
                <w:sz w:val="16"/>
                <w:szCs w:val="16"/>
              </w:rPr>
              <w:t xml:space="preserve">The investment complements reform 1 ‘Upgrading the strategical framework of the healthcare sector’. Its objective is to enhance the provision of paediatric and oncological care.  </w:t>
            </w:r>
          </w:p>
          <w:p w14:paraId="2136C713" w14:textId="77777777" w:rsidR="004346FF" w:rsidRPr="00395A7B" w:rsidRDefault="004346FF" w:rsidP="00395A7B">
            <w:pPr>
              <w:spacing w:after="0"/>
              <w:rPr>
                <w:rFonts w:ascii="Arial" w:hAnsi="Arial" w:cs="Arial"/>
                <w:color w:val="006100"/>
                <w:sz w:val="16"/>
                <w:szCs w:val="16"/>
              </w:rPr>
            </w:pPr>
          </w:p>
          <w:p w14:paraId="4D7FDE1F" w14:textId="77777777" w:rsidR="004346FF" w:rsidRPr="00395A7B" w:rsidRDefault="004346FF" w:rsidP="00395A7B">
            <w:pPr>
              <w:spacing w:after="0"/>
              <w:rPr>
                <w:rFonts w:ascii="Arial" w:hAnsi="Arial" w:cs="Arial"/>
                <w:color w:val="006100"/>
                <w:sz w:val="16"/>
                <w:szCs w:val="16"/>
              </w:rPr>
            </w:pPr>
            <w:r w:rsidRPr="00395A7B">
              <w:rPr>
                <w:rFonts w:ascii="Arial" w:hAnsi="Arial" w:cs="Arial"/>
                <w:color w:val="006100"/>
                <w:sz w:val="16"/>
                <w:szCs w:val="16"/>
              </w:rPr>
              <w:t xml:space="preserve">The investment shall include the provision of equipment to hospitals providing paediatric and oncological care, as well as the establishment of a National Centre for Proton Therapy Radiation, focusing on the treatment of children with cancer. </w:t>
            </w:r>
          </w:p>
          <w:p w14:paraId="3D792A45" w14:textId="77777777" w:rsidR="004346FF" w:rsidRPr="00395A7B" w:rsidRDefault="004346FF" w:rsidP="00395A7B">
            <w:pPr>
              <w:spacing w:after="0"/>
              <w:rPr>
                <w:rFonts w:ascii="Arial" w:hAnsi="Arial" w:cs="Arial"/>
                <w:color w:val="006100"/>
                <w:sz w:val="16"/>
                <w:szCs w:val="16"/>
              </w:rPr>
            </w:pPr>
          </w:p>
          <w:p w14:paraId="1146F2C4" w14:textId="3397CCB0" w:rsidR="00923AD0" w:rsidRPr="00F44419" w:rsidRDefault="004346FF" w:rsidP="00995220">
            <w:pPr>
              <w:spacing w:after="0"/>
              <w:rPr>
                <w:rFonts w:ascii="Arial" w:hAnsi="Arial" w:cs="Arial"/>
                <w:color w:val="006100"/>
                <w:sz w:val="16"/>
                <w:szCs w:val="16"/>
              </w:rPr>
            </w:pPr>
            <w:r w:rsidRPr="00395A7B">
              <w:rPr>
                <w:rFonts w:ascii="Arial" w:hAnsi="Arial" w:cs="Arial"/>
                <w:color w:val="006100"/>
                <w:sz w:val="16"/>
                <w:szCs w:val="16"/>
              </w:rPr>
              <w:t>The existing facilities providing paediatric and/or oncological care receiving equipment and equipment needs of each facility shall be determined on the basis of the recommendations of the National Map on the Long-Term needs of the Healthcare Sector, as well as other relevant criteria, in particular issued permits for the performance of certain activities, such as radiotherapy, where relevant.</w:t>
            </w:r>
          </w:p>
        </w:tc>
        <w:tc>
          <w:tcPr>
            <w:tcW w:w="992" w:type="dxa"/>
            <w:shd w:val="clear" w:color="auto" w:fill="D6E3C6"/>
          </w:tcPr>
          <w:p w14:paraId="20AA409A" w14:textId="41F5BFDA" w:rsidR="00923AD0" w:rsidRPr="00F44419" w:rsidRDefault="004346FF" w:rsidP="00995220">
            <w:pPr>
              <w:spacing w:after="0"/>
              <w:rPr>
                <w:rFonts w:ascii="Arial" w:hAnsi="Arial" w:cs="Arial"/>
                <w:color w:val="006100"/>
                <w:sz w:val="16"/>
                <w:szCs w:val="16"/>
              </w:rPr>
            </w:pPr>
            <w:r w:rsidRPr="008A4985">
              <w:rPr>
                <w:rFonts w:ascii="Arial" w:hAnsi="Arial" w:cs="Arial"/>
                <w:color w:val="006100"/>
                <w:sz w:val="16"/>
                <w:szCs w:val="16"/>
              </w:rPr>
              <w:t>Delays in the launching of the public procurement procedures</w:t>
            </w:r>
          </w:p>
        </w:tc>
        <w:tc>
          <w:tcPr>
            <w:tcW w:w="992" w:type="dxa"/>
            <w:shd w:val="clear" w:color="auto" w:fill="D6E3C6"/>
          </w:tcPr>
          <w:p w14:paraId="46AD91DA" w14:textId="1A8B796C" w:rsidR="00923AD0" w:rsidRPr="00F44419" w:rsidRDefault="007A5B6F" w:rsidP="00995220">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1FEC7BAC" w14:textId="4713D2B0" w:rsidR="00923AD0" w:rsidRPr="00F44419" w:rsidRDefault="004346FF" w:rsidP="009952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01359EB" w14:textId="7B47AB3C" w:rsidR="00923AD0" w:rsidRPr="00F44419" w:rsidRDefault="009E22A6" w:rsidP="009952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7052A8B2" w14:textId="643342A9" w:rsidTr="008E52ED">
        <w:tc>
          <w:tcPr>
            <w:tcW w:w="392" w:type="dxa"/>
            <w:shd w:val="clear" w:color="auto" w:fill="D6E3C6"/>
            <w:noWrap/>
          </w:tcPr>
          <w:p w14:paraId="29DECACE" w14:textId="2D77C262"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330</w:t>
            </w:r>
          </w:p>
        </w:tc>
        <w:tc>
          <w:tcPr>
            <w:tcW w:w="1079" w:type="dxa"/>
            <w:shd w:val="clear" w:color="auto" w:fill="D6E3C6"/>
            <w:noWrap/>
          </w:tcPr>
          <w:p w14:paraId="631719D9" w14:textId="6668EA90" w:rsidR="00923AD0" w:rsidRPr="00F44419" w:rsidRDefault="00923AD0" w:rsidP="009952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C12.I1:Modernisation</w:t>
            </w:r>
            <w:proofErr w:type="gramEnd"/>
            <w:r w:rsidRPr="00F44419">
              <w:rPr>
                <w:rFonts w:ascii="Arial" w:hAnsi="Arial" w:cs="Arial"/>
                <w:color w:val="006100"/>
                <w:sz w:val="16"/>
                <w:szCs w:val="16"/>
              </w:rPr>
              <w:t xml:space="preserve"> of hospital facilities</w:t>
            </w:r>
          </w:p>
        </w:tc>
        <w:tc>
          <w:tcPr>
            <w:tcW w:w="762" w:type="dxa"/>
            <w:shd w:val="clear" w:color="auto" w:fill="D6E3C6"/>
            <w:noWrap/>
          </w:tcPr>
          <w:p w14:paraId="084791F2" w14:textId="61FB82A8"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Target</w:t>
            </w:r>
          </w:p>
        </w:tc>
        <w:tc>
          <w:tcPr>
            <w:tcW w:w="1559" w:type="dxa"/>
            <w:shd w:val="clear" w:color="auto" w:fill="D6E3C6"/>
            <w:noWrap/>
          </w:tcPr>
          <w:p w14:paraId="3CB6AAE9" w14:textId="08D059E6" w:rsidR="00923AD0" w:rsidRPr="00F44419" w:rsidRDefault="00923AD0" w:rsidP="009952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Hospital facilities receiving new medical equipment</w:t>
            </w:r>
          </w:p>
        </w:tc>
        <w:tc>
          <w:tcPr>
            <w:tcW w:w="1418" w:type="dxa"/>
            <w:shd w:val="clear" w:color="auto" w:fill="D6E3C6"/>
            <w:noWrap/>
          </w:tcPr>
          <w:p w14:paraId="46C776C0" w14:textId="77777777" w:rsidR="00923AD0" w:rsidRPr="00F44419" w:rsidRDefault="00923AD0" w:rsidP="00995220">
            <w:pPr>
              <w:spacing w:after="0"/>
              <w:rPr>
                <w:rFonts w:ascii="Arial" w:eastAsia="Times New Roman" w:hAnsi="Arial" w:cs="Arial"/>
                <w:color w:val="006100"/>
                <w:sz w:val="16"/>
                <w:szCs w:val="16"/>
                <w:lang w:eastAsia="en-GB"/>
              </w:rPr>
            </w:pPr>
          </w:p>
        </w:tc>
        <w:tc>
          <w:tcPr>
            <w:tcW w:w="425" w:type="dxa"/>
            <w:shd w:val="clear" w:color="auto" w:fill="D6E3C6"/>
            <w:noWrap/>
          </w:tcPr>
          <w:p w14:paraId="6D236FE0" w14:textId="3C15917D"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Number</w:t>
            </w:r>
          </w:p>
        </w:tc>
        <w:tc>
          <w:tcPr>
            <w:tcW w:w="567" w:type="dxa"/>
            <w:shd w:val="clear" w:color="auto" w:fill="D6E3C6"/>
            <w:noWrap/>
          </w:tcPr>
          <w:p w14:paraId="0387D333" w14:textId="227B4673"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0</w:t>
            </w:r>
          </w:p>
        </w:tc>
        <w:tc>
          <w:tcPr>
            <w:tcW w:w="567" w:type="dxa"/>
            <w:shd w:val="clear" w:color="auto" w:fill="D6E3C6"/>
            <w:noWrap/>
          </w:tcPr>
          <w:p w14:paraId="0CBDF185" w14:textId="6E4A5BAD"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50</w:t>
            </w:r>
          </w:p>
        </w:tc>
        <w:tc>
          <w:tcPr>
            <w:tcW w:w="425" w:type="dxa"/>
            <w:shd w:val="clear" w:color="auto" w:fill="D6E3C6"/>
            <w:noWrap/>
          </w:tcPr>
          <w:p w14:paraId="6DE73250" w14:textId="35ABFB00"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Q4</w:t>
            </w:r>
          </w:p>
        </w:tc>
        <w:tc>
          <w:tcPr>
            <w:tcW w:w="567" w:type="dxa"/>
            <w:gridSpan w:val="2"/>
            <w:shd w:val="clear" w:color="auto" w:fill="D6E3C6"/>
            <w:noWrap/>
          </w:tcPr>
          <w:p w14:paraId="59820D57" w14:textId="21C91248"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2025</w:t>
            </w:r>
          </w:p>
        </w:tc>
        <w:tc>
          <w:tcPr>
            <w:tcW w:w="851" w:type="dxa"/>
            <w:shd w:val="clear" w:color="auto" w:fill="D6E3C6"/>
          </w:tcPr>
          <w:p w14:paraId="6D469A32" w14:textId="4CCC23E3" w:rsidR="00923AD0" w:rsidRPr="00F44419" w:rsidRDefault="00923AD0" w:rsidP="009952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489656F7" w14:textId="3B6AE309" w:rsidR="00923AD0" w:rsidRPr="00F44419" w:rsidRDefault="00923AD0" w:rsidP="00155AD2">
            <w:pPr>
              <w:spacing w:after="0"/>
              <w:rPr>
                <w:rFonts w:ascii="Arial" w:eastAsia="Times New Roman" w:hAnsi="Arial" w:cs="Arial"/>
                <w:color w:val="006100"/>
                <w:sz w:val="16"/>
                <w:szCs w:val="16"/>
                <w:lang w:eastAsia="en-GB"/>
              </w:rPr>
            </w:pPr>
          </w:p>
        </w:tc>
        <w:tc>
          <w:tcPr>
            <w:tcW w:w="2129" w:type="dxa"/>
            <w:shd w:val="clear" w:color="auto" w:fill="D6E3C6"/>
          </w:tcPr>
          <w:p w14:paraId="3A71D4A5" w14:textId="01B9EA3E" w:rsidR="004346FF" w:rsidRPr="00F44419" w:rsidRDefault="004346FF" w:rsidP="001A14B7">
            <w:pPr>
              <w:pStyle w:val="ListParagraph"/>
              <w:numPr>
                <w:ilvl w:val="0"/>
                <w:numId w:val="23"/>
              </w:numPr>
              <w:ind w:left="396"/>
              <w:rPr>
                <w:rFonts w:ascii="Arial" w:hAnsi="Arial" w:cs="Arial"/>
                <w:color w:val="006100"/>
                <w:sz w:val="16"/>
                <w:szCs w:val="16"/>
                <w:lang w:eastAsia="en-GB"/>
              </w:rPr>
            </w:pPr>
            <w:r>
              <w:rPr>
                <w:rFonts w:ascii="Arial" w:hAnsi="Arial" w:cs="Arial"/>
                <w:color w:val="005D00"/>
                <w:sz w:val="16"/>
                <w:szCs w:val="16"/>
                <w:lang w:eastAsia="en-GB"/>
              </w:rPr>
              <w:t>L</w:t>
            </w:r>
            <w:r w:rsidRPr="00F44419">
              <w:rPr>
                <w:rFonts w:ascii="Arial" w:hAnsi="Arial" w:cs="Arial"/>
                <w:color w:val="005D00"/>
                <w:sz w:val="16"/>
                <w:szCs w:val="16"/>
                <w:lang w:eastAsia="en-GB"/>
              </w:rPr>
              <w:t xml:space="preserve">ist of the hospital facilities in which the equipment specified in the contract(s) was delivered and installed and for each hospital the reference to the contract and the reference to the certificate of works completion. </w:t>
            </w:r>
          </w:p>
          <w:p w14:paraId="4F9ACD34" w14:textId="5AAE4969" w:rsidR="00923AD0" w:rsidRPr="00F44419" w:rsidRDefault="004346FF" w:rsidP="001A14B7">
            <w:pPr>
              <w:pStyle w:val="ListParagraph"/>
              <w:numPr>
                <w:ilvl w:val="0"/>
                <w:numId w:val="23"/>
              </w:numPr>
              <w:spacing w:after="0"/>
              <w:ind w:left="396"/>
              <w:rPr>
                <w:rFonts w:ascii="Arial" w:hAnsi="Arial" w:cs="Arial"/>
                <w:color w:val="006100"/>
                <w:sz w:val="16"/>
                <w:szCs w:val="16"/>
              </w:rPr>
            </w:pPr>
            <w:r>
              <w:rPr>
                <w:rFonts w:ascii="Arial" w:hAnsi="Arial" w:cs="Arial"/>
                <w:color w:val="006100"/>
                <w:sz w:val="16"/>
                <w:szCs w:val="16"/>
                <w:lang w:eastAsia="en-GB"/>
              </w:rPr>
              <w:t>C</w:t>
            </w:r>
            <w:r w:rsidRPr="00F44419">
              <w:rPr>
                <w:rFonts w:ascii="Arial" w:hAnsi="Arial" w:cs="Arial"/>
                <w:color w:val="006100"/>
                <w:sz w:val="16"/>
                <w:szCs w:val="16"/>
                <w:lang w:eastAsia="en-GB"/>
              </w:rPr>
              <w:t>opies of the certificates of works completion issued in accordance with national legislation, demonstrating that the new functional</w:t>
            </w:r>
            <w:r>
              <w:rPr>
                <w:rFonts w:ascii="Arial" w:hAnsi="Arial" w:cs="Arial"/>
                <w:color w:val="006100"/>
                <w:sz w:val="16"/>
                <w:szCs w:val="16"/>
                <w:lang w:eastAsia="en-GB"/>
              </w:rPr>
              <w:t xml:space="preserve"> </w:t>
            </w:r>
            <w:r w:rsidRPr="00F44419">
              <w:rPr>
                <w:rFonts w:ascii="Arial" w:hAnsi="Arial" w:cs="Arial"/>
                <w:color w:val="006100"/>
                <w:sz w:val="16"/>
                <w:szCs w:val="16"/>
                <w:lang w:eastAsia="en-GB"/>
              </w:rPr>
              <w:t>equipment was delivered and installed</w:t>
            </w:r>
          </w:p>
        </w:tc>
        <w:tc>
          <w:tcPr>
            <w:tcW w:w="2977" w:type="dxa"/>
            <w:shd w:val="clear" w:color="auto" w:fill="D6E3C6"/>
          </w:tcPr>
          <w:p w14:paraId="07242090" w14:textId="58F4D9D5" w:rsidR="004346FF" w:rsidRDefault="004346FF" w:rsidP="00B83C7D">
            <w:pPr>
              <w:spacing w:after="0"/>
              <w:rPr>
                <w:rFonts w:ascii="Arial" w:hAnsi="Arial" w:cs="Arial"/>
                <w:color w:val="006100"/>
                <w:sz w:val="16"/>
                <w:szCs w:val="16"/>
              </w:rPr>
            </w:pPr>
            <w:r>
              <w:rPr>
                <w:rFonts w:ascii="Arial" w:hAnsi="Arial" w:cs="Arial"/>
                <w:color w:val="006100"/>
                <w:sz w:val="16"/>
                <w:szCs w:val="16"/>
              </w:rPr>
              <w:t>Institution/s:</w:t>
            </w:r>
            <w:r w:rsidRPr="00F44419">
              <w:rPr>
                <w:rFonts w:ascii="Arial" w:eastAsia="Times New Roman" w:hAnsi="Arial" w:cs="Arial"/>
                <w:color w:val="006100"/>
                <w:sz w:val="16"/>
                <w:szCs w:val="16"/>
                <w:lang w:eastAsia="en-GB"/>
              </w:rPr>
              <w:t xml:space="preserve"> Ministry of Health</w:t>
            </w:r>
            <w:r>
              <w:rPr>
                <w:rFonts w:ascii="Arial" w:eastAsia="Times New Roman" w:hAnsi="Arial" w:cs="Arial"/>
                <w:color w:val="006100"/>
                <w:sz w:val="16"/>
                <w:szCs w:val="16"/>
                <w:lang w:eastAsia="en-GB"/>
              </w:rPr>
              <w:t xml:space="preserve"> </w:t>
            </w:r>
          </w:p>
          <w:p w14:paraId="1001DAFB" w14:textId="77777777" w:rsidR="004346FF" w:rsidRDefault="004346FF" w:rsidP="00B83C7D">
            <w:pPr>
              <w:spacing w:after="0"/>
              <w:rPr>
                <w:rFonts w:ascii="Arial" w:hAnsi="Arial" w:cs="Arial"/>
                <w:color w:val="006100"/>
                <w:sz w:val="16"/>
                <w:szCs w:val="16"/>
              </w:rPr>
            </w:pPr>
          </w:p>
          <w:p w14:paraId="323A782C" w14:textId="04F70ED8"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Hospital facilities receiving new medical equipment</w:t>
            </w:r>
          </w:p>
          <w:p w14:paraId="0820F12D" w14:textId="77777777" w:rsidR="004346FF" w:rsidRDefault="004346FF" w:rsidP="00B83C7D">
            <w:pPr>
              <w:spacing w:after="0"/>
              <w:rPr>
                <w:rFonts w:ascii="Arial" w:hAnsi="Arial" w:cs="Arial"/>
                <w:color w:val="006100"/>
                <w:sz w:val="16"/>
                <w:szCs w:val="16"/>
              </w:rPr>
            </w:pPr>
          </w:p>
          <w:p w14:paraId="72D0FFDF" w14:textId="0F023B65"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How: </w:t>
            </w:r>
            <w:r w:rsidR="000361D7">
              <w:rPr>
                <w:rFonts w:ascii="Arial" w:hAnsi="Arial" w:cs="Arial"/>
                <w:color w:val="006100"/>
                <w:sz w:val="16"/>
                <w:szCs w:val="16"/>
              </w:rPr>
              <w:t>delivery</w:t>
            </w:r>
            <w:r>
              <w:rPr>
                <w:rFonts w:ascii="Arial" w:hAnsi="Arial" w:cs="Arial"/>
                <w:color w:val="006100"/>
                <w:sz w:val="16"/>
                <w:szCs w:val="16"/>
              </w:rPr>
              <w:t xml:space="preserve"> (a), </w:t>
            </w:r>
            <w:r w:rsidR="009E22A6">
              <w:rPr>
                <w:rFonts w:ascii="Arial" w:hAnsi="Arial" w:cs="Arial"/>
                <w:color w:val="006100"/>
                <w:sz w:val="16"/>
                <w:szCs w:val="16"/>
              </w:rPr>
              <w:t>certification</w:t>
            </w:r>
            <w:r>
              <w:rPr>
                <w:rFonts w:ascii="Arial" w:hAnsi="Arial" w:cs="Arial"/>
                <w:color w:val="006100"/>
                <w:sz w:val="16"/>
                <w:szCs w:val="16"/>
              </w:rPr>
              <w:t xml:space="preserve"> (b)</w:t>
            </w:r>
          </w:p>
          <w:p w14:paraId="56F4F483" w14:textId="77777777" w:rsidR="004346FF" w:rsidRDefault="004346FF" w:rsidP="00B83C7D">
            <w:pPr>
              <w:spacing w:after="0"/>
              <w:rPr>
                <w:rFonts w:ascii="Arial" w:hAnsi="Arial" w:cs="Arial"/>
                <w:color w:val="006100"/>
                <w:sz w:val="16"/>
                <w:szCs w:val="16"/>
              </w:rPr>
            </w:pPr>
          </w:p>
          <w:p w14:paraId="0E553204" w14:textId="1AD93647"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F622A5">
              <w:rPr>
                <w:rFonts w:ascii="Arial" w:hAnsi="Arial" w:cs="Arial"/>
                <w:color w:val="006100"/>
                <w:sz w:val="16"/>
                <w:szCs w:val="16"/>
              </w:rPr>
              <w:t xml:space="preserve">Following the signature of contracts (milestone 329), the equipment specified in the contracts shall be delivered and installed in 50 healthcare hospital facilities providing paediatric care and/or oncological care. </w:t>
            </w:r>
            <w:r>
              <w:rPr>
                <w:rFonts w:ascii="Arial" w:hAnsi="Arial" w:cs="Arial"/>
                <w:color w:val="006100"/>
                <w:sz w:val="16"/>
                <w:szCs w:val="16"/>
              </w:rPr>
              <w:t xml:space="preserve">[provide references to the plan that acknowledge these objectives] </w:t>
            </w:r>
          </w:p>
          <w:p w14:paraId="756C708F" w14:textId="77777777" w:rsidR="004346FF" w:rsidRDefault="004346FF" w:rsidP="00B83C7D">
            <w:pPr>
              <w:spacing w:after="0"/>
              <w:rPr>
                <w:rFonts w:ascii="Arial" w:hAnsi="Arial" w:cs="Arial"/>
                <w:color w:val="006100"/>
                <w:sz w:val="16"/>
                <w:szCs w:val="16"/>
              </w:rPr>
            </w:pPr>
          </w:p>
          <w:p w14:paraId="51A5FB7B" w14:textId="5863D756" w:rsidR="00923AD0" w:rsidRPr="00F44419" w:rsidRDefault="004346FF" w:rsidP="00995220">
            <w:pPr>
              <w:spacing w:after="0"/>
              <w:rPr>
                <w:rFonts w:ascii="Arial" w:hAnsi="Arial" w:cs="Arial"/>
                <w:color w:val="006100"/>
                <w:sz w:val="16"/>
                <w:szCs w:val="16"/>
              </w:rPr>
            </w:pPr>
            <w:r>
              <w:rPr>
                <w:rFonts w:ascii="Arial" w:hAnsi="Arial" w:cs="Arial"/>
                <w:color w:val="006100"/>
                <w:sz w:val="16"/>
                <w:szCs w:val="16"/>
              </w:rPr>
              <w:t>When: after signature of contract</w:t>
            </w:r>
          </w:p>
        </w:tc>
        <w:tc>
          <w:tcPr>
            <w:tcW w:w="3969" w:type="dxa"/>
            <w:shd w:val="clear" w:color="auto" w:fill="D6E3C6"/>
          </w:tcPr>
          <w:p w14:paraId="3F883C32" w14:textId="27A7AF56" w:rsidR="00923AD0" w:rsidRPr="00F44419" w:rsidRDefault="004346FF" w:rsidP="00995220">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01CEB8B7" w14:textId="29899E00" w:rsidR="00923AD0" w:rsidRPr="00F44419" w:rsidRDefault="004346FF" w:rsidP="00995220">
            <w:pPr>
              <w:spacing w:after="0"/>
              <w:rPr>
                <w:rFonts w:ascii="Arial" w:hAnsi="Arial" w:cs="Arial"/>
                <w:color w:val="006100"/>
                <w:sz w:val="16"/>
                <w:szCs w:val="16"/>
              </w:rPr>
            </w:pPr>
            <w:r>
              <w:rPr>
                <w:rFonts w:ascii="Arial" w:hAnsi="Arial" w:cs="Arial"/>
                <w:color w:val="006100"/>
                <w:sz w:val="16"/>
                <w:szCs w:val="16"/>
              </w:rPr>
              <w:t>Delays in the signing of the contract</w:t>
            </w:r>
          </w:p>
        </w:tc>
        <w:tc>
          <w:tcPr>
            <w:tcW w:w="992" w:type="dxa"/>
            <w:shd w:val="clear" w:color="auto" w:fill="D6E3C6"/>
          </w:tcPr>
          <w:p w14:paraId="0F12BC28" w14:textId="476633B6" w:rsidR="00923AD0" w:rsidRPr="00F44419" w:rsidRDefault="00A7759B" w:rsidP="00995220">
            <w:pPr>
              <w:spacing w:after="0"/>
              <w:rPr>
                <w:rFonts w:ascii="Arial" w:hAnsi="Arial" w:cs="Arial"/>
                <w:color w:val="006100"/>
                <w:sz w:val="16"/>
                <w:szCs w:val="16"/>
              </w:rPr>
            </w:pPr>
            <w:r>
              <w:rPr>
                <w:rFonts w:ascii="Arial" w:hAnsi="Arial" w:cs="Arial"/>
                <w:color w:val="006100"/>
                <w:sz w:val="16"/>
                <w:szCs w:val="16"/>
              </w:rPr>
              <w:t>Yes, sample-based</w:t>
            </w:r>
          </w:p>
        </w:tc>
        <w:tc>
          <w:tcPr>
            <w:tcW w:w="992" w:type="dxa"/>
            <w:shd w:val="clear" w:color="auto" w:fill="D6E3C6"/>
          </w:tcPr>
          <w:p w14:paraId="4A773393" w14:textId="66FE3914" w:rsidR="00923AD0" w:rsidRPr="00F44419" w:rsidRDefault="004346FF" w:rsidP="00995220">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D912B5B" w14:textId="63AD3E92" w:rsidR="00923AD0" w:rsidRPr="00F44419" w:rsidRDefault="000361D7" w:rsidP="009952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59A486BA" w14:textId="2C831AED" w:rsidTr="008E52ED">
        <w:tc>
          <w:tcPr>
            <w:tcW w:w="392" w:type="dxa"/>
            <w:shd w:val="clear" w:color="auto" w:fill="D6E3C6"/>
            <w:noWrap/>
          </w:tcPr>
          <w:p w14:paraId="2E1EAB5A" w14:textId="5A4456E8"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331</w:t>
            </w:r>
          </w:p>
        </w:tc>
        <w:tc>
          <w:tcPr>
            <w:tcW w:w="1079" w:type="dxa"/>
            <w:shd w:val="clear" w:color="auto" w:fill="D6E3C6"/>
            <w:noWrap/>
          </w:tcPr>
          <w:p w14:paraId="69A06ABE" w14:textId="0AC6D95A" w:rsidR="00923AD0" w:rsidRPr="00F44419" w:rsidRDefault="00923AD0" w:rsidP="00995220">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C12.I1:Modernisation</w:t>
            </w:r>
            <w:proofErr w:type="gramEnd"/>
            <w:r w:rsidRPr="00F44419">
              <w:rPr>
                <w:rFonts w:ascii="Arial" w:hAnsi="Arial" w:cs="Arial"/>
                <w:color w:val="006100"/>
                <w:sz w:val="16"/>
                <w:szCs w:val="16"/>
              </w:rPr>
              <w:t xml:space="preserve"> of hospital facilities</w:t>
            </w:r>
          </w:p>
        </w:tc>
        <w:tc>
          <w:tcPr>
            <w:tcW w:w="762" w:type="dxa"/>
            <w:shd w:val="clear" w:color="auto" w:fill="D6E3C6"/>
            <w:noWrap/>
          </w:tcPr>
          <w:p w14:paraId="4A2BED10" w14:textId="098D07B9"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12326A30" w14:textId="026DF643" w:rsidR="00923AD0" w:rsidRPr="00F44419" w:rsidRDefault="00923AD0" w:rsidP="009952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Establishment of the National Centre for Proton Therapy Radiation</w:t>
            </w:r>
          </w:p>
        </w:tc>
        <w:tc>
          <w:tcPr>
            <w:tcW w:w="1418" w:type="dxa"/>
            <w:shd w:val="clear" w:color="auto" w:fill="D6E3C6"/>
            <w:noWrap/>
          </w:tcPr>
          <w:p w14:paraId="33207214" w14:textId="4F8D28B4" w:rsidR="00923AD0" w:rsidRPr="00F44419" w:rsidRDefault="00923AD0" w:rsidP="00995220">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Centre for Proton Therapy is finalised and the equipment is delivered and installed</w:t>
            </w:r>
          </w:p>
        </w:tc>
        <w:tc>
          <w:tcPr>
            <w:tcW w:w="425" w:type="dxa"/>
            <w:shd w:val="clear" w:color="auto" w:fill="D6E3C6"/>
            <w:noWrap/>
          </w:tcPr>
          <w:p w14:paraId="7EC53D68" w14:textId="77777777" w:rsidR="00923AD0" w:rsidRPr="00F44419" w:rsidRDefault="00923AD0" w:rsidP="009952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FD1BE4E" w14:textId="77777777" w:rsidR="00923AD0" w:rsidRPr="00F44419" w:rsidRDefault="00923AD0" w:rsidP="00995220">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C7EBC88" w14:textId="77777777" w:rsidR="00923AD0" w:rsidRPr="00F44419" w:rsidRDefault="00923AD0" w:rsidP="00995220">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0513938A" w14:textId="755F5C5A"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Q2</w:t>
            </w:r>
          </w:p>
        </w:tc>
        <w:tc>
          <w:tcPr>
            <w:tcW w:w="567" w:type="dxa"/>
            <w:gridSpan w:val="2"/>
            <w:shd w:val="clear" w:color="auto" w:fill="D6E3C6"/>
            <w:noWrap/>
          </w:tcPr>
          <w:p w14:paraId="5B0FB859" w14:textId="6666ED2B" w:rsidR="00923AD0" w:rsidRPr="00F44419" w:rsidRDefault="00923AD0" w:rsidP="00995220">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2026</w:t>
            </w:r>
          </w:p>
        </w:tc>
        <w:tc>
          <w:tcPr>
            <w:tcW w:w="851" w:type="dxa"/>
            <w:shd w:val="clear" w:color="auto" w:fill="D6E3C6"/>
          </w:tcPr>
          <w:p w14:paraId="05201669" w14:textId="44A41F2B" w:rsidR="00923AD0" w:rsidRPr="00F44419" w:rsidRDefault="00923AD0" w:rsidP="00995220">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3B087916" w14:textId="33BBD9B8" w:rsidR="00923AD0" w:rsidRPr="00F44419" w:rsidRDefault="00923AD0" w:rsidP="00995220">
            <w:pPr>
              <w:spacing w:after="0"/>
              <w:rPr>
                <w:rFonts w:ascii="Arial" w:eastAsia="Times New Roman" w:hAnsi="Arial" w:cs="Arial"/>
                <w:color w:val="006100"/>
                <w:sz w:val="16"/>
                <w:szCs w:val="16"/>
                <w:lang w:eastAsia="en-GB"/>
              </w:rPr>
            </w:pPr>
          </w:p>
        </w:tc>
        <w:tc>
          <w:tcPr>
            <w:tcW w:w="2129" w:type="dxa"/>
            <w:shd w:val="clear" w:color="auto" w:fill="D6E3C6"/>
          </w:tcPr>
          <w:p w14:paraId="78C91C3B" w14:textId="73A948DF" w:rsidR="00923AD0" w:rsidRPr="00F44419" w:rsidRDefault="004346FF" w:rsidP="001A14B7">
            <w:pPr>
              <w:pStyle w:val="ListParagraph"/>
              <w:numPr>
                <w:ilvl w:val="0"/>
                <w:numId w:val="24"/>
              </w:numPr>
              <w:spacing w:after="0"/>
              <w:ind w:left="396"/>
              <w:rPr>
                <w:rFonts w:ascii="Arial" w:hAnsi="Arial" w:cs="Arial"/>
                <w:color w:val="006100"/>
                <w:sz w:val="16"/>
                <w:szCs w:val="16"/>
              </w:rPr>
            </w:pPr>
            <w:r>
              <w:rPr>
                <w:rFonts w:ascii="Arial" w:hAnsi="Arial" w:cs="Arial"/>
                <w:color w:val="006100"/>
                <w:sz w:val="16"/>
                <w:szCs w:val="16"/>
                <w:lang w:eastAsia="en-GB"/>
              </w:rPr>
              <w:t>C</w:t>
            </w:r>
            <w:r w:rsidRPr="00F44419">
              <w:rPr>
                <w:rFonts w:ascii="Arial" w:hAnsi="Arial" w:cs="Arial"/>
                <w:color w:val="006100"/>
                <w:sz w:val="16"/>
                <w:szCs w:val="16"/>
                <w:lang w:eastAsia="en-GB"/>
              </w:rPr>
              <w:t xml:space="preserve">ertificates of works completion issued in accordance with national legislation, demonstrating that the construction works have been completed </w:t>
            </w:r>
            <w:r w:rsidRPr="00F44419">
              <w:rPr>
                <w:rFonts w:ascii="Arial" w:hAnsi="Arial" w:cs="Arial"/>
                <w:color w:val="006100"/>
                <w:sz w:val="16"/>
                <w:szCs w:val="16"/>
                <w:lang w:eastAsia="en-GB"/>
              </w:rPr>
              <w:lastRenderedPageBreak/>
              <w:t>and that the new functional equipment was delivered and installed</w:t>
            </w:r>
          </w:p>
        </w:tc>
        <w:tc>
          <w:tcPr>
            <w:tcW w:w="2977" w:type="dxa"/>
            <w:shd w:val="clear" w:color="auto" w:fill="D6E3C6"/>
          </w:tcPr>
          <w:p w14:paraId="12F2D6DD" w14:textId="3E1A636F" w:rsidR="004346FF" w:rsidRDefault="004346FF" w:rsidP="00B83C7D">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0929A93D" w14:textId="77777777" w:rsidR="004346FF" w:rsidRDefault="004346FF" w:rsidP="00B83C7D">
            <w:pPr>
              <w:spacing w:after="0"/>
              <w:rPr>
                <w:rFonts w:ascii="Arial" w:hAnsi="Arial" w:cs="Arial"/>
                <w:color w:val="006100"/>
                <w:sz w:val="16"/>
                <w:szCs w:val="16"/>
              </w:rPr>
            </w:pPr>
          </w:p>
          <w:p w14:paraId="1E4E518B" w14:textId="2FA7F2C4"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Establishment of the National Centre for Proton Therapy Radiation</w:t>
            </w:r>
          </w:p>
          <w:p w14:paraId="3D9B06CE" w14:textId="77777777" w:rsidR="004346FF" w:rsidRDefault="004346FF" w:rsidP="00B83C7D">
            <w:pPr>
              <w:spacing w:after="0"/>
              <w:rPr>
                <w:rFonts w:ascii="Arial" w:hAnsi="Arial" w:cs="Arial"/>
                <w:color w:val="006100"/>
                <w:sz w:val="16"/>
                <w:szCs w:val="16"/>
              </w:rPr>
            </w:pPr>
          </w:p>
          <w:p w14:paraId="7F60E759" w14:textId="47C13A82" w:rsidR="004346FF" w:rsidRDefault="004346FF" w:rsidP="00B83C7D">
            <w:pPr>
              <w:spacing w:after="0"/>
              <w:rPr>
                <w:rFonts w:ascii="Arial" w:hAnsi="Arial" w:cs="Arial"/>
                <w:color w:val="006100"/>
                <w:sz w:val="16"/>
                <w:szCs w:val="16"/>
              </w:rPr>
            </w:pPr>
            <w:r>
              <w:rPr>
                <w:rFonts w:ascii="Arial" w:hAnsi="Arial" w:cs="Arial"/>
                <w:color w:val="006100"/>
                <w:sz w:val="16"/>
                <w:szCs w:val="16"/>
              </w:rPr>
              <w:t>How: certificates of work completion (a)</w:t>
            </w:r>
          </w:p>
          <w:p w14:paraId="43982B5B" w14:textId="77777777" w:rsidR="004346FF" w:rsidRDefault="004346FF" w:rsidP="00B83C7D">
            <w:pPr>
              <w:spacing w:after="0"/>
              <w:rPr>
                <w:rFonts w:ascii="Arial" w:hAnsi="Arial" w:cs="Arial"/>
                <w:color w:val="006100"/>
                <w:sz w:val="16"/>
                <w:szCs w:val="16"/>
              </w:rPr>
            </w:pPr>
          </w:p>
          <w:p w14:paraId="3FC41CCC" w14:textId="61A2B0FD" w:rsidR="004346FF" w:rsidRDefault="004346FF" w:rsidP="00B83C7D">
            <w:pPr>
              <w:spacing w:after="0"/>
              <w:rPr>
                <w:rFonts w:ascii="Arial" w:hAnsi="Arial" w:cs="Arial"/>
                <w:color w:val="006100"/>
                <w:sz w:val="16"/>
                <w:szCs w:val="16"/>
              </w:rPr>
            </w:pPr>
            <w:r>
              <w:rPr>
                <w:rFonts w:ascii="Arial" w:hAnsi="Arial" w:cs="Arial"/>
                <w:color w:val="006100"/>
                <w:sz w:val="16"/>
                <w:szCs w:val="16"/>
              </w:rPr>
              <w:lastRenderedPageBreak/>
              <w:t xml:space="preserve">Why: </w:t>
            </w:r>
            <w:r w:rsidRPr="006636D3">
              <w:rPr>
                <w:rFonts w:ascii="Arial" w:hAnsi="Arial" w:cs="Arial"/>
                <w:color w:val="006100"/>
                <w:sz w:val="16"/>
                <w:szCs w:val="16"/>
              </w:rPr>
              <w:t xml:space="preserve">Following the signature of contracts (milestone 329), construction works shall be finalised and equipment shall be delivered and installed to establish the National </w:t>
            </w:r>
            <w:proofErr w:type="spellStart"/>
            <w:r w:rsidRPr="006636D3">
              <w:rPr>
                <w:rFonts w:ascii="Arial" w:hAnsi="Arial" w:cs="Arial"/>
                <w:color w:val="006100"/>
                <w:sz w:val="16"/>
                <w:szCs w:val="16"/>
              </w:rPr>
              <w:t>Center</w:t>
            </w:r>
            <w:proofErr w:type="spellEnd"/>
            <w:r w:rsidRPr="006636D3">
              <w:rPr>
                <w:rFonts w:ascii="Arial" w:hAnsi="Arial" w:cs="Arial"/>
                <w:color w:val="006100"/>
                <w:sz w:val="16"/>
                <w:szCs w:val="16"/>
              </w:rPr>
              <w:t xml:space="preserve"> for Proton Therapy radiation. </w:t>
            </w:r>
            <w:r>
              <w:rPr>
                <w:rFonts w:ascii="Arial" w:hAnsi="Arial" w:cs="Arial"/>
                <w:color w:val="006100"/>
                <w:sz w:val="16"/>
                <w:szCs w:val="16"/>
              </w:rPr>
              <w:t xml:space="preserve">[provide references to the plan that acknowledge these objectives] </w:t>
            </w:r>
          </w:p>
          <w:p w14:paraId="619196AC" w14:textId="77777777" w:rsidR="004346FF" w:rsidRDefault="004346FF" w:rsidP="00B83C7D">
            <w:pPr>
              <w:spacing w:after="0"/>
              <w:rPr>
                <w:rFonts w:ascii="Arial" w:hAnsi="Arial" w:cs="Arial"/>
                <w:color w:val="006100"/>
                <w:sz w:val="16"/>
                <w:szCs w:val="16"/>
              </w:rPr>
            </w:pPr>
          </w:p>
          <w:p w14:paraId="633D7B9D" w14:textId="6016B175" w:rsidR="00923AD0" w:rsidRPr="00F44419" w:rsidRDefault="004346FF" w:rsidP="00995220">
            <w:pPr>
              <w:spacing w:after="0"/>
              <w:rPr>
                <w:rFonts w:ascii="Arial" w:hAnsi="Arial" w:cs="Arial"/>
                <w:color w:val="006100"/>
                <w:sz w:val="16"/>
                <w:szCs w:val="16"/>
              </w:rPr>
            </w:pPr>
            <w:r>
              <w:rPr>
                <w:rFonts w:ascii="Arial" w:hAnsi="Arial" w:cs="Arial"/>
                <w:color w:val="006100"/>
                <w:sz w:val="16"/>
                <w:szCs w:val="16"/>
              </w:rPr>
              <w:t>When: specify the dates of establishment and entry into operation</w:t>
            </w:r>
          </w:p>
        </w:tc>
        <w:tc>
          <w:tcPr>
            <w:tcW w:w="3969" w:type="dxa"/>
            <w:shd w:val="clear" w:color="auto" w:fill="D6E3C6"/>
          </w:tcPr>
          <w:p w14:paraId="397D4A4B" w14:textId="4E70EDB7" w:rsidR="00923AD0" w:rsidRPr="00F44419" w:rsidRDefault="004346FF" w:rsidP="00995220">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92" w:type="dxa"/>
            <w:shd w:val="clear" w:color="auto" w:fill="D6E3C6"/>
          </w:tcPr>
          <w:p w14:paraId="55849E0F" w14:textId="683A3AF8" w:rsidR="00923AD0" w:rsidRPr="00F44419" w:rsidRDefault="007E2CF5" w:rsidP="00995220">
            <w:pPr>
              <w:spacing w:after="0"/>
              <w:rPr>
                <w:rFonts w:ascii="Arial" w:hAnsi="Arial" w:cs="Arial"/>
                <w:color w:val="006100"/>
                <w:sz w:val="16"/>
                <w:szCs w:val="16"/>
              </w:rPr>
            </w:pPr>
            <w:r>
              <w:rPr>
                <w:rFonts w:ascii="Arial" w:hAnsi="Arial" w:cs="Arial"/>
                <w:color w:val="006100"/>
                <w:sz w:val="16"/>
                <w:szCs w:val="16"/>
              </w:rPr>
              <w:t>Delays in milestones 329</w:t>
            </w:r>
          </w:p>
        </w:tc>
        <w:tc>
          <w:tcPr>
            <w:tcW w:w="992" w:type="dxa"/>
            <w:shd w:val="clear" w:color="auto" w:fill="D6E3C6"/>
          </w:tcPr>
          <w:p w14:paraId="0C3CA7C3" w14:textId="36DA9D97" w:rsidR="00923AD0" w:rsidRPr="00F44419" w:rsidRDefault="00A7759B" w:rsidP="00995220">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7D70F747" w14:textId="4151AC80" w:rsidR="00923AD0" w:rsidRPr="00F44419" w:rsidRDefault="00890171" w:rsidP="00995220">
            <w:pPr>
              <w:spacing w:after="0"/>
              <w:rPr>
                <w:rFonts w:ascii="Arial" w:hAnsi="Arial" w:cs="Arial"/>
                <w:color w:val="006100"/>
                <w:sz w:val="16"/>
                <w:szCs w:val="16"/>
              </w:rPr>
            </w:pPr>
            <w:r>
              <w:rPr>
                <w:rFonts w:ascii="Arial" w:hAnsi="Arial" w:cs="Arial"/>
                <w:color w:val="006100"/>
                <w:sz w:val="16"/>
                <w:szCs w:val="16"/>
              </w:rPr>
              <w:t>Indicator 12</w:t>
            </w:r>
          </w:p>
        </w:tc>
        <w:tc>
          <w:tcPr>
            <w:tcW w:w="992" w:type="dxa"/>
            <w:shd w:val="clear" w:color="auto" w:fill="D6E3C6"/>
          </w:tcPr>
          <w:p w14:paraId="3CACBFFA" w14:textId="75536FA8" w:rsidR="00923AD0" w:rsidRPr="00F44419" w:rsidRDefault="00890171" w:rsidP="00995220">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670B0E5F" w14:textId="6C521019" w:rsidTr="008E52ED">
        <w:tc>
          <w:tcPr>
            <w:tcW w:w="392" w:type="dxa"/>
            <w:shd w:val="clear" w:color="auto" w:fill="D6E3C6"/>
            <w:noWrap/>
          </w:tcPr>
          <w:p w14:paraId="17D17DF7" w14:textId="05DACB3B" w:rsidR="00923AD0" w:rsidRPr="00F44419" w:rsidRDefault="00923AD0" w:rsidP="00155AD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332</w:t>
            </w:r>
          </w:p>
        </w:tc>
        <w:tc>
          <w:tcPr>
            <w:tcW w:w="1079" w:type="dxa"/>
            <w:shd w:val="clear" w:color="auto" w:fill="D6E3C6"/>
            <w:noWrap/>
          </w:tcPr>
          <w:p w14:paraId="5ADA31E3" w14:textId="35B353A7" w:rsidR="00923AD0" w:rsidRPr="00F44419" w:rsidRDefault="00923AD0" w:rsidP="00155AD2">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C12.I2:Centres</w:t>
            </w:r>
            <w:proofErr w:type="gramEnd"/>
            <w:r w:rsidRPr="00F44419">
              <w:rPr>
                <w:rFonts w:ascii="Arial" w:hAnsi="Arial" w:cs="Arial"/>
                <w:color w:val="006100"/>
                <w:sz w:val="16"/>
                <w:szCs w:val="16"/>
              </w:rPr>
              <w:t xml:space="preserve"> for interventional diagnosis and endovascular treatment of cerebrovascular diseases</w:t>
            </w:r>
          </w:p>
        </w:tc>
        <w:tc>
          <w:tcPr>
            <w:tcW w:w="762" w:type="dxa"/>
            <w:shd w:val="clear" w:color="auto" w:fill="D6E3C6"/>
            <w:noWrap/>
          </w:tcPr>
          <w:p w14:paraId="7FB8C467" w14:textId="3B9CF081" w:rsidR="00923AD0" w:rsidRPr="00F44419" w:rsidRDefault="00923AD0" w:rsidP="00155AD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6E5395AE" w14:textId="0BD7E95E" w:rsidR="00923AD0" w:rsidRPr="00F44419" w:rsidRDefault="00923AD0" w:rsidP="00155AD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Signature of contracts for the construction works and for the provision of medical equipment to the medical centres for interventional diagnosis and endovascular treatment of cerebrovascular diseases</w:t>
            </w:r>
          </w:p>
        </w:tc>
        <w:tc>
          <w:tcPr>
            <w:tcW w:w="1418" w:type="dxa"/>
            <w:shd w:val="clear" w:color="auto" w:fill="D6E3C6"/>
            <w:noWrap/>
          </w:tcPr>
          <w:p w14:paraId="17A23491" w14:textId="78376F82" w:rsidR="00923AD0" w:rsidRPr="00F44419" w:rsidRDefault="00923AD0" w:rsidP="00155AD2">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Signed contracts</w:t>
            </w:r>
          </w:p>
        </w:tc>
        <w:tc>
          <w:tcPr>
            <w:tcW w:w="425" w:type="dxa"/>
            <w:shd w:val="clear" w:color="auto" w:fill="D6E3C6"/>
            <w:noWrap/>
          </w:tcPr>
          <w:p w14:paraId="44C757FF" w14:textId="77777777" w:rsidR="00923AD0" w:rsidRPr="00F44419" w:rsidRDefault="00923AD0" w:rsidP="00155AD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E87A9C1" w14:textId="77777777" w:rsidR="00923AD0" w:rsidRPr="00F44419" w:rsidRDefault="00923AD0" w:rsidP="00155AD2">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5881BF8" w14:textId="77777777" w:rsidR="00923AD0" w:rsidRPr="00F44419" w:rsidRDefault="00923AD0" w:rsidP="00155AD2">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71A5BE2D" w14:textId="01BDC2E5" w:rsidR="00923AD0" w:rsidRPr="00F44419" w:rsidRDefault="00923AD0" w:rsidP="00155AD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Q1</w:t>
            </w:r>
          </w:p>
        </w:tc>
        <w:tc>
          <w:tcPr>
            <w:tcW w:w="567" w:type="dxa"/>
            <w:gridSpan w:val="2"/>
            <w:shd w:val="clear" w:color="auto" w:fill="D6E3C6"/>
            <w:noWrap/>
          </w:tcPr>
          <w:p w14:paraId="7E7DB051" w14:textId="67EA779F" w:rsidR="00923AD0" w:rsidRPr="00F44419" w:rsidRDefault="00923AD0" w:rsidP="00155AD2">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2024</w:t>
            </w:r>
          </w:p>
        </w:tc>
        <w:tc>
          <w:tcPr>
            <w:tcW w:w="851" w:type="dxa"/>
            <w:shd w:val="clear" w:color="auto" w:fill="D6E3C6"/>
          </w:tcPr>
          <w:p w14:paraId="36E209E3" w14:textId="06EE6A0E" w:rsidR="00923AD0" w:rsidRPr="00F44419" w:rsidRDefault="00923AD0" w:rsidP="00155AD2">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18A22A0D" w14:textId="00AD7E69" w:rsidR="00923AD0" w:rsidRPr="00F44419" w:rsidRDefault="00923AD0" w:rsidP="00155AD2">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Equipment includ</w:t>
            </w:r>
            <w:r w:rsidRPr="00812FB4">
              <w:rPr>
                <w:rFonts w:ascii="Arial" w:eastAsia="Times New Roman" w:hAnsi="Arial" w:cs="Arial"/>
                <w:color w:val="006100"/>
                <w:sz w:val="16"/>
                <w:szCs w:val="16"/>
                <w:lang w:eastAsia="en-GB"/>
              </w:rPr>
              <w:t>e XX</w:t>
            </w:r>
          </w:p>
        </w:tc>
        <w:tc>
          <w:tcPr>
            <w:tcW w:w="2129" w:type="dxa"/>
            <w:shd w:val="clear" w:color="auto" w:fill="D6E3C6"/>
          </w:tcPr>
          <w:p w14:paraId="2569E667" w14:textId="77777777" w:rsidR="004346FF" w:rsidRPr="00A27D65" w:rsidRDefault="004346FF" w:rsidP="001A14B7">
            <w:pPr>
              <w:pStyle w:val="ListParagraph"/>
              <w:numPr>
                <w:ilvl w:val="0"/>
                <w:numId w:val="25"/>
              </w:numPr>
              <w:spacing w:after="0"/>
              <w:ind w:left="396"/>
              <w:rPr>
                <w:rFonts w:ascii="Arial" w:hAnsi="Arial" w:cs="Arial"/>
                <w:color w:val="006100"/>
                <w:sz w:val="16"/>
                <w:szCs w:val="16"/>
              </w:rPr>
            </w:pPr>
            <w:r w:rsidRPr="00F44419">
              <w:rPr>
                <w:rFonts w:ascii="Arial" w:hAnsi="Arial" w:cs="Arial"/>
                <w:color w:val="005D00"/>
                <w:sz w:val="16"/>
                <w:szCs w:val="16"/>
                <w:lang w:eastAsia="en-GB"/>
              </w:rPr>
              <w:t xml:space="preserve">List of the </w:t>
            </w:r>
            <w:r w:rsidRPr="00F44419">
              <w:rPr>
                <w:rFonts w:ascii="Arial" w:hAnsi="Arial" w:cs="Arial"/>
                <w:color w:val="006100"/>
                <w:sz w:val="16"/>
                <w:szCs w:val="16"/>
              </w:rPr>
              <w:t xml:space="preserve">medical centres for interventional diagnosis and endovascular treatment of cerebrovascular diseases for which construction works will be conducted and that will receive medical equipment under the signed contracts and for each centre, a description of the works covered in the contract, reference to the relevant call for tender in the </w:t>
            </w:r>
            <w:r w:rsidRPr="00F44419">
              <w:rPr>
                <w:rFonts w:ascii="Arial" w:hAnsi="Arial" w:cs="Arial"/>
                <w:color w:val="005D00"/>
                <w:sz w:val="16"/>
                <w:szCs w:val="16"/>
                <w:lang w:eastAsia="en-GB"/>
              </w:rPr>
              <w:t>national public procurement platform, reference to the contract(s) signed</w:t>
            </w:r>
          </w:p>
          <w:p w14:paraId="2E43B2BA" w14:textId="69894DB6" w:rsidR="004346FF" w:rsidRPr="00F44419" w:rsidRDefault="004346FF" w:rsidP="001A14B7">
            <w:pPr>
              <w:pStyle w:val="ListParagraph"/>
              <w:numPr>
                <w:ilvl w:val="0"/>
                <w:numId w:val="25"/>
              </w:numPr>
              <w:ind w:left="396"/>
              <w:rPr>
                <w:rFonts w:ascii="Arial" w:hAnsi="Arial" w:cs="Arial"/>
                <w:color w:val="005D00"/>
                <w:sz w:val="16"/>
                <w:szCs w:val="16"/>
                <w:lang w:eastAsia="en-GB"/>
              </w:rPr>
            </w:pPr>
            <w:r>
              <w:rPr>
                <w:rFonts w:ascii="Arial" w:hAnsi="Arial" w:cs="Arial"/>
                <w:color w:val="005D00"/>
                <w:sz w:val="16"/>
                <w:szCs w:val="16"/>
                <w:lang w:eastAsia="en-GB"/>
              </w:rPr>
              <w:t>C</w:t>
            </w:r>
            <w:r w:rsidRPr="00F44419">
              <w:rPr>
                <w:rFonts w:ascii="Arial" w:hAnsi="Arial" w:cs="Arial"/>
                <w:color w:val="005D00"/>
                <w:sz w:val="16"/>
                <w:szCs w:val="16"/>
                <w:lang w:eastAsia="en-GB"/>
              </w:rPr>
              <w:t>opies of the signed contracts with the contractual counterparts and of the subsequent amendments to the contracts if any</w:t>
            </w:r>
          </w:p>
          <w:p w14:paraId="6C902310" w14:textId="34CB61A5" w:rsidR="00923AD0" w:rsidRPr="00F44419" w:rsidRDefault="004346FF" w:rsidP="001A14B7">
            <w:pPr>
              <w:pStyle w:val="ListParagraph"/>
              <w:numPr>
                <w:ilvl w:val="0"/>
                <w:numId w:val="25"/>
              </w:numPr>
              <w:spacing w:after="0"/>
              <w:ind w:left="396"/>
              <w:rPr>
                <w:rFonts w:ascii="Arial" w:hAnsi="Arial" w:cs="Arial"/>
                <w:color w:val="006100"/>
                <w:sz w:val="16"/>
                <w:szCs w:val="16"/>
              </w:rPr>
            </w:pPr>
            <w:r>
              <w:rPr>
                <w:rFonts w:ascii="Arial" w:hAnsi="Arial" w:cs="Arial"/>
                <w:color w:val="005D00"/>
                <w:sz w:val="16"/>
                <w:szCs w:val="16"/>
                <w:lang w:eastAsia="en-GB"/>
              </w:rPr>
              <w:t>E</w:t>
            </w:r>
            <w:r w:rsidRPr="00F44419">
              <w:rPr>
                <w:rFonts w:ascii="Arial" w:hAnsi="Arial" w:cs="Arial"/>
                <w:color w:val="005D00"/>
                <w:sz w:val="16"/>
                <w:szCs w:val="16"/>
                <w:lang w:eastAsia="en-GB"/>
              </w:rPr>
              <w:t>xtract of the relevant documents mentioned in the summary document and explanatory note justifying that the relevant parts of the technical specifications of the construction works</w:t>
            </w:r>
            <w:r w:rsidRPr="00F44419">
              <w:rPr>
                <w:rFonts w:ascii="Arial" w:hAnsi="Arial" w:cs="Arial"/>
                <w:sz w:val="16"/>
                <w:szCs w:val="16"/>
              </w:rPr>
              <w:t xml:space="preserve"> </w:t>
            </w:r>
            <w:r w:rsidRPr="00F44419">
              <w:rPr>
                <w:rFonts w:ascii="Arial" w:hAnsi="Arial" w:cs="Arial"/>
                <w:color w:val="006100"/>
                <w:sz w:val="16"/>
                <w:szCs w:val="16"/>
              </w:rPr>
              <w:t>and of the delivery and installation of equipment (as further specified in milestone 332)</w:t>
            </w:r>
            <w:r w:rsidRPr="00F44419">
              <w:rPr>
                <w:rFonts w:ascii="Arial" w:hAnsi="Arial" w:cs="Arial"/>
                <w:color w:val="005D00"/>
                <w:sz w:val="16"/>
                <w:szCs w:val="16"/>
                <w:lang w:eastAsia="en-GB"/>
              </w:rPr>
              <w:t xml:space="preserve"> are in line with the description of the milestone and of the description of the investment in the CID annex</w:t>
            </w:r>
          </w:p>
        </w:tc>
        <w:tc>
          <w:tcPr>
            <w:tcW w:w="2977" w:type="dxa"/>
            <w:shd w:val="clear" w:color="auto" w:fill="D6E3C6"/>
          </w:tcPr>
          <w:p w14:paraId="67755D66" w14:textId="3A1E945D" w:rsidR="004346FF" w:rsidRDefault="004346FF" w:rsidP="00B83C7D">
            <w:pPr>
              <w:spacing w:after="0"/>
              <w:rPr>
                <w:rFonts w:ascii="Arial" w:hAnsi="Arial" w:cs="Arial"/>
                <w:color w:val="006100"/>
                <w:sz w:val="16"/>
                <w:szCs w:val="16"/>
              </w:rPr>
            </w:pPr>
            <w:r>
              <w:rPr>
                <w:rFonts w:ascii="Arial" w:hAnsi="Arial" w:cs="Arial"/>
                <w:color w:val="006100"/>
                <w:sz w:val="16"/>
                <w:szCs w:val="16"/>
              </w:rPr>
              <w:t>Institution/s:</w:t>
            </w:r>
            <w:r w:rsidRPr="00F44419">
              <w:rPr>
                <w:rFonts w:ascii="Arial" w:eastAsia="Times New Roman" w:hAnsi="Arial" w:cs="Arial"/>
                <w:color w:val="006100"/>
                <w:sz w:val="16"/>
                <w:szCs w:val="16"/>
                <w:lang w:eastAsia="en-GB"/>
              </w:rPr>
              <w:t xml:space="preserve"> Ministry of Health</w:t>
            </w:r>
            <w:r>
              <w:rPr>
                <w:rFonts w:ascii="Arial" w:eastAsia="Times New Roman" w:hAnsi="Arial" w:cs="Arial"/>
                <w:color w:val="006100"/>
                <w:sz w:val="16"/>
                <w:szCs w:val="16"/>
                <w:lang w:eastAsia="en-GB"/>
              </w:rPr>
              <w:t xml:space="preserve"> </w:t>
            </w:r>
          </w:p>
          <w:p w14:paraId="1C8CFC15" w14:textId="77777777" w:rsidR="004346FF" w:rsidRDefault="004346FF" w:rsidP="00B83C7D">
            <w:pPr>
              <w:spacing w:after="0"/>
              <w:rPr>
                <w:rFonts w:ascii="Arial" w:hAnsi="Arial" w:cs="Arial"/>
                <w:color w:val="006100"/>
                <w:sz w:val="16"/>
                <w:szCs w:val="16"/>
              </w:rPr>
            </w:pPr>
          </w:p>
          <w:p w14:paraId="67AF65ED" w14:textId="7688F595"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Signature of contracts for the construction works and for the provision of medical equipment to the medical centres for interventional diagnosis and endovascular treatment of cerebrovascular diseases</w:t>
            </w:r>
          </w:p>
          <w:p w14:paraId="4EE62D0F" w14:textId="77777777" w:rsidR="004346FF" w:rsidRDefault="004346FF" w:rsidP="00B83C7D">
            <w:pPr>
              <w:spacing w:after="0"/>
              <w:rPr>
                <w:rFonts w:ascii="Arial" w:hAnsi="Arial" w:cs="Arial"/>
                <w:color w:val="006100"/>
                <w:sz w:val="16"/>
                <w:szCs w:val="16"/>
              </w:rPr>
            </w:pPr>
          </w:p>
          <w:p w14:paraId="6F5B6ADE" w14:textId="0D67226F" w:rsidR="004346FF" w:rsidRDefault="004346FF" w:rsidP="00B83C7D">
            <w:pPr>
              <w:spacing w:after="0"/>
              <w:rPr>
                <w:rFonts w:ascii="Arial" w:hAnsi="Arial" w:cs="Arial"/>
                <w:color w:val="006100"/>
                <w:sz w:val="16"/>
                <w:szCs w:val="16"/>
              </w:rPr>
            </w:pPr>
            <w:r>
              <w:rPr>
                <w:rFonts w:ascii="Arial" w:hAnsi="Arial" w:cs="Arial"/>
                <w:color w:val="006100"/>
                <w:sz w:val="16"/>
                <w:szCs w:val="16"/>
              </w:rPr>
              <w:t>How: selection (a), contracting (b), reporting (c)</w:t>
            </w:r>
          </w:p>
          <w:p w14:paraId="211FBF5C" w14:textId="77777777" w:rsidR="004346FF" w:rsidRDefault="004346FF" w:rsidP="00B83C7D">
            <w:pPr>
              <w:spacing w:after="0"/>
              <w:rPr>
                <w:rFonts w:ascii="Arial" w:hAnsi="Arial" w:cs="Arial"/>
                <w:color w:val="006100"/>
                <w:sz w:val="16"/>
                <w:szCs w:val="16"/>
              </w:rPr>
            </w:pPr>
          </w:p>
          <w:p w14:paraId="59FCF7E0" w14:textId="64BF756F"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A27D65">
              <w:rPr>
                <w:rFonts w:ascii="Arial" w:hAnsi="Arial" w:cs="Arial"/>
                <w:color w:val="006100"/>
                <w:sz w:val="16"/>
                <w:szCs w:val="16"/>
              </w:rPr>
              <w:t xml:space="preserve">The selection of contractors shall follow public procurement procedures. The contracts shall cover the construction works and the provision of medical equipment for the specialised medical centres for the interventional diagnosis and treatment of cerebrovascular diseases. </w:t>
            </w:r>
            <w:r>
              <w:rPr>
                <w:rFonts w:ascii="Arial" w:hAnsi="Arial" w:cs="Arial"/>
                <w:color w:val="006100"/>
                <w:sz w:val="16"/>
                <w:szCs w:val="16"/>
              </w:rPr>
              <w:t xml:space="preserve">[provide references to the plan that acknowledge these objectives] </w:t>
            </w:r>
          </w:p>
          <w:p w14:paraId="58BE22D7" w14:textId="77777777" w:rsidR="004346FF" w:rsidRDefault="004346FF" w:rsidP="00B83C7D">
            <w:pPr>
              <w:spacing w:after="0"/>
              <w:rPr>
                <w:rFonts w:ascii="Arial" w:hAnsi="Arial" w:cs="Arial"/>
                <w:color w:val="006100"/>
                <w:sz w:val="16"/>
                <w:szCs w:val="16"/>
              </w:rPr>
            </w:pPr>
          </w:p>
          <w:p w14:paraId="0DAFDF55" w14:textId="1AD77C69" w:rsidR="00923AD0" w:rsidRPr="00F44419" w:rsidRDefault="004346FF" w:rsidP="00155AD2">
            <w:pPr>
              <w:spacing w:after="0"/>
              <w:rPr>
                <w:rFonts w:ascii="Arial" w:hAnsi="Arial" w:cs="Arial"/>
                <w:color w:val="006100"/>
                <w:sz w:val="16"/>
                <w:szCs w:val="16"/>
              </w:rPr>
            </w:pPr>
            <w:r>
              <w:rPr>
                <w:rFonts w:ascii="Arial" w:hAnsi="Arial" w:cs="Arial"/>
                <w:color w:val="006100"/>
                <w:sz w:val="16"/>
                <w:szCs w:val="16"/>
              </w:rPr>
              <w:t>When:</w:t>
            </w:r>
            <w:r>
              <w:t xml:space="preserve"> </w:t>
            </w:r>
            <w:r w:rsidRPr="00032431">
              <w:rPr>
                <w:rFonts w:ascii="Arial" w:hAnsi="Arial" w:cs="Arial"/>
                <w:color w:val="006100"/>
                <w:sz w:val="16"/>
                <w:szCs w:val="16"/>
              </w:rPr>
              <w:t>specify the dates of selection, award, and contracting</w:t>
            </w:r>
          </w:p>
        </w:tc>
        <w:tc>
          <w:tcPr>
            <w:tcW w:w="3969" w:type="dxa"/>
            <w:shd w:val="clear" w:color="auto" w:fill="D6E3C6"/>
          </w:tcPr>
          <w:p w14:paraId="66B97C6D" w14:textId="77777777" w:rsidR="004346FF" w:rsidRPr="00A27D65" w:rsidRDefault="004346FF" w:rsidP="00A27D65">
            <w:pPr>
              <w:spacing w:after="0"/>
              <w:rPr>
                <w:rFonts w:ascii="Arial" w:hAnsi="Arial" w:cs="Arial"/>
                <w:color w:val="006100"/>
                <w:sz w:val="16"/>
                <w:szCs w:val="16"/>
              </w:rPr>
            </w:pPr>
            <w:r w:rsidRPr="00A27D65">
              <w:rPr>
                <w:rFonts w:ascii="Arial" w:hAnsi="Arial" w:cs="Arial"/>
                <w:color w:val="006100"/>
                <w:sz w:val="16"/>
                <w:szCs w:val="16"/>
              </w:rPr>
              <w:t xml:space="preserve">The objective of the investment is to strengthen the provision of healthcare for cerebrovascular diseases.  </w:t>
            </w:r>
          </w:p>
          <w:p w14:paraId="74E75283" w14:textId="77777777" w:rsidR="004346FF" w:rsidRPr="00A27D65" w:rsidRDefault="004346FF" w:rsidP="00A27D65">
            <w:pPr>
              <w:spacing w:after="0"/>
              <w:rPr>
                <w:rFonts w:ascii="Arial" w:hAnsi="Arial" w:cs="Arial"/>
                <w:color w:val="006100"/>
                <w:sz w:val="16"/>
                <w:szCs w:val="16"/>
              </w:rPr>
            </w:pPr>
          </w:p>
          <w:p w14:paraId="6A09F256" w14:textId="69556186" w:rsidR="00923AD0" w:rsidRPr="00F44419" w:rsidRDefault="004346FF" w:rsidP="00155AD2">
            <w:pPr>
              <w:spacing w:after="0"/>
              <w:rPr>
                <w:rFonts w:ascii="Arial" w:hAnsi="Arial" w:cs="Arial"/>
                <w:color w:val="006100"/>
                <w:sz w:val="16"/>
                <w:szCs w:val="16"/>
              </w:rPr>
            </w:pPr>
            <w:r w:rsidRPr="00A27D65">
              <w:rPr>
                <w:rFonts w:ascii="Arial" w:hAnsi="Arial" w:cs="Arial"/>
                <w:color w:val="006100"/>
                <w:sz w:val="16"/>
                <w:szCs w:val="16"/>
              </w:rPr>
              <w:t>The investment shall establish specialised centres in hospitals. The centres shall be equipped for the interventional diagnosis and treatment of cerebrovascular diseases.</w:t>
            </w:r>
          </w:p>
        </w:tc>
        <w:tc>
          <w:tcPr>
            <w:tcW w:w="992" w:type="dxa"/>
            <w:shd w:val="clear" w:color="auto" w:fill="D6E3C6"/>
          </w:tcPr>
          <w:p w14:paraId="40FCA53E" w14:textId="03A84262" w:rsidR="00923AD0" w:rsidRPr="00F44419" w:rsidRDefault="004346FF" w:rsidP="00155AD2">
            <w:pPr>
              <w:spacing w:after="0"/>
              <w:rPr>
                <w:rFonts w:ascii="Arial" w:hAnsi="Arial" w:cs="Arial"/>
                <w:color w:val="006100"/>
                <w:sz w:val="16"/>
                <w:szCs w:val="16"/>
              </w:rPr>
            </w:pPr>
            <w:r w:rsidRPr="008A4985">
              <w:rPr>
                <w:rFonts w:ascii="Arial" w:hAnsi="Arial" w:cs="Arial"/>
                <w:color w:val="006100"/>
                <w:sz w:val="16"/>
                <w:szCs w:val="16"/>
              </w:rPr>
              <w:t>Delays in the launching of the public procurement procedures</w:t>
            </w:r>
          </w:p>
        </w:tc>
        <w:tc>
          <w:tcPr>
            <w:tcW w:w="992" w:type="dxa"/>
            <w:shd w:val="clear" w:color="auto" w:fill="D6E3C6"/>
          </w:tcPr>
          <w:p w14:paraId="6F529F1C" w14:textId="7BDC86D7" w:rsidR="00923AD0" w:rsidRPr="00F44419" w:rsidRDefault="00A7759B" w:rsidP="00155AD2">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54989B96" w14:textId="18996FBF" w:rsidR="00923AD0" w:rsidRPr="00F44419" w:rsidRDefault="004346FF" w:rsidP="00155AD2">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2340700B" w14:textId="69665E59" w:rsidR="00923AD0" w:rsidRPr="00F44419" w:rsidRDefault="00DE37B9" w:rsidP="00155AD2">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032695E9" w14:textId="78CA3F66" w:rsidTr="008E52ED">
        <w:tc>
          <w:tcPr>
            <w:tcW w:w="392" w:type="dxa"/>
            <w:shd w:val="clear" w:color="auto" w:fill="D6E3C6"/>
            <w:noWrap/>
          </w:tcPr>
          <w:p w14:paraId="2E333A97" w14:textId="6730756A"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333</w:t>
            </w:r>
          </w:p>
        </w:tc>
        <w:tc>
          <w:tcPr>
            <w:tcW w:w="1079" w:type="dxa"/>
            <w:shd w:val="clear" w:color="auto" w:fill="D6E3C6"/>
            <w:noWrap/>
          </w:tcPr>
          <w:p w14:paraId="7E5B88CB" w14:textId="4915522D" w:rsidR="00923AD0" w:rsidRPr="00F44419" w:rsidRDefault="00923AD0" w:rsidP="0053345B">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C12.I2:Centers</w:t>
            </w:r>
            <w:proofErr w:type="gramEnd"/>
            <w:r w:rsidRPr="00F44419">
              <w:rPr>
                <w:rFonts w:ascii="Arial" w:hAnsi="Arial" w:cs="Arial"/>
                <w:color w:val="006100"/>
                <w:sz w:val="16"/>
                <w:szCs w:val="16"/>
              </w:rPr>
              <w:t xml:space="preserve"> for interventional </w:t>
            </w:r>
            <w:r w:rsidRPr="00F44419">
              <w:rPr>
                <w:rFonts w:ascii="Arial" w:hAnsi="Arial" w:cs="Arial"/>
                <w:color w:val="006100"/>
                <w:sz w:val="16"/>
                <w:szCs w:val="16"/>
              </w:rPr>
              <w:lastRenderedPageBreak/>
              <w:t>diagnosis and endovascular treatment of cerebrovascular diseases</w:t>
            </w:r>
          </w:p>
        </w:tc>
        <w:tc>
          <w:tcPr>
            <w:tcW w:w="762" w:type="dxa"/>
            <w:shd w:val="clear" w:color="auto" w:fill="D6E3C6"/>
            <w:noWrap/>
          </w:tcPr>
          <w:p w14:paraId="189BE110" w14:textId="51FE6D0D"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lastRenderedPageBreak/>
              <w:t>Target</w:t>
            </w:r>
          </w:p>
        </w:tc>
        <w:tc>
          <w:tcPr>
            <w:tcW w:w="1559" w:type="dxa"/>
            <w:shd w:val="clear" w:color="auto" w:fill="D6E3C6"/>
            <w:noWrap/>
          </w:tcPr>
          <w:p w14:paraId="2F15EC78" w14:textId="28AA6A5C" w:rsidR="00923AD0" w:rsidRPr="00F44419" w:rsidRDefault="00923AD0" w:rsidP="0053345B">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 xml:space="preserve">Centres for interventional diagnosis and </w:t>
            </w:r>
            <w:r w:rsidRPr="00F44419">
              <w:rPr>
                <w:rFonts w:ascii="Arial" w:hAnsi="Arial" w:cs="Arial"/>
                <w:color w:val="006100"/>
                <w:sz w:val="16"/>
                <w:szCs w:val="16"/>
              </w:rPr>
              <w:lastRenderedPageBreak/>
              <w:t>endovascular treatment of cerebrovascular diseases</w:t>
            </w:r>
          </w:p>
        </w:tc>
        <w:tc>
          <w:tcPr>
            <w:tcW w:w="1418" w:type="dxa"/>
            <w:shd w:val="clear" w:color="auto" w:fill="D6E3C6"/>
            <w:noWrap/>
          </w:tcPr>
          <w:p w14:paraId="771D8045" w14:textId="77777777" w:rsidR="00923AD0" w:rsidRPr="00F44419" w:rsidRDefault="00923AD0" w:rsidP="0053345B">
            <w:pPr>
              <w:spacing w:after="0"/>
              <w:rPr>
                <w:rFonts w:ascii="Arial" w:eastAsia="Times New Roman" w:hAnsi="Arial" w:cs="Arial"/>
                <w:color w:val="006100"/>
                <w:sz w:val="16"/>
                <w:szCs w:val="16"/>
                <w:lang w:eastAsia="en-GB"/>
              </w:rPr>
            </w:pPr>
          </w:p>
        </w:tc>
        <w:tc>
          <w:tcPr>
            <w:tcW w:w="425" w:type="dxa"/>
            <w:shd w:val="clear" w:color="auto" w:fill="D6E3C6"/>
            <w:noWrap/>
          </w:tcPr>
          <w:p w14:paraId="41CEDE9D" w14:textId="2CBF0EB6"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Number</w:t>
            </w:r>
          </w:p>
        </w:tc>
        <w:tc>
          <w:tcPr>
            <w:tcW w:w="567" w:type="dxa"/>
            <w:shd w:val="clear" w:color="auto" w:fill="D6E3C6"/>
            <w:noWrap/>
          </w:tcPr>
          <w:p w14:paraId="383EF724" w14:textId="38A413F1"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0</w:t>
            </w:r>
          </w:p>
        </w:tc>
        <w:tc>
          <w:tcPr>
            <w:tcW w:w="567" w:type="dxa"/>
            <w:shd w:val="clear" w:color="auto" w:fill="D6E3C6"/>
            <w:noWrap/>
          </w:tcPr>
          <w:p w14:paraId="629BEC34" w14:textId="099DC465"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10</w:t>
            </w:r>
          </w:p>
        </w:tc>
        <w:tc>
          <w:tcPr>
            <w:tcW w:w="425" w:type="dxa"/>
            <w:shd w:val="clear" w:color="auto" w:fill="D6E3C6"/>
            <w:noWrap/>
          </w:tcPr>
          <w:p w14:paraId="12C175B6" w14:textId="048400E1"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Q4</w:t>
            </w:r>
          </w:p>
        </w:tc>
        <w:tc>
          <w:tcPr>
            <w:tcW w:w="567" w:type="dxa"/>
            <w:gridSpan w:val="2"/>
            <w:shd w:val="clear" w:color="auto" w:fill="D6E3C6"/>
            <w:noWrap/>
          </w:tcPr>
          <w:p w14:paraId="22CD9365" w14:textId="57227554"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2025</w:t>
            </w:r>
          </w:p>
        </w:tc>
        <w:tc>
          <w:tcPr>
            <w:tcW w:w="851" w:type="dxa"/>
            <w:shd w:val="clear" w:color="auto" w:fill="D6E3C6"/>
          </w:tcPr>
          <w:p w14:paraId="439C6015" w14:textId="20E11A9E" w:rsidR="00923AD0" w:rsidRPr="00F44419" w:rsidRDefault="00923AD0" w:rsidP="0053345B">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Heath</w:t>
            </w:r>
          </w:p>
        </w:tc>
        <w:tc>
          <w:tcPr>
            <w:tcW w:w="1134" w:type="dxa"/>
            <w:shd w:val="clear" w:color="auto" w:fill="D6E3C6"/>
          </w:tcPr>
          <w:p w14:paraId="611EF006" w14:textId="77777777" w:rsidR="00923AD0" w:rsidRPr="00F44419" w:rsidRDefault="00923AD0" w:rsidP="0053345B">
            <w:pPr>
              <w:spacing w:after="0"/>
              <w:rPr>
                <w:rFonts w:ascii="Arial" w:eastAsia="Times New Roman" w:hAnsi="Arial" w:cs="Arial"/>
                <w:color w:val="006100"/>
                <w:sz w:val="16"/>
                <w:szCs w:val="16"/>
                <w:lang w:eastAsia="en-GB"/>
              </w:rPr>
            </w:pPr>
          </w:p>
        </w:tc>
        <w:tc>
          <w:tcPr>
            <w:tcW w:w="2129" w:type="dxa"/>
            <w:shd w:val="clear" w:color="auto" w:fill="D6E3C6"/>
          </w:tcPr>
          <w:p w14:paraId="3D5AE3EE" w14:textId="7F0F0BF7" w:rsidR="004346FF" w:rsidRPr="00180493" w:rsidRDefault="004346FF" w:rsidP="001A14B7">
            <w:pPr>
              <w:pStyle w:val="ListParagraph"/>
              <w:numPr>
                <w:ilvl w:val="0"/>
                <w:numId w:val="26"/>
              </w:numPr>
              <w:spacing w:after="0"/>
              <w:ind w:left="396"/>
              <w:rPr>
                <w:rFonts w:ascii="Arial" w:hAnsi="Arial" w:cs="Arial"/>
                <w:color w:val="006100"/>
                <w:sz w:val="16"/>
                <w:szCs w:val="16"/>
              </w:rPr>
            </w:pPr>
            <w:r w:rsidRPr="00180493">
              <w:rPr>
                <w:rFonts w:ascii="Arial" w:hAnsi="Arial" w:cs="Arial"/>
                <w:color w:val="006100"/>
                <w:sz w:val="16"/>
                <w:szCs w:val="16"/>
              </w:rPr>
              <w:t xml:space="preserve">List of the medical centres for interventional diagnosis </w:t>
            </w:r>
            <w:r w:rsidRPr="00180493">
              <w:rPr>
                <w:rFonts w:ascii="Arial" w:hAnsi="Arial" w:cs="Arial"/>
                <w:color w:val="006100"/>
                <w:sz w:val="16"/>
                <w:szCs w:val="16"/>
              </w:rPr>
              <w:lastRenderedPageBreak/>
              <w:t>and endovascular treatment of cerebrovascular diseases and for each centre, a, reference to the certificate of works completion (point b).</w:t>
            </w:r>
          </w:p>
          <w:p w14:paraId="187FCBCC" w14:textId="7CD05027" w:rsidR="00923AD0" w:rsidRPr="00F44419" w:rsidRDefault="004346FF" w:rsidP="001A14B7">
            <w:pPr>
              <w:pStyle w:val="ListParagraph"/>
              <w:numPr>
                <w:ilvl w:val="0"/>
                <w:numId w:val="26"/>
              </w:numPr>
              <w:spacing w:after="0"/>
              <w:ind w:left="396"/>
              <w:rPr>
                <w:rFonts w:ascii="Arial" w:hAnsi="Arial" w:cs="Arial"/>
                <w:color w:val="006100"/>
                <w:sz w:val="16"/>
                <w:szCs w:val="16"/>
              </w:rPr>
            </w:pPr>
            <w:r w:rsidRPr="00180493">
              <w:rPr>
                <w:rFonts w:ascii="Arial" w:hAnsi="Arial" w:cs="Arial"/>
                <w:color w:val="006100"/>
                <w:sz w:val="16"/>
                <w:szCs w:val="16"/>
              </w:rPr>
              <w:t>The certificates of work completion issued in accordance with the national legislation</w:t>
            </w:r>
          </w:p>
        </w:tc>
        <w:tc>
          <w:tcPr>
            <w:tcW w:w="2977" w:type="dxa"/>
            <w:shd w:val="clear" w:color="auto" w:fill="D6E3C6"/>
          </w:tcPr>
          <w:p w14:paraId="65295E7C" w14:textId="5464D0DA" w:rsidR="004346FF" w:rsidRDefault="004346FF" w:rsidP="00B83C7D">
            <w:pPr>
              <w:spacing w:after="0"/>
              <w:rPr>
                <w:rFonts w:ascii="Arial" w:hAnsi="Arial" w:cs="Arial"/>
                <w:color w:val="006100"/>
                <w:sz w:val="16"/>
                <w:szCs w:val="16"/>
              </w:rPr>
            </w:pPr>
            <w:r>
              <w:rPr>
                <w:rFonts w:ascii="Arial" w:hAnsi="Arial" w:cs="Arial"/>
                <w:color w:val="006100"/>
                <w:sz w:val="16"/>
                <w:szCs w:val="16"/>
              </w:rPr>
              <w:lastRenderedPageBreak/>
              <w:t>Institution/s:</w:t>
            </w:r>
            <w:r w:rsidRPr="00F44419">
              <w:rPr>
                <w:rFonts w:ascii="Arial" w:eastAsia="Times New Roman" w:hAnsi="Arial" w:cs="Arial"/>
                <w:color w:val="006100"/>
                <w:sz w:val="16"/>
                <w:szCs w:val="16"/>
                <w:lang w:eastAsia="en-GB"/>
              </w:rPr>
              <w:t xml:space="preserve"> Ministry of Heath</w:t>
            </w:r>
            <w:r>
              <w:rPr>
                <w:rFonts w:ascii="Arial" w:eastAsia="Times New Roman" w:hAnsi="Arial" w:cs="Arial"/>
                <w:color w:val="006100"/>
                <w:sz w:val="16"/>
                <w:szCs w:val="16"/>
                <w:lang w:eastAsia="en-GB"/>
              </w:rPr>
              <w:t xml:space="preserve"> </w:t>
            </w:r>
          </w:p>
          <w:p w14:paraId="7F1AB5ED" w14:textId="77777777" w:rsidR="004346FF" w:rsidRDefault="004346FF" w:rsidP="00B83C7D">
            <w:pPr>
              <w:spacing w:after="0"/>
              <w:rPr>
                <w:rFonts w:ascii="Arial" w:hAnsi="Arial" w:cs="Arial"/>
                <w:color w:val="006100"/>
                <w:sz w:val="16"/>
                <w:szCs w:val="16"/>
              </w:rPr>
            </w:pPr>
          </w:p>
          <w:p w14:paraId="3EC2411B" w14:textId="4047F044" w:rsidR="004346FF" w:rsidRDefault="004346FF" w:rsidP="00B83C7D">
            <w:pPr>
              <w:spacing w:after="0"/>
              <w:rPr>
                <w:rFonts w:ascii="Arial" w:hAnsi="Arial" w:cs="Arial"/>
                <w:color w:val="006100"/>
                <w:sz w:val="16"/>
                <w:szCs w:val="16"/>
              </w:rPr>
            </w:pPr>
            <w:r>
              <w:rPr>
                <w:rFonts w:ascii="Arial" w:hAnsi="Arial" w:cs="Arial"/>
                <w:color w:val="006100"/>
                <w:sz w:val="16"/>
                <w:szCs w:val="16"/>
              </w:rPr>
              <w:lastRenderedPageBreak/>
              <w:t xml:space="preserve">What: </w:t>
            </w:r>
            <w:r w:rsidRPr="005A2AD3">
              <w:rPr>
                <w:rFonts w:ascii="Arial" w:hAnsi="Arial" w:cs="Arial"/>
                <w:color w:val="006100"/>
                <w:sz w:val="16"/>
                <w:szCs w:val="16"/>
              </w:rPr>
              <w:t>Centres for interventional diagnosis and endovascular treatment of cerebrovascular diseases</w:t>
            </w:r>
          </w:p>
          <w:p w14:paraId="3D4873F6" w14:textId="77777777" w:rsidR="004346FF" w:rsidRDefault="004346FF" w:rsidP="00B83C7D">
            <w:pPr>
              <w:spacing w:after="0"/>
              <w:rPr>
                <w:rFonts w:ascii="Arial" w:hAnsi="Arial" w:cs="Arial"/>
                <w:color w:val="006100"/>
                <w:sz w:val="16"/>
                <w:szCs w:val="16"/>
              </w:rPr>
            </w:pPr>
          </w:p>
          <w:p w14:paraId="1F958554" w14:textId="327963AD"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How: </w:t>
            </w:r>
            <w:r w:rsidR="00432A4F">
              <w:rPr>
                <w:rFonts w:ascii="Arial" w:hAnsi="Arial" w:cs="Arial"/>
                <w:color w:val="006100"/>
                <w:sz w:val="16"/>
                <w:szCs w:val="16"/>
              </w:rPr>
              <w:t>works and</w:t>
            </w:r>
            <w:r>
              <w:rPr>
                <w:rFonts w:ascii="Arial" w:hAnsi="Arial" w:cs="Arial"/>
                <w:color w:val="006100"/>
                <w:sz w:val="16"/>
                <w:szCs w:val="16"/>
              </w:rPr>
              <w:t xml:space="preserve"> certificates for work completion (</w:t>
            </w:r>
            <w:r w:rsidR="00432A4F">
              <w:rPr>
                <w:rFonts w:ascii="Arial" w:hAnsi="Arial" w:cs="Arial"/>
                <w:color w:val="006100"/>
                <w:sz w:val="16"/>
                <w:szCs w:val="16"/>
              </w:rPr>
              <w:t xml:space="preserve">a, </w:t>
            </w:r>
            <w:r>
              <w:rPr>
                <w:rFonts w:ascii="Arial" w:hAnsi="Arial" w:cs="Arial"/>
                <w:color w:val="006100"/>
                <w:sz w:val="16"/>
                <w:szCs w:val="16"/>
              </w:rPr>
              <w:t>b)</w:t>
            </w:r>
          </w:p>
          <w:p w14:paraId="46289CA4" w14:textId="77777777" w:rsidR="004346FF" w:rsidRDefault="004346FF" w:rsidP="00B83C7D">
            <w:pPr>
              <w:spacing w:after="0"/>
              <w:rPr>
                <w:rFonts w:ascii="Arial" w:hAnsi="Arial" w:cs="Arial"/>
                <w:color w:val="006100"/>
                <w:sz w:val="16"/>
                <w:szCs w:val="16"/>
              </w:rPr>
            </w:pPr>
          </w:p>
          <w:p w14:paraId="1F0E111A" w14:textId="7CB5A387"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AD647D">
              <w:rPr>
                <w:rFonts w:ascii="Arial" w:hAnsi="Arial" w:cs="Arial"/>
                <w:color w:val="006100"/>
                <w:sz w:val="16"/>
                <w:szCs w:val="16"/>
              </w:rPr>
              <w:t xml:space="preserve">Following the signature of contracts (milestone 332), construction works shall be finalised in ten centres for interventional diagnosis and endovascular treatment of cerebrovascular diseases. In addition, equipment shall be delivered to and installed in these centres. </w:t>
            </w:r>
            <w:r>
              <w:rPr>
                <w:rFonts w:ascii="Arial" w:hAnsi="Arial" w:cs="Arial"/>
                <w:color w:val="006100"/>
                <w:sz w:val="16"/>
                <w:szCs w:val="16"/>
              </w:rPr>
              <w:t xml:space="preserve">[provide references to the plan that acknowledge these objectives] </w:t>
            </w:r>
          </w:p>
          <w:p w14:paraId="79B2DDE5" w14:textId="77777777" w:rsidR="004346FF" w:rsidRDefault="004346FF" w:rsidP="00B83C7D">
            <w:pPr>
              <w:spacing w:after="0"/>
              <w:rPr>
                <w:rFonts w:ascii="Arial" w:hAnsi="Arial" w:cs="Arial"/>
                <w:color w:val="006100"/>
                <w:sz w:val="16"/>
                <w:szCs w:val="16"/>
              </w:rPr>
            </w:pPr>
          </w:p>
          <w:p w14:paraId="0303FE77" w14:textId="617EAD0A"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 xml:space="preserve">When: after </w:t>
            </w:r>
            <w:r w:rsidR="00022B97">
              <w:rPr>
                <w:rFonts w:ascii="Arial" w:hAnsi="Arial" w:cs="Arial"/>
                <w:color w:val="006100"/>
                <w:sz w:val="16"/>
                <w:szCs w:val="16"/>
              </w:rPr>
              <w:t>the</w:t>
            </w:r>
            <w:r>
              <w:rPr>
                <w:rFonts w:ascii="Arial" w:hAnsi="Arial" w:cs="Arial"/>
                <w:color w:val="006100"/>
                <w:sz w:val="16"/>
                <w:szCs w:val="16"/>
              </w:rPr>
              <w:t xml:space="preserve"> completion of works</w:t>
            </w:r>
            <w:r w:rsidR="00D055A1">
              <w:rPr>
                <w:rFonts w:ascii="Arial" w:hAnsi="Arial" w:cs="Arial"/>
                <w:color w:val="006100"/>
                <w:sz w:val="16"/>
                <w:szCs w:val="16"/>
              </w:rPr>
              <w:t xml:space="preserve"> and certification</w:t>
            </w:r>
          </w:p>
        </w:tc>
        <w:tc>
          <w:tcPr>
            <w:tcW w:w="3969" w:type="dxa"/>
            <w:shd w:val="clear" w:color="auto" w:fill="D6E3C6"/>
          </w:tcPr>
          <w:p w14:paraId="7E401BBF" w14:textId="7BB43817"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92" w:type="dxa"/>
            <w:shd w:val="clear" w:color="auto" w:fill="D6E3C6"/>
          </w:tcPr>
          <w:p w14:paraId="0E83B968" w14:textId="5985EF62"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Delays in the signature of contracts</w:t>
            </w:r>
            <w:r w:rsidR="00022B97">
              <w:rPr>
                <w:rFonts w:ascii="Arial" w:hAnsi="Arial" w:cs="Arial"/>
                <w:color w:val="006100"/>
                <w:sz w:val="16"/>
                <w:szCs w:val="16"/>
              </w:rPr>
              <w:t xml:space="preserve"> </w:t>
            </w:r>
            <w:r w:rsidR="00022B97">
              <w:rPr>
                <w:rFonts w:ascii="Arial" w:hAnsi="Arial" w:cs="Arial"/>
                <w:color w:val="006100"/>
                <w:sz w:val="16"/>
                <w:szCs w:val="16"/>
              </w:rPr>
              <w:lastRenderedPageBreak/>
              <w:t>(milestone 332)</w:t>
            </w:r>
          </w:p>
        </w:tc>
        <w:tc>
          <w:tcPr>
            <w:tcW w:w="992" w:type="dxa"/>
            <w:shd w:val="clear" w:color="auto" w:fill="D6E3C6"/>
          </w:tcPr>
          <w:p w14:paraId="4DE2B12D" w14:textId="1BEFC925" w:rsidR="00923AD0" w:rsidRPr="00F44419" w:rsidRDefault="00A7759B" w:rsidP="0053345B">
            <w:pPr>
              <w:spacing w:after="0"/>
              <w:rPr>
                <w:rFonts w:ascii="Arial" w:hAnsi="Arial" w:cs="Arial"/>
                <w:color w:val="006100"/>
                <w:sz w:val="16"/>
                <w:szCs w:val="16"/>
              </w:rPr>
            </w:pPr>
            <w:r>
              <w:rPr>
                <w:rFonts w:ascii="Arial" w:hAnsi="Arial" w:cs="Arial"/>
                <w:color w:val="006100"/>
                <w:sz w:val="16"/>
                <w:szCs w:val="16"/>
              </w:rPr>
              <w:lastRenderedPageBreak/>
              <w:t>Yes, sample-based</w:t>
            </w:r>
          </w:p>
        </w:tc>
        <w:tc>
          <w:tcPr>
            <w:tcW w:w="992" w:type="dxa"/>
            <w:shd w:val="clear" w:color="auto" w:fill="D6E3C6"/>
          </w:tcPr>
          <w:p w14:paraId="3CE57B3B" w14:textId="3B8116AC"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Indicator 12</w:t>
            </w:r>
          </w:p>
        </w:tc>
        <w:tc>
          <w:tcPr>
            <w:tcW w:w="992" w:type="dxa"/>
            <w:shd w:val="clear" w:color="auto" w:fill="D6E3C6"/>
          </w:tcPr>
          <w:p w14:paraId="01EF3793" w14:textId="75F1BFA2" w:rsidR="00923AD0" w:rsidRPr="00F44419" w:rsidRDefault="00432A4F" w:rsidP="0053345B">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1086B9C3" w14:textId="1B62E24B" w:rsidTr="008E52ED">
        <w:tc>
          <w:tcPr>
            <w:tcW w:w="392" w:type="dxa"/>
            <w:shd w:val="clear" w:color="auto" w:fill="D6E3C6"/>
            <w:noWrap/>
          </w:tcPr>
          <w:p w14:paraId="7A51B3F4" w14:textId="1AD706D1"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334</w:t>
            </w:r>
          </w:p>
        </w:tc>
        <w:tc>
          <w:tcPr>
            <w:tcW w:w="1079" w:type="dxa"/>
            <w:shd w:val="clear" w:color="auto" w:fill="D6E3C6"/>
            <w:noWrap/>
          </w:tcPr>
          <w:p w14:paraId="2B718D35" w14:textId="1D2F970D" w:rsidR="00923AD0" w:rsidRPr="00F44419" w:rsidRDefault="00923AD0" w:rsidP="0053345B">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C12.I3:Modernisation</w:t>
            </w:r>
            <w:proofErr w:type="gramEnd"/>
            <w:r w:rsidRPr="00F44419">
              <w:rPr>
                <w:rFonts w:ascii="Arial" w:hAnsi="Arial" w:cs="Arial"/>
                <w:color w:val="006100"/>
                <w:sz w:val="16"/>
                <w:szCs w:val="16"/>
              </w:rPr>
              <w:t xml:space="preserve"> of psychiatric care</w:t>
            </w:r>
          </w:p>
        </w:tc>
        <w:tc>
          <w:tcPr>
            <w:tcW w:w="762" w:type="dxa"/>
            <w:shd w:val="clear" w:color="auto" w:fill="D6E3C6"/>
            <w:noWrap/>
          </w:tcPr>
          <w:p w14:paraId="3E42F482" w14:textId="45C28A6A"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29AAF94B" w14:textId="5344E34B" w:rsidR="00923AD0" w:rsidRPr="00F44419" w:rsidRDefault="00923AD0" w:rsidP="0053345B">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Signing contracts for renovation works of the facilities providing psychiatric care</w:t>
            </w:r>
          </w:p>
        </w:tc>
        <w:tc>
          <w:tcPr>
            <w:tcW w:w="1418" w:type="dxa"/>
            <w:shd w:val="clear" w:color="auto" w:fill="D6E3C6"/>
            <w:noWrap/>
          </w:tcPr>
          <w:p w14:paraId="1F2A7276" w14:textId="14D08579" w:rsidR="00923AD0" w:rsidRPr="00F44419" w:rsidRDefault="00923AD0" w:rsidP="0053345B">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Signed contracts</w:t>
            </w:r>
          </w:p>
        </w:tc>
        <w:tc>
          <w:tcPr>
            <w:tcW w:w="425" w:type="dxa"/>
            <w:shd w:val="clear" w:color="auto" w:fill="D6E3C6"/>
            <w:noWrap/>
          </w:tcPr>
          <w:p w14:paraId="3A75E5E5" w14:textId="77777777" w:rsidR="00923AD0" w:rsidRPr="00F44419" w:rsidRDefault="00923AD0" w:rsidP="0053345B">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801518A" w14:textId="77777777" w:rsidR="00923AD0" w:rsidRPr="00F44419" w:rsidRDefault="00923AD0" w:rsidP="0053345B">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5A202AF" w14:textId="77777777" w:rsidR="00923AD0" w:rsidRPr="00F44419" w:rsidRDefault="00923AD0" w:rsidP="0053345B">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734DCE76" w14:textId="1E9D228A"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Q2</w:t>
            </w:r>
          </w:p>
        </w:tc>
        <w:tc>
          <w:tcPr>
            <w:tcW w:w="567" w:type="dxa"/>
            <w:gridSpan w:val="2"/>
            <w:shd w:val="clear" w:color="auto" w:fill="D6E3C6"/>
            <w:noWrap/>
          </w:tcPr>
          <w:p w14:paraId="0AF66B5F" w14:textId="0D42C8B9"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2023</w:t>
            </w:r>
          </w:p>
        </w:tc>
        <w:tc>
          <w:tcPr>
            <w:tcW w:w="851" w:type="dxa"/>
            <w:shd w:val="clear" w:color="auto" w:fill="D6E3C6"/>
          </w:tcPr>
          <w:p w14:paraId="2A81E192" w14:textId="4E905EE0" w:rsidR="00923AD0" w:rsidRPr="00812FB4" w:rsidRDefault="00923AD0" w:rsidP="0053345B">
            <w:pPr>
              <w:spacing w:after="0"/>
              <w:rPr>
                <w:rFonts w:ascii="Arial" w:eastAsia="Times New Roman" w:hAnsi="Arial" w:cs="Arial"/>
                <w:color w:val="006100"/>
                <w:sz w:val="16"/>
                <w:szCs w:val="16"/>
                <w:lang w:eastAsia="en-GB"/>
              </w:rPr>
            </w:pPr>
            <w:r w:rsidRPr="00812FB4">
              <w:rPr>
                <w:rFonts w:ascii="Arial" w:eastAsia="Times New Roman" w:hAnsi="Arial" w:cs="Arial"/>
                <w:color w:val="006100"/>
                <w:sz w:val="16"/>
                <w:szCs w:val="16"/>
                <w:lang w:eastAsia="en-GB"/>
              </w:rPr>
              <w:t>Ministry of Health</w:t>
            </w:r>
          </w:p>
        </w:tc>
        <w:tc>
          <w:tcPr>
            <w:tcW w:w="1134" w:type="dxa"/>
            <w:shd w:val="clear" w:color="auto" w:fill="D6E3C6"/>
          </w:tcPr>
          <w:p w14:paraId="53B77182" w14:textId="36FD6D03" w:rsidR="00923AD0" w:rsidRPr="00812FB4" w:rsidRDefault="00923AD0" w:rsidP="0053345B">
            <w:pPr>
              <w:spacing w:after="0"/>
              <w:rPr>
                <w:rFonts w:ascii="Arial" w:eastAsia="Times New Roman" w:hAnsi="Arial" w:cs="Arial"/>
                <w:color w:val="006100"/>
                <w:sz w:val="16"/>
                <w:szCs w:val="16"/>
                <w:lang w:eastAsia="en-GB"/>
              </w:rPr>
            </w:pPr>
            <w:r w:rsidRPr="00812FB4">
              <w:rPr>
                <w:rFonts w:ascii="Arial" w:eastAsia="Times New Roman" w:hAnsi="Arial" w:cs="Arial"/>
                <w:color w:val="006100"/>
                <w:sz w:val="16"/>
                <w:szCs w:val="16"/>
                <w:lang w:eastAsia="en-GB"/>
              </w:rPr>
              <w:t xml:space="preserve">Renovation work may encompass [please specify the type of renovation work in line with the strategy and action plan for Mental Health e.g. renovation of existing building, </w:t>
            </w:r>
            <w:proofErr w:type="spellStart"/>
            <w:proofErr w:type="gramStart"/>
            <w:r w:rsidRPr="00812FB4">
              <w:rPr>
                <w:rFonts w:ascii="Arial" w:eastAsia="Times New Roman" w:hAnsi="Arial" w:cs="Arial"/>
                <w:color w:val="006100"/>
                <w:sz w:val="16"/>
                <w:szCs w:val="16"/>
                <w:lang w:eastAsia="en-GB"/>
              </w:rPr>
              <w:t>ecc</w:t>
            </w:r>
            <w:proofErr w:type="spellEnd"/>
            <w:r w:rsidRPr="00812FB4">
              <w:rPr>
                <w:rFonts w:ascii="Arial" w:eastAsia="Times New Roman" w:hAnsi="Arial" w:cs="Arial"/>
                <w:color w:val="006100"/>
                <w:sz w:val="16"/>
                <w:szCs w:val="16"/>
                <w:lang w:eastAsia="en-GB"/>
              </w:rPr>
              <w:t>..</w:t>
            </w:r>
            <w:proofErr w:type="gramEnd"/>
            <w:r w:rsidRPr="00812FB4">
              <w:rPr>
                <w:rFonts w:ascii="Arial" w:eastAsia="Times New Roman" w:hAnsi="Arial" w:cs="Arial"/>
                <w:color w:val="006100"/>
                <w:sz w:val="16"/>
                <w:szCs w:val="16"/>
                <w:lang w:eastAsia="en-GB"/>
              </w:rPr>
              <w:t>XX]</w:t>
            </w:r>
          </w:p>
        </w:tc>
        <w:tc>
          <w:tcPr>
            <w:tcW w:w="2129" w:type="dxa"/>
            <w:shd w:val="clear" w:color="auto" w:fill="D6E3C6"/>
          </w:tcPr>
          <w:p w14:paraId="40FAD1D3" w14:textId="7E1C94A3" w:rsidR="004346FF" w:rsidRPr="009F713B" w:rsidRDefault="004346FF" w:rsidP="001A14B7">
            <w:pPr>
              <w:pStyle w:val="ListParagraph"/>
              <w:numPr>
                <w:ilvl w:val="0"/>
                <w:numId w:val="27"/>
              </w:numPr>
              <w:spacing w:after="0"/>
              <w:ind w:left="396"/>
              <w:rPr>
                <w:rFonts w:ascii="Arial" w:hAnsi="Arial" w:cs="Arial"/>
                <w:color w:val="006100"/>
                <w:sz w:val="16"/>
                <w:szCs w:val="16"/>
              </w:rPr>
            </w:pPr>
            <w:r w:rsidRPr="009F713B">
              <w:rPr>
                <w:rFonts w:ascii="Arial" w:hAnsi="Arial" w:cs="Arial"/>
                <w:color w:val="006100"/>
                <w:sz w:val="16"/>
                <w:szCs w:val="16"/>
              </w:rPr>
              <w:t>List of the facilities providing psychiatric care for which renovation works will be conducted under the signed contracts and for each facility a description of the works covered in the contract, reference to the relevant call for tender in the national public procurement platform, reference to the contract(s) signed</w:t>
            </w:r>
          </w:p>
          <w:p w14:paraId="71506C4F" w14:textId="297F1C10" w:rsidR="004346FF" w:rsidRPr="009F713B" w:rsidRDefault="004346FF" w:rsidP="001A14B7">
            <w:pPr>
              <w:pStyle w:val="ListParagraph"/>
              <w:numPr>
                <w:ilvl w:val="0"/>
                <w:numId w:val="27"/>
              </w:numPr>
              <w:spacing w:after="0"/>
              <w:ind w:left="396"/>
              <w:rPr>
                <w:rFonts w:ascii="Arial" w:hAnsi="Arial" w:cs="Arial"/>
                <w:color w:val="006100"/>
                <w:sz w:val="16"/>
                <w:szCs w:val="16"/>
              </w:rPr>
            </w:pPr>
            <w:r w:rsidRPr="009F713B">
              <w:rPr>
                <w:rFonts w:ascii="Arial" w:hAnsi="Arial" w:cs="Arial"/>
                <w:color w:val="006100"/>
                <w:sz w:val="16"/>
                <w:szCs w:val="16"/>
              </w:rPr>
              <w:t>Copy and link to the publication in the national public procurement platform</w:t>
            </w:r>
          </w:p>
          <w:p w14:paraId="3557F8AD" w14:textId="0E6B054D" w:rsidR="004346FF" w:rsidRPr="009F713B" w:rsidRDefault="004346FF" w:rsidP="001A14B7">
            <w:pPr>
              <w:pStyle w:val="ListParagraph"/>
              <w:numPr>
                <w:ilvl w:val="0"/>
                <w:numId w:val="27"/>
              </w:numPr>
              <w:spacing w:after="0"/>
              <w:ind w:left="396"/>
              <w:rPr>
                <w:rFonts w:ascii="Arial" w:hAnsi="Arial" w:cs="Arial"/>
                <w:color w:val="006100"/>
                <w:sz w:val="16"/>
                <w:szCs w:val="16"/>
              </w:rPr>
            </w:pPr>
            <w:r w:rsidRPr="009F713B">
              <w:rPr>
                <w:rFonts w:ascii="Arial" w:hAnsi="Arial" w:cs="Arial"/>
                <w:color w:val="006100"/>
                <w:sz w:val="16"/>
                <w:szCs w:val="16"/>
              </w:rPr>
              <w:t>Copy of the signed contracts with the contractual counterparts and of the subsequent amendments to the contracts if any</w:t>
            </w:r>
          </w:p>
          <w:p w14:paraId="0420E46A" w14:textId="178357D9" w:rsidR="00923AD0" w:rsidRPr="00F44419" w:rsidRDefault="004346FF" w:rsidP="001A14B7">
            <w:pPr>
              <w:pStyle w:val="ListParagraph"/>
              <w:numPr>
                <w:ilvl w:val="0"/>
                <w:numId w:val="27"/>
              </w:numPr>
              <w:spacing w:after="0"/>
              <w:ind w:left="396"/>
              <w:rPr>
                <w:rFonts w:ascii="Arial" w:hAnsi="Arial" w:cs="Arial"/>
                <w:color w:val="006100"/>
                <w:sz w:val="16"/>
                <w:szCs w:val="16"/>
              </w:rPr>
            </w:pPr>
            <w:r w:rsidRPr="009F713B">
              <w:rPr>
                <w:rFonts w:ascii="Arial" w:hAnsi="Arial" w:cs="Arial"/>
                <w:color w:val="006100"/>
                <w:sz w:val="16"/>
                <w:szCs w:val="16"/>
              </w:rPr>
              <w:t xml:space="preserve">Extract of the relevant documents mentioned in the summary document and explanatory note justifying that the relevant parts of the technical specifications of the renovation works are in line with the description of the milestone and of the description of the investment in the </w:t>
            </w:r>
            <w:r>
              <w:rPr>
                <w:rFonts w:ascii="Arial" w:hAnsi="Arial" w:cs="Arial"/>
                <w:color w:val="006100"/>
                <w:sz w:val="16"/>
                <w:szCs w:val="16"/>
              </w:rPr>
              <w:t>CID</w:t>
            </w:r>
            <w:r w:rsidRPr="009F713B">
              <w:rPr>
                <w:rFonts w:ascii="Arial" w:hAnsi="Arial" w:cs="Arial"/>
                <w:color w:val="006100"/>
                <w:sz w:val="16"/>
                <w:szCs w:val="16"/>
              </w:rPr>
              <w:t xml:space="preserve"> annex</w:t>
            </w:r>
          </w:p>
        </w:tc>
        <w:tc>
          <w:tcPr>
            <w:tcW w:w="2977" w:type="dxa"/>
            <w:shd w:val="clear" w:color="auto" w:fill="D6E3C6"/>
          </w:tcPr>
          <w:p w14:paraId="58080A81" w14:textId="5B6058A6" w:rsidR="004346FF" w:rsidRDefault="004346FF" w:rsidP="00B83C7D">
            <w:pPr>
              <w:spacing w:after="0"/>
              <w:rPr>
                <w:rFonts w:ascii="Arial" w:hAnsi="Arial" w:cs="Arial"/>
                <w:color w:val="006100"/>
                <w:sz w:val="16"/>
                <w:szCs w:val="16"/>
              </w:rPr>
            </w:pPr>
            <w:r>
              <w:rPr>
                <w:rFonts w:ascii="Arial" w:hAnsi="Arial" w:cs="Arial"/>
                <w:color w:val="006100"/>
                <w:sz w:val="16"/>
                <w:szCs w:val="16"/>
              </w:rPr>
              <w:t>Institution/s:</w:t>
            </w:r>
            <w:r w:rsidRPr="00F44419">
              <w:rPr>
                <w:rFonts w:ascii="Arial" w:eastAsia="Times New Roman" w:hAnsi="Arial" w:cs="Arial"/>
                <w:color w:val="006100"/>
                <w:sz w:val="16"/>
                <w:szCs w:val="16"/>
                <w:lang w:eastAsia="en-GB"/>
              </w:rPr>
              <w:t xml:space="preserve"> Ministry of Health</w:t>
            </w:r>
            <w:r>
              <w:rPr>
                <w:rFonts w:ascii="Arial" w:eastAsia="Times New Roman" w:hAnsi="Arial" w:cs="Arial"/>
                <w:color w:val="006100"/>
                <w:sz w:val="16"/>
                <w:szCs w:val="16"/>
                <w:lang w:eastAsia="en-GB"/>
              </w:rPr>
              <w:t xml:space="preserve"> </w:t>
            </w:r>
          </w:p>
          <w:p w14:paraId="4787CAC8" w14:textId="77777777" w:rsidR="004346FF" w:rsidRDefault="004346FF" w:rsidP="00B83C7D">
            <w:pPr>
              <w:spacing w:after="0"/>
              <w:rPr>
                <w:rFonts w:ascii="Arial" w:hAnsi="Arial" w:cs="Arial"/>
                <w:color w:val="006100"/>
                <w:sz w:val="16"/>
                <w:szCs w:val="16"/>
              </w:rPr>
            </w:pPr>
          </w:p>
          <w:p w14:paraId="3F7B4548" w14:textId="74364D3B"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Signing contracts for renovation works of the facilities</w:t>
            </w:r>
          </w:p>
          <w:p w14:paraId="771DA0D6" w14:textId="77777777" w:rsidR="004346FF" w:rsidRDefault="004346FF" w:rsidP="00B83C7D">
            <w:pPr>
              <w:spacing w:after="0"/>
              <w:rPr>
                <w:rFonts w:ascii="Arial" w:hAnsi="Arial" w:cs="Arial"/>
                <w:color w:val="006100"/>
                <w:sz w:val="16"/>
                <w:szCs w:val="16"/>
              </w:rPr>
            </w:pPr>
          </w:p>
          <w:p w14:paraId="46B02F19" w14:textId="09F58BE3" w:rsidR="004346FF" w:rsidRDefault="004346FF" w:rsidP="00B83C7D">
            <w:pPr>
              <w:spacing w:after="0"/>
              <w:rPr>
                <w:rFonts w:ascii="Arial" w:hAnsi="Arial" w:cs="Arial"/>
                <w:color w:val="006100"/>
                <w:sz w:val="16"/>
                <w:szCs w:val="16"/>
              </w:rPr>
            </w:pPr>
            <w:r>
              <w:rPr>
                <w:rFonts w:ascii="Arial" w:hAnsi="Arial" w:cs="Arial"/>
                <w:color w:val="006100"/>
                <w:sz w:val="16"/>
                <w:szCs w:val="16"/>
              </w:rPr>
              <w:t>How: selection (a), contracting (b, c), reporting (d)</w:t>
            </w:r>
          </w:p>
          <w:p w14:paraId="700BA793" w14:textId="77777777" w:rsidR="004346FF" w:rsidRDefault="004346FF" w:rsidP="00B83C7D">
            <w:pPr>
              <w:spacing w:after="0"/>
              <w:rPr>
                <w:rFonts w:ascii="Arial" w:hAnsi="Arial" w:cs="Arial"/>
                <w:color w:val="006100"/>
                <w:sz w:val="16"/>
                <w:szCs w:val="16"/>
              </w:rPr>
            </w:pPr>
          </w:p>
          <w:p w14:paraId="0A2895E9" w14:textId="0AE4D97F"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3964E1">
              <w:rPr>
                <w:rFonts w:ascii="Arial" w:hAnsi="Arial" w:cs="Arial"/>
                <w:color w:val="006100"/>
                <w:sz w:val="16"/>
                <w:szCs w:val="16"/>
              </w:rPr>
              <w:t xml:space="preserve">The selection of the contractors shall follow public procurement procedures. The contracts shall cover the renovation works for 38 medical facilities providing psychiatric care. </w:t>
            </w:r>
            <w:r>
              <w:rPr>
                <w:rFonts w:ascii="Arial" w:hAnsi="Arial" w:cs="Arial"/>
                <w:color w:val="006100"/>
                <w:sz w:val="16"/>
                <w:szCs w:val="16"/>
              </w:rPr>
              <w:t xml:space="preserve">[provide references to the plan that acknowledge these objectives] </w:t>
            </w:r>
          </w:p>
          <w:p w14:paraId="520BC783" w14:textId="77777777" w:rsidR="004346FF" w:rsidRDefault="004346FF" w:rsidP="00B83C7D">
            <w:pPr>
              <w:spacing w:after="0"/>
              <w:rPr>
                <w:rFonts w:ascii="Arial" w:hAnsi="Arial" w:cs="Arial"/>
                <w:color w:val="006100"/>
                <w:sz w:val="16"/>
                <w:szCs w:val="16"/>
              </w:rPr>
            </w:pPr>
          </w:p>
          <w:p w14:paraId="62F4E08C" w14:textId="7D576837"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When:</w:t>
            </w:r>
            <w:r>
              <w:t xml:space="preserve"> </w:t>
            </w:r>
            <w:r w:rsidRPr="00D774DB">
              <w:rPr>
                <w:rFonts w:ascii="Arial" w:hAnsi="Arial" w:cs="Arial"/>
                <w:color w:val="006100"/>
                <w:sz w:val="16"/>
                <w:szCs w:val="16"/>
              </w:rPr>
              <w:t>specify the dates of selection, award, and contracting</w:t>
            </w:r>
          </w:p>
        </w:tc>
        <w:tc>
          <w:tcPr>
            <w:tcW w:w="3969" w:type="dxa"/>
            <w:shd w:val="clear" w:color="auto" w:fill="D6E3C6"/>
          </w:tcPr>
          <w:p w14:paraId="54C2BFB1" w14:textId="77777777" w:rsidR="004346FF" w:rsidRPr="00D774DB" w:rsidRDefault="004346FF" w:rsidP="00D774DB">
            <w:pPr>
              <w:spacing w:after="0"/>
              <w:rPr>
                <w:rFonts w:ascii="Arial" w:hAnsi="Arial" w:cs="Arial"/>
                <w:color w:val="006100"/>
                <w:sz w:val="16"/>
                <w:szCs w:val="16"/>
              </w:rPr>
            </w:pPr>
            <w:r w:rsidRPr="00D774DB">
              <w:rPr>
                <w:rFonts w:ascii="Arial" w:hAnsi="Arial" w:cs="Arial"/>
                <w:color w:val="006100"/>
                <w:sz w:val="16"/>
                <w:szCs w:val="16"/>
              </w:rPr>
              <w:t xml:space="preserve">The investment complements reform 1 ‘Upgrading the strategical framework of the healthcare sector’ and in particular of the ‘National Strategy for Mental Health of the Citizens of the Republic of Bulgaria 2021-2030’ and the related action plan. The objective of the investment is to improve the conditions for hospitalised patients, improving the outdated equipment and infrastructures of some facilities providing psychiatric care. </w:t>
            </w:r>
          </w:p>
          <w:p w14:paraId="4E40C5B0" w14:textId="77777777" w:rsidR="004346FF" w:rsidRPr="00D774DB" w:rsidRDefault="004346FF" w:rsidP="00D774DB">
            <w:pPr>
              <w:spacing w:after="0"/>
              <w:rPr>
                <w:rFonts w:ascii="Arial" w:hAnsi="Arial" w:cs="Arial"/>
                <w:color w:val="006100"/>
                <w:sz w:val="16"/>
                <w:szCs w:val="16"/>
              </w:rPr>
            </w:pPr>
          </w:p>
          <w:p w14:paraId="79AEF405" w14:textId="25ECC95B" w:rsidR="00923AD0" w:rsidRPr="00F44419" w:rsidRDefault="004346FF" w:rsidP="0053345B">
            <w:pPr>
              <w:spacing w:after="0"/>
              <w:rPr>
                <w:rFonts w:ascii="Arial" w:hAnsi="Arial" w:cs="Arial"/>
                <w:color w:val="006100"/>
                <w:sz w:val="16"/>
                <w:szCs w:val="16"/>
              </w:rPr>
            </w:pPr>
            <w:r w:rsidRPr="00D774DB">
              <w:rPr>
                <w:rFonts w:ascii="Arial" w:hAnsi="Arial" w:cs="Arial"/>
                <w:color w:val="006100"/>
                <w:sz w:val="16"/>
                <w:szCs w:val="16"/>
              </w:rPr>
              <w:t>The measure consists of renovating and equipping facilities providing psychiatric care. The facilities which shall be renovated and receive equipment as well as the equipment needs of each one of those facilities shall be determined on the basis of an analysis of the needs of the facilities providing psychiatric care.</w:t>
            </w:r>
          </w:p>
        </w:tc>
        <w:tc>
          <w:tcPr>
            <w:tcW w:w="992" w:type="dxa"/>
            <w:shd w:val="clear" w:color="auto" w:fill="D6E3C6"/>
          </w:tcPr>
          <w:p w14:paraId="0B96947A" w14:textId="2497FF15" w:rsidR="00923AD0" w:rsidRPr="00F44419" w:rsidRDefault="004346FF" w:rsidP="0053345B">
            <w:pPr>
              <w:spacing w:after="0"/>
              <w:rPr>
                <w:rFonts w:ascii="Arial" w:hAnsi="Arial" w:cs="Arial"/>
                <w:color w:val="006100"/>
                <w:sz w:val="16"/>
                <w:szCs w:val="16"/>
              </w:rPr>
            </w:pPr>
            <w:r w:rsidRPr="00F36669">
              <w:rPr>
                <w:rFonts w:ascii="Arial" w:hAnsi="Arial" w:cs="Arial"/>
                <w:color w:val="006100"/>
                <w:sz w:val="16"/>
                <w:szCs w:val="16"/>
              </w:rPr>
              <w:t>Delays in the launching of the public procurement procedures</w:t>
            </w:r>
          </w:p>
        </w:tc>
        <w:tc>
          <w:tcPr>
            <w:tcW w:w="992" w:type="dxa"/>
            <w:shd w:val="clear" w:color="auto" w:fill="D6E3C6"/>
          </w:tcPr>
          <w:p w14:paraId="18566248" w14:textId="59045E71" w:rsidR="00923AD0" w:rsidRPr="00F44419" w:rsidRDefault="00A7759B" w:rsidP="0053345B">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1AD39D23" w14:textId="7DD3ACA2"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3B902001" w14:textId="24B7809B" w:rsidR="00923AD0" w:rsidRPr="00F44419" w:rsidRDefault="00BA4898" w:rsidP="0053345B">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4559218B" w14:textId="3381F2CD" w:rsidTr="008E52ED">
        <w:tc>
          <w:tcPr>
            <w:tcW w:w="392" w:type="dxa"/>
            <w:shd w:val="clear" w:color="auto" w:fill="D6E3C6"/>
            <w:noWrap/>
          </w:tcPr>
          <w:p w14:paraId="1B913207" w14:textId="74E04ABC"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lastRenderedPageBreak/>
              <w:t>335</w:t>
            </w:r>
          </w:p>
        </w:tc>
        <w:tc>
          <w:tcPr>
            <w:tcW w:w="1079" w:type="dxa"/>
            <w:shd w:val="clear" w:color="auto" w:fill="D6E3C6"/>
            <w:noWrap/>
          </w:tcPr>
          <w:p w14:paraId="2C38F542" w14:textId="6DCB9921" w:rsidR="00923AD0" w:rsidRPr="00F44419" w:rsidRDefault="00923AD0" w:rsidP="0053345B">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C12.I3:Modernisation</w:t>
            </w:r>
            <w:proofErr w:type="gramEnd"/>
            <w:r w:rsidRPr="00F44419">
              <w:rPr>
                <w:rFonts w:ascii="Arial" w:hAnsi="Arial" w:cs="Arial"/>
                <w:color w:val="006100"/>
                <w:sz w:val="16"/>
                <w:szCs w:val="16"/>
              </w:rPr>
              <w:t xml:space="preserve"> of psychiatric care</w:t>
            </w:r>
          </w:p>
        </w:tc>
        <w:tc>
          <w:tcPr>
            <w:tcW w:w="762" w:type="dxa"/>
            <w:shd w:val="clear" w:color="auto" w:fill="D6E3C6"/>
            <w:noWrap/>
          </w:tcPr>
          <w:p w14:paraId="2025C017" w14:textId="36BE76B5"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Target</w:t>
            </w:r>
          </w:p>
        </w:tc>
        <w:tc>
          <w:tcPr>
            <w:tcW w:w="1559" w:type="dxa"/>
            <w:shd w:val="clear" w:color="auto" w:fill="D6E3C6"/>
            <w:noWrap/>
          </w:tcPr>
          <w:p w14:paraId="63470766" w14:textId="43DCD100" w:rsidR="00923AD0" w:rsidRPr="00F44419" w:rsidRDefault="00923AD0" w:rsidP="0053345B">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Renovated and equipped psychiatric care facilities</w:t>
            </w:r>
          </w:p>
        </w:tc>
        <w:tc>
          <w:tcPr>
            <w:tcW w:w="1418" w:type="dxa"/>
            <w:shd w:val="clear" w:color="auto" w:fill="D6E3C6"/>
            <w:noWrap/>
          </w:tcPr>
          <w:p w14:paraId="36F3B41D" w14:textId="77777777" w:rsidR="00923AD0" w:rsidRPr="00F44419" w:rsidRDefault="00923AD0" w:rsidP="0053345B">
            <w:pPr>
              <w:spacing w:after="0"/>
              <w:rPr>
                <w:rFonts w:ascii="Arial" w:eastAsia="Times New Roman" w:hAnsi="Arial" w:cs="Arial"/>
                <w:color w:val="006100"/>
                <w:sz w:val="16"/>
                <w:szCs w:val="16"/>
                <w:lang w:eastAsia="en-GB"/>
              </w:rPr>
            </w:pPr>
          </w:p>
        </w:tc>
        <w:tc>
          <w:tcPr>
            <w:tcW w:w="425" w:type="dxa"/>
            <w:shd w:val="clear" w:color="auto" w:fill="D6E3C6"/>
            <w:noWrap/>
          </w:tcPr>
          <w:p w14:paraId="3E519121" w14:textId="094ABF46"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Number</w:t>
            </w:r>
          </w:p>
        </w:tc>
        <w:tc>
          <w:tcPr>
            <w:tcW w:w="567" w:type="dxa"/>
            <w:shd w:val="clear" w:color="auto" w:fill="D6E3C6"/>
            <w:noWrap/>
          </w:tcPr>
          <w:p w14:paraId="5A397B99" w14:textId="1398A4D8"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0</w:t>
            </w:r>
          </w:p>
        </w:tc>
        <w:tc>
          <w:tcPr>
            <w:tcW w:w="567" w:type="dxa"/>
            <w:shd w:val="clear" w:color="auto" w:fill="D6E3C6"/>
            <w:noWrap/>
          </w:tcPr>
          <w:p w14:paraId="6A4789E6" w14:textId="61F89FB9"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45</w:t>
            </w:r>
          </w:p>
        </w:tc>
        <w:tc>
          <w:tcPr>
            <w:tcW w:w="425" w:type="dxa"/>
            <w:shd w:val="clear" w:color="auto" w:fill="D6E3C6"/>
            <w:noWrap/>
          </w:tcPr>
          <w:p w14:paraId="55823D48" w14:textId="1A147153"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Q4</w:t>
            </w:r>
          </w:p>
        </w:tc>
        <w:tc>
          <w:tcPr>
            <w:tcW w:w="567" w:type="dxa"/>
            <w:gridSpan w:val="2"/>
            <w:shd w:val="clear" w:color="auto" w:fill="D6E3C6"/>
            <w:noWrap/>
          </w:tcPr>
          <w:p w14:paraId="0075CF3F" w14:textId="1D4C2CF6"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2025</w:t>
            </w:r>
          </w:p>
        </w:tc>
        <w:tc>
          <w:tcPr>
            <w:tcW w:w="851" w:type="dxa"/>
            <w:shd w:val="clear" w:color="auto" w:fill="D6E3C6"/>
          </w:tcPr>
          <w:p w14:paraId="429C606E" w14:textId="2DE9341F" w:rsidR="00923AD0" w:rsidRPr="00F44419" w:rsidRDefault="00923AD0" w:rsidP="0053345B">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042C2CD0" w14:textId="1C1408CE" w:rsidR="00923AD0" w:rsidRPr="00F44419" w:rsidRDefault="00923AD0" w:rsidP="00D4391D">
            <w:pPr>
              <w:spacing w:after="0"/>
              <w:rPr>
                <w:rFonts w:ascii="Arial" w:eastAsia="Times New Roman" w:hAnsi="Arial" w:cs="Arial"/>
                <w:color w:val="006100"/>
                <w:sz w:val="16"/>
                <w:szCs w:val="16"/>
                <w:lang w:eastAsia="en-GB"/>
              </w:rPr>
            </w:pPr>
          </w:p>
        </w:tc>
        <w:tc>
          <w:tcPr>
            <w:tcW w:w="2129" w:type="dxa"/>
            <w:shd w:val="clear" w:color="auto" w:fill="D6E3C6"/>
          </w:tcPr>
          <w:p w14:paraId="38AC9239" w14:textId="5E061151" w:rsidR="004346FF" w:rsidRPr="00F44419" w:rsidRDefault="004346FF" w:rsidP="001A14B7">
            <w:pPr>
              <w:pStyle w:val="ListParagraph"/>
              <w:numPr>
                <w:ilvl w:val="0"/>
                <w:numId w:val="28"/>
              </w:numPr>
              <w:ind w:left="396"/>
              <w:rPr>
                <w:rFonts w:ascii="Arial" w:hAnsi="Arial" w:cs="Arial"/>
                <w:color w:val="006100"/>
                <w:sz w:val="16"/>
                <w:szCs w:val="16"/>
                <w:lang w:eastAsia="en-GB"/>
              </w:rPr>
            </w:pPr>
            <w:r w:rsidRPr="00F44419">
              <w:rPr>
                <w:rFonts w:ascii="Arial" w:hAnsi="Arial" w:cs="Arial"/>
                <w:color w:val="006100"/>
                <w:sz w:val="16"/>
                <w:szCs w:val="16"/>
                <w:lang w:eastAsia="en-GB"/>
              </w:rPr>
              <w:t xml:space="preserve">List of the </w:t>
            </w:r>
            <w:r w:rsidRPr="00F44419">
              <w:rPr>
                <w:rFonts w:ascii="Arial" w:hAnsi="Arial" w:cs="Arial"/>
                <w:color w:val="006100"/>
                <w:sz w:val="16"/>
                <w:szCs w:val="16"/>
              </w:rPr>
              <w:t>facilities providing psychiatric care, and for each of them a unique identifier, a brief description of the type of work (</w:t>
            </w:r>
            <w:proofErr w:type="gramStart"/>
            <w:r w:rsidRPr="00F44419">
              <w:rPr>
                <w:rFonts w:ascii="Arial" w:hAnsi="Arial" w:cs="Arial"/>
                <w:color w:val="006100"/>
                <w:sz w:val="16"/>
                <w:szCs w:val="16"/>
              </w:rPr>
              <w:t>e.g.</w:t>
            </w:r>
            <w:proofErr w:type="gramEnd"/>
            <w:r w:rsidRPr="00F44419">
              <w:rPr>
                <w:rFonts w:ascii="Arial" w:hAnsi="Arial" w:cs="Arial"/>
                <w:color w:val="006100"/>
                <w:sz w:val="16"/>
                <w:szCs w:val="16"/>
              </w:rPr>
              <w:t xml:space="preserve"> Renovation, delivery of equipment), reference to the certificate of work completion. (</w:t>
            </w:r>
            <w:proofErr w:type="gramStart"/>
            <w:r w:rsidRPr="00F44419">
              <w:rPr>
                <w:rFonts w:ascii="Arial" w:hAnsi="Arial" w:cs="Arial"/>
                <w:color w:val="006100"/>
                <w:sz w:val="16"/>
                <w:szCs w:val="16"/>
              </w:rPr>
              <w:t>point</w:t>
            </w:r>
            <w:proofErr w:type="gramEnd"/>
            <w:r w:rsidRPr="00F44419">
              <w:rPr>
                <w:rFonts w:ascii="Arial" w:hAnsi="Arial" w:cs="Arial"/>
                <w:color w:val="006100"/>
                <w:sz w:val="16"/>
                <w:szCs w:val="16"/>
              </w:rPr>
              <w:t xml:space="preserve"> b)</w:t>
            </w:r>
          </w:p>
          <w:p w14:paraId="4F727477" w14:textId="1F818BA8" w:rsidR="004346FF" w:rsidRPr="00F44419" w:rsidRDefault="004346FF" w:rsidP="001A14B7">
            <w:pPr>
              <w:pStyle w:val="ListParagraph"/>
              <w:numPr>
                <w:ilvl w:val="0"/>
                <w:numId w:val="28"/>
              </w:numPr>
              <w:ind w:left="396"/>
              <w:rPr>
                <w:rFonts w:ascii="Arial" w:hAnsi="Arial" w:cs="Arial"/>
                <w:color w:val="006100"/>
                <w:sz w:val="16"/>
                <w:szCs w:val="16"/>
                <w:lang w:eastAsia="en-GB"/>
              </w:rPr>
            </w:pPr>
            <w:r w:rsidRPr="00F44419">
              <w:rPr>
                <w:rFonts w:ascii="Arial" w:hAnsi="Arial" w:cs="Arial"/>
                <w:color w:val="006100"/>
                <w:sz w:val="16"/>
                <w:szCs w:val="16"/>
                <w:lang w:eastAsia="en-GB"/>
              </w:rPr>
              <w:t>The certificates of work completion issued in accordance with the national legislation demonstrating that the renovation works were completed and that the new equipment was delivered and installed</w:t>
            </w:r>
          </w:p>
          <w:p w14:paraId="6BA5BFEA" w14:textId="2333DFEF" w:rsidR="00923AD0" w:rsidRPr="00F44419" w:rsidRDefault="004346FF" w:rsidP="006A4D36">
            <w:pPr>
              <w:spacing w:after="0"/>
              <w:ind w:left="396"/>
              <w:rPr>
                <w:rFonts w:ascii="Arial" w:hAnsi="Arial" w:cs="Arial"/>
                <w:color w:val="006100"/>
                <w:sz w:val="16"/>
                <w:szCs w:val="16"/>
              </w:rPr>
            </w:pPr>
            <w:r w:rsidRPr="00F44419">
              <w:rPr>
                <w:rFonts w:ascii="Arial" w:hAnsi="Arial" w:cs="Arial"/>
                <w:color w:val="006100"/>
                <w:sz w:val="16"/>
                <w:szCs w:val="16"/>
                <w:lang w:eastAsia="en-GB"/>
              </w:rPr>
              <w:t xml:space="preserve">Explanatory note justifying how the equipment needs of the facilities have been identified and that they are in line with the description of the milestone and of the description of the investment in the </w:t>
            </w:r>
            <w:r>
              <w:rPr>
                <w:rFonts w:ascii="Arial" w:hAnsi="Arial" w:cs="Arial"/>
                <w:color w:val="005D00"/>
                <w:sz w:val="16"/>
                <w:szCs w:val="16"/>
                <w:lang w:eastAsia="en-GB"/>
              </w:rPr>
              <w:t>CID</w:t>
            </w:r>
            <w:r w:rsidRPr="00F44419">
              <w:rPr>
                <w:rFonts w:ascii="Arial" w:hAnsi="Arial" w:cs="Arial"/>
                <w:color w:val="005D00"/>
                <w:sz w:val="16"/>
                <w:szCs w:val="16"/>
                <w:lang w:eastAsia="en-GB"/>
              </w:rPr>
              <w:t xml:space="preserve"> annex</w:t>
            </w:r>
          </w:p>
        </w:tc>
        <w:tc>
          <w:tcPr>
            <w:tcW w:w="2977" w:type="dxa"/>
            <w:shd w:val="clear" w:color="auto" w:fill="D6E3C6"/>
          </w:tcPr>
          <w:p w14:paraId="73BE0C3D" w14:textId="47B405C6" w:rsidR="004346FF" w:rsidRDefault="004346FF" w:rsidP="00B83C7D">
            <w:pPr>
              <w:spacing w:after="0"/>
              <w:rPr>
                <w:rFonts w:ascii="Arial" w:hAnsi="Arial" w:cs="Arial"/>
                <w:color w:val="006100"/>
                <w:sz w:val="16"/>
                <w:szCs w:val="16"/>
              </w:rPr>
            </w:pPr>
            <w:r>
              <w:rPr>
                <w:rFonts w:ascii="Arial" w:hAnsi="Arial" w:cs="Arial"/>
                <w:color w:val="006100"/>
                <w:sz w:val="16"/>
                <w:szCs w:val="16"/>
              </w:rPr>
              <w:t>Institution/s:</w:t>
            </w:r>
            <w:r w:rsidRPr="00F44419">
              <w:rPr>
                <w:rFonts w:ascii="Arial" w:eastAsia="Times New Roman" w:hAnsi="Arial" w:cs="Arial"/>
                <w:color w:val="006100"/>
                <w:sz w:val="16"/>
                <w:szCs w:val="16"/>
                <w:lang w:eastAsia="en-GB"/>
              </w:rPr>
              <w:t xml:space="preserve"> Ministry of Health</w:t>
            </w:r>
            <w:r>
              <w:rPr>
                <w:rFonts w:ascii="Arial" w:eastAsia="Times New Roman" w:hAnsi="Arial" w:cs="Arial"/>
                <w:color w:val="006100"/>
                <w:sz w:val="16"/>
                <w:szCs w:val="16"/>
                <w:lang w:eastAsia="en-GB"/>
              </w:rPr>
              <w:t xml:space="preserve"> </w:t>
            </w:r>
          </w:p>
          <w:p w14:paraId="5CE8635D" w14:textId="77777777" w:rsidR="004346FF" w:rsidRDefault="004346FF" w:rsidP="00B83C7D">
            <w:pPr>
              <w:spacing w:after="0"/>
              <w:rPr>
                <w:rFonts w:ascii="Arial" w:hAnsi="Arial" w:cs="Arial"/>
                <w:color w:val="006100"/>
                <w:sz w:val="16"/>
                <w:szCs w:val="16"/>
              </w:rPr>
            </w:pPr>
          </w:p>
          <w:p w14:paraId="5A38D381" w14:textId="345B3700"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Renovated and equipped psychiatric care facilities</w:t>
            </w:r>
          </w:p>
          <w:p w14:paraId="5116EB35" w14:textId="77777777" w:rsidR="004346FF" w:rsidRDefault="004346FF" w:rsidP="00B83C7D">
            <w:pPr>
              <w:spacing w:after="0"/>
              <w:rPr>
                <w:rFonts w:ascii="Arial" w:hAnsi="Arial" w:cs="Arial"/>
                <w:color w:val="006100"/>
                <w:sz w:val="16"/>
                <w:szCs w:val="16"/>
              </w:rPr>
            </w:pPr>
          </w:p>
          <w:p w14:paraId="774A26F1" w14:textId="68333664"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How: </w:t>
            </w:r>
            <w:r w:rsidR="00BA4898">
              <w:rPr>
                <w:rFonts w:ascii="Arial" w:hAnsi="Arial" w:cs="Arial"/>
                <w:color w:val="006100"/>
                <w:sz w:val="16"/>
                <w:szCs w:val="16"/>
              </w:rPr>
              <w:t>works and certificates for work completion (a, b)</w:t>
            </w:r>
          </w:p>
          <w:p w14:paraId="72C4F1D2" w14:textId="77777777" w:rsidR="004346FF" w:rsidRDefault="004346FF" w:rsidP="00B83C7D">
            <w:pPr>
              <w:spacing w:after="0"/>
              <w:rPr>
                <w:rFonts w:ascii="Arial" w:hAnsi="Arial" w:cs="Arial"/>
                <w:color w:val="006100"/>
                <w:sz w:val="16"/>
                <w:szCs w:val="16"/>
              </w:rPr>
            </w:pPr>
          </w:p>
          <w:p w14:paraId="087DF250" w14:textId="04A84F2A"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DB1656">
              <w:rPr>
                <w:rFonts w:ascii="Arial" w:hAnsi="Arial" w:cs="Arial"/>
                <w:color w:val="006100"/>
                <w:sz w:val="16"/>
                <w:szCs w:val="16"/>
              </w:rPr>
              <w:t xml:space="preserve">Following the signature of contracts (milestone 334), renovation works shall be finalized in 38 facilities providing psychiatric care. In addition, equipment and furniture shall be delivered to and installed in these facilities and in 7 additional facilities providing psychiatric care, for a total of 45 facilities. </w:t>
            </w:r>
            <w:r>
              <w:rPr>
                <w:rFonts w:ascii="Arial" w:hAnsi="Arial" w:cs="Arial"/>
                <w:color w:val="006100"/>
                <w:sz w:val="16"/>
                <w:szCs w:val="16"/>
              </w:rPr>
              <w:t xml:space="preserve">[provide references to the plan that acknowledge these objectives] </w:t>
            </w:r>
          </w:p>
          <w:p w14:paraId="62C5A5A0" w14:textId="77777777" w:rsidR="004346FF" w:rsidRDefault="004346FF" w:rsidP="00B83C7D">
            <w:pPr>
              <w:spacing w:after="0"/>
              <w:rPr>
                <w:rFonts w:ascii="Arial" w:hAnsi="Arial" w:cs="Arial"/>
                <w:color w:val="006100"/>
                <w:sz w:val="16"/>
                <w:szCs w:val="16"/>
              </w:rPr>
            </w:pPr>
          </w:p>
          <w:p w14:paraId="0847A674" w14:textId="392DB0DB"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 xml:space="preserve">When: after </w:t>
            </w:r>
            <w:r w:rsidR="00D055A1">
              <w:rPr>
                <w:rFonts w:ascii="Arial" w:hAnsi="Arial" w:cs="Arial"/>
                <w:color w:val="006100"/>
                <w:sz w:val="16"/>
                <w:szCs w:val="16"/>
              </w:rPr>
              <w:t>the</w:t>
            </w:r>
            <w:r>
              <w:rPr>
                <w:rFonts w:ascii="Arial" w:hAnsi="Arial" w:cs="Arial"/>
                <w:color w:val="006100"/>
                <w:sz w:val="16"/>
                <w:szCs w:val="16"/>
              </w:rPr>
              <w:t xml:space="preserve"> completion of works</w:t>
            </w:r>
            <w:r w:rsidR="00D055A1">
              <w:rPr>
                <w:rFonts w:ascii="Arial" w:hAnsi="Arial" w:cs="Arial"/>
                <w:color w:val="006100"/>
                <w:sz w:val="16"/>
                <w:szCs w:val="16"/>
              </w:rPr>
              <w:t xml:space="preserve"> and certification</w:t>
            </w:r>
          </w:p>
        </w:tc>
        <w:tc>
          <w:tcPr>
            <w:tcW w:w="3969" w:type="dxa"/>
            <w:shd w:val="clear" w:color="auto" w:fill="D6E3C6"/>
          </w:tcPr>
          <w:p w14:paraId="41C4C0D1" w14:textId="68E9EA8F"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74FCDDDD" w14:textId="5AFEC19D"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 xml:space="preserve">Delays in the signature of contracts </w:t>
            </w:r>
            <w:r w:rsidR="00BA4898">
              <w:rPr>
                <w:rFonts w:ascii="Arial" w:hAnsi="Arial" w:cs="Arial"/>
                <w:color w:val="006100"/>
                <w:sz w:val="16"/>
                <w:szCs w:val="16"/>
              </w:rPr>
              <w:t xml:space="preserve">(milestone 334) </w:t>
            </w:r>
            <w:r>
              <w:rPr>
                <w:rFonts w:ascii="Arial" w:hAnsi="Arial" w:cs="Arial"/>
                <w:color w:val="006100"/>
                <w:sz w:val="16"/>
                <w:szCs w:val="16"/>
              </w:rPr>
              <w:t>and in the implementation of the works</w:t>
            </w:r>
          </w:p>
        </w:tc>
        <w:tc>
          <w:tcPr>
            <w:tcW w:w="992" w:type="dxa"/>
            <w:shd w:val="clear" w:color="auto" w:fill="D6E3C6"/>
          </w:tcPr>
          <w:p w14:paraId="154FB73E" w14:textId="5085FB8B" w:rsidR="00923AD0" w:rsidRPr="00F44419" w:rsidRDefault="00A7759B" w:rsidP="0053345B">
            <w:pPr>
              <w:spacing w:after="0"/>
              <w:rPr>
                <w:rFonts w:ascii="Arial" w:hAnsi="Arial" w:cs="Arial"/>
                <w:color w:val="006100"/>
                <w:sz w:val="16"/>
                <w:szCs w:val="16"/>
              </w:rPr>
            </w:pPr>
            <w:r>
              <w:rPr>
                <w:rFonts w:ascii="Arial" w:hAnsi="Arial" w:cs="Arial"/>
                <w:color w:val="006100"/>
                <w:sz w:val="16"/>
                <w:szCs w:val="16"/>
              </w:rPr>
              <w:t>Yes, sample-based</w:t>
            </w:r>
          </w:p>
        </w:tc>
        <w:tc>
          <w:tcPr>
            <w:tcW w:w="992" w:type="dxa"/>
            <w:shd w:val="clear" w:color="auto" w:fill="D6E3C6"/>
          </w:tcPr>
          <w:p w14:paraId="4735F06C" w14:textId="70D84F8E"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B4C6B88" w14:textId="7A567FF8" w:rsidR="00923AD0" w:rsidRPr="00F44419" w:rsidRDefault="00BA4898" w:rsidP="0053345B">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30855ED7" w14:textId="72F3FBBD" w:rsidTr="008E52ED">
        <w:tc>
          <w:tcPr>
            <w:tcW w:w="392" w:type="dxa"/>
            <w:shd w:val="clear" w:color="auto" w:fill="D6E3C6"/>
            <w:noWrap/>
          </w:tcPr>
          <w:p w14:paraId="0768B0CF" w14:textId="3F8BC1A1"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336</w:t>
            </w:r>
          </w:p>
        </w:tc>
        <w:tc>
          <w:tcPr>
            <w:tcW w:w="1079" w:type="dxa"/>
            <w:shd w:val="clear" w:color="auto" w:fill="D6E3C6"/>
            <w:noWrap/>
          </w:tcPr>
          <w:p w14:paraId="5653AA79" w14:textId="6DBF9CCF" w:rsidR="00923AD0" w:rsidRPr="00F44419" w:rsidRDefault="00923AD0" w:rsidP="0053345B">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C12.I4:Establishment</w:t>
            </w:r>
            <w:proofErr w:type="gramEnd"/>
            <w:r w:rsidRPr="00F44419">
              <w:rPr>
                <w:rFonts w:ascii="Arial" w:hAnsi="Arial" w:cs="Arial"/>
                <w:color w:val="006100"/>
                <w:sz w:val="16"/>
                <w:szCs w:val="16"/>
              </w:rPr>
              <w:t xml:space="preserve"> of an air ambulance system</w:t>
            </w:r>
          </w:p>
        </w:tc>
        <w:tc>
          <w:tcPr>
            <w:tcW w:w="762" w:type="dxa"/>
            <w:shd w:val="clear" w:color="auto" w:fill="D6E3C6"/>
            <w:noWrap/>
          </w:tcPr>
          <w:p w14:paraId="62BFC36A" w14:textId="6AEF900E"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71B8A314" w14:textId="037667CB" w:rsidR="00923AD0" w:rsidRPr="00F44419" w:rsidRDefault="00923AD0" w:rsidP="0053345B">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Signature of contracts for the supply of helicopters to the air ambulance system</w:t>
            </w:r>
          </w:p>
        </w:tc>
        <w:tc>
          <w:tcPr>
            <w:tcW w:w="1418" w:type="dxa"/>
            <w:shd w:val="clear" w:color="auto" w:fill="D6E3C6"/>
            <w:noWrap/>
          </w:tcPr>
          <w:p w14:paraId="535533D8" w14:textId="70789037" w:rsidR="00923AD0" w:rsidRPr="00F44419" w:rsidRDefault="00923AD0" w:rsidP="0053345B">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Signed contracts</w:t>
            </w:r>
          </w:p>
        </w:tc>
        <w:tc>
          <w:tcPr>
            <w:tcW w:w="425" w:type="dxa"/>
            <w:shd w:val="clear" w:color="auto" w:fill="D6E3C6"/>
            <w:noWrap/>
          </w:tcPr>
          <w:p w14:paraId="06B2CFCC" w14:textId="77777777" w:rsidR="00923AD0" w:rsidRPr="00F44419" w:rsidRDefault="00923AD0" w:rsidP="0053345B">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4DA6EEC" w14:textId="77777777" w:rsidR="00923AD0" w:rsidRPr="00F44419" w:rsidRDefault="00923AD0" w:rsidP="0053345B">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ADE14DA" w14:textId="77777777" w:rsidR="00923AD0" w:rsidRPr="00F44419" w:rsidRDefault="00923AD0" w:rsidP="0053345B">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54D29CC0" w14:textId="5C417408"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Q1</w:t>
            </w:r>
          </w:p>
        </w:tc>
        <w:tc>
          <w:tcPr>
            <w:tcW w:w="567" w:type="dxa"/>
            <w:gridSpan w:val="2"/>
            <w:shd w:val="clear" w:color="auto" w:fill="D6E3C6"/>
            <w:noWrap/>
          </w:tcPr>
          <w:p w14:paraId="2ED45C60" w14:textId="560D4008" w:rsidR="00923AD0" w:rsidRPr="00F44419" w:rsidRDefault="00923AD0" w:rsidP="0053345B">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2023</w:t>
            </w:r>
          </w:p>
        </w:tc>
        <w:tc>
          <w:tcPr>
            <w:tcW w:w="851" w:type="dxa"/>
            <w:shd w:val="clear" w:color="auto" w:fill="D6E3C6"/>
          </w:tcPr>
          <w:p w14:paraId="23E8948F" w14:textId="62D453FE" w:rsidR="00923AD0" w:rsidRPr="00F44419" w:rsidRDefault="00923AD0" w:rsidP="0053345B">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2C9808F1" w14:textId="6CB5838A" w:rsidR="00923AD0" w:rsidRPr="00F44419" w:rsidRDefault="00923AD0" w:rsidP="0053345B">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 xml:space="preserve">Equipment </w:t>
            </w:r>
            <w:proofErr w:type="gramStart"/>
            <w:r w:rsidRPr="00F44419">
              <w:rPr>
                <w:rFonts w:ascii="Arial" w:eastAsia="Times New Roman" w:hAnsi="Arial" w:cs="Arial"/>
                <w:color w:val="006100"/>
                <w:sz w:val="16"/>
                <w:szCs w:val="16"/>
                <w:lang w:eastAsia="en-GB"/>
              </w:rPr>
              <w:t>include</w:t>
            </w:r>
            <w:proofErr w:type="gramEnd"/>
            <w:r w:rsidRPr="00F44419">
              <w:rPr>
                <w:rFonts w:ascii="Arial" w:eastAsia="Times New Roman" w:hAnsi="Arial" w:cs="Arial"/>
                <w:color w:val="006100"/>
                <w:sz w:val="16"/>
                <w:szCs w:val="16"/>
                <w:lang w:eastAsia="en-GB"/>
              </w:rPr>
              <w:t xml:space="preserve"> for the construction of the hangars </w:t>
            </w:r>
            <w:r w:rsidRPr="00812FB4">
              <w:rPr>
                <w:rFonts w:ascii="Arial" w:eastAsia="Times New Roman" w:hAnsi="Arial" w:cs="Arial"/>
                <w:color w:val="006100"/>
                <w:sz w:val="16"/>
                <w:szCs w:val="16"/>
                <w:lang w:eastAsia="en-GB"/>
              </w:rPr>
              <w:t>include XX</w:t>
            </w:r>
          </w:p>
        </w:tc>
        <w:tc>
          <w:tcPr>
            <w:tcW w:w="2129" w:type="dxa"/>
            <w:shd w:val="clear" w:color="auto" w:fill="D6E3C6"/>
          </w:tcPr>
          <w:p w14:paraId="669234C9" w14:textId="77777777" w:rsidR="004346FF" w:rsidRPr="00F44419" w:rsidRDefault="004346FF" w:rsidP="001A14B7">
            <w:pPr>
              <w:pStyle w:val="ListParagraph"/>
              <w:numPr>
                <w:ilvl w:val="0"/>
                <w:numId w:val="29"/>
              </w:numPr>
              <w:ind w:left="396"/>
              <w:rPr>
                <w:rFonts w:ascii="Arial" w:hAnsi="Arial" w:cs="Arial"/>
                <w:color w:val="005D00"/>
                <w:sz w:val="16"/>
                <w:szCs w:val="16"/>
                <w:lang w:eastAsia="en-GB"/>
              </w:rPr>
            </w:pPr>
            <w:r w:rsidRPr="00F44419">
              <w:rPr>
                <w:rFonts w:ascii="Arial" w:hAnsi="Arial" w:cs="Arial"/>
                <w:color w:val="005D00"/>
                <w:sz w:val="16"/>
                <w:szCs w:val="16"/>
                <w:lang w:eastAsia="en-GB"/>
              </w:rPr>
              <w:t>List of the signed contracts and for each contract a description of the elements to be delivered (helicopter and its class, equipment, training, construction works), a reference to the contract, a reference to the relevant call for tender published in the national public procurement platform</w:t>
            </w:r>
          </w:p>
          <w:p w14:paraId="11FFFB95" w14:textId="77777777" w:rsidR="004346FF" w:rsidRPr="00F44419" w:rsidRDefault="004346FF" w:rsidP="001A14B7">
            <w:pPr>
              <w:pStyle w:val="ListParagraph"/>
              <w:numPr>
                <w:ilvl w:val="0"/>
                <w:numId w:val="29"/>
              </w:numPr>
              <w:ind w:left="396"/>
              <w:rPr>
                <w:rFonts w:ascii="Arial" w:hAnsi="Arial" w:cs="Arial"/>
                <w:color w:val="005D00"/>
                <w:sz w:val="16"/>
                <w:szCs w:val="16"/>
                <w:lang w:eastAsia="en-GB"/>
              </w:rPr>
            </w:pPr>
            <w:r w:rsidRPr="00F44419">
              <w:rPr>
                <w:rFonts w:ascii="Arial" w:hAnsi="Arial" w:cs="Arial"/>
                <w:color w:val="005D00"/>
                <w:sz w:val="16"/>
                <w:szCs w:val="16"/>
                <w:lang w:eastAsia="en-GB"/>
              </w:rPr>
              <w:t>Copies of the signed contracts with the contractual counterparts and of the subsequent amendments to the contracts if any</w:t>
            </w:r>
          </w:p>
          <w:p w14:paraId="24634092" w14:textId="65CBA6F4" w:rsidR="004346FF" w:rsidRPr="00F44419" w:rsidRDefault="004346FF" w:rsidP="001A14B7">
            <w:pPr>
              <w:pStyle w:val="ListParagraph"/>
              <w:numPr>
                <w:ilvl w:val="0"/>
                <w:numId w:val="29"/>
              </w:numPr>
              <w:ind w:left="396"/>
              <w:rPr>
                <w:rFonts w:ascii="Arial" w:hAnsi="Arial" w:cs="Arial"/>
                <w:color w:val="005D00"/>
                <w:sz w:val="16"/>
                <w:szCs w:val="16"/>
                <w:lang w:val="en-US" w:eastAsia="en-GB"/>
              </w:rPr>
            </w:pPr>
            <w:r w:rsidRPr="00F44419">
              <w:rPr>
                <w:rFonts w:ascii="Arial" w:hAnsi="Arial" w:cs="Arial"/>
                <w:color w:val="005D00"/>
                <w:sz w:val="16"/>
                <w:szCs w:val="16"/>
                <w:lang w:val="en-US" w:eastAsia="en-GB"/>
              </w:rPr>
              <w:t xml:space="preserve">Report by an independent engineer endorsed by the relevant authority including justification that the technical specifications of the </w:t>
            </w:r>
            <w:r w:rsidRPr="00F44419">
              <w:rPr>
                <w:rFonts w:ascii="Arial" w:hAnsi="Arial" w:cs="Arial"/>
                <w:color w:val="005D00"/>
                <w:sz w:val="16"/>
                <w:szCs w:val="16"/>
                <w:lang w:eastAsia="en-GB"/>
              </w:rPr>
              <w:lastRenderedPageBreak/>
              <w:t>purchase</w:t>
            </w:r>
            <w:r w:rsidRPr="00F44419">
              <w:rPr>
                <w:rFonts w:ascii="Arial" w:hAnsi="Arial" w:cs="Arial"/>
                <w:color w:val="005D00"/>
                <w:sz w:val="16"/>
                <w:szCs w:val="16"/>
                <w:lang w:val="en-US" w:eastAsia="en-GB"/>
              </w:rPr>
              <w:t xml:space="preserve"> are fully aligned with the requirements in the description of the milestone and of the description of the investment in the </w:t>
            </w:r>
            <w:r>
              <w:rPr>
                <w:rFonts w:ascii="Arial" w:hAnsi="Arial" w:cs="Arial"/>
                <w:color w:val="005D00"/>
                <w:sz w:val="16"/>
                <w:szCs w:val="16"/>
                <w:lang w:val="en-US" w:eastAsia="en-GB"/>
              </w:rPr>
              <w:t>CID</w:t>
            </w:r>
            <w:r w:rsidRPr="00F44419">
              <w:rPr>
                <w:rFonts w:ascii="Arial" w:hAnsi="Arial" w:cs="Arial"/>
                <w:color w:val="005D00"/>
                <w:sz w:val="16"/>
                <w:szCs w:val="16"/>
                <w:lang w:val="en-US" w:eastAsia="en-GB"/>
              </w:rPr>
              <w:t xml:space="preserve"> annex</w:t>
            </w:r>
          </w:p>
          <w:p w14:paraId="5555B7B5" w14:textId="77777777" w:rsidR="00923AD0" w:rsidRPr="00F44419" w:rsidRDefault="00923AD0" w:rsidP="00BC2846">
            <w:pPr>
              <w:spacing w:after="0"/>
              <w:ind w:left="396"/>
              <w:rPr>
                <w:rFonts w:ascii="Arial" w:hAnsi="Arial" w:cs="Arial"/>
                <w:color w:val="006100"/>
                <w:sz w:val="16"/>
                <w:szCs w:val="16"/>
              </w:rPr>
            </w:pPr>
          </w:p>
        </w:tc>
        <w:tc>
          <w:tcPr>
            <w:tcW w:w="2977" w:type="dxa"/>
            <w:shd w:val="clear" w:color="auto" w:fill="D6E3C6"/>
          </w:tcPr>
          <w:p w14:paraId="0300205A" w14:textId="79472DD4" w:rsidR="004346FF" w:rsidRDefault="004346FF" w:rsidP="00B83C7D">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36E5CA41" w14:textId="77777777" w:rsidR="004346FF" w:rsidRDefault="004346FF" w:rsidP="00B83C7D">
            <w:pPr>
              <w:spacing w:after="0"/>
              <w:rPr>
                <w:rFonts w:ascii="Arial" w:hAnsi="Arial" w:cs="Arial"/>
                <w:color w:val="006100"/>
                <w:sz w:val="16"/>
                <w:szCs w:val="16"/>
              </w:rPr>
            </w:pPr>
          </w:p>
          <w:p w14:paraId="288CE3E1" w14:textId="181C0BCF"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Signature of contracts for the supply of helicopters to the air ambulance system</w:t>
            </w:r>
          </w:p>
          <w:p w14:paraId="400EE510" w14:textId="77777777" w:rsidR="004346FF" w:rsidRDefault="004346FF" w:rsidP="00B83C7D">
            <w:pPr>
              <w:spacing w:after="0"/>
              <w:rPr>
                <w:rFonts w:ascii="Arial" w:hAnsi="Arial" w:cs="Arial"/>
                <w:color w:val="006100"/>
                <w:sz w:val="16"/>
                <w:szCs w:val="16"/>
              </w:rPr>
            </w:pPr>
          </w:p>
          <w:p w14:paraId="167664BE" w14:textId="33C82BE7" w:rsidR="004346FF" w:rsidRDefault="004346FF" w:rsidP="00B83C7D">
            <w:pPr>
              <w:spacing w:after="0"/>
              <w:rPr>
                <w:rFonts w:ascii="Arial" w:hAnsi="Arial" w:cs="Arial"/>
                <w:color w:val="006100"/>
                <w:sz w:val="16"/>
                <w:szCs w:val="16"/>
              </w:rPr>
            </w:pPr>
            <w:r>
              <w:rPr>
                <w:rFonts w:ascii="Arial" w:hAnsi="Arial" w:cs="Arial"/>
                <w:color w:val="006100"/>
                <w:sz w:val="16"/>
                <w:szCs w:val="16"/>
              </w:rPr>
              <w:t>How: contracting (a, b), reporting (c)</w:t>
            </w:r>
          </w:p>
          <w:p w14:paraId="57037CE7" w14:textId="77777777" w:rsidR="004346FF" w:rsidRDefault="004346FF" w:rsidP="00B83C7D">
            <w:pPr>
              <w:spacing w:after="0"/>
              <w:rPr>
                <w:rFonts w:ascii="Arial" w:hAnsi="Arial" w:cs="Arial"/>
                <w:color w:val="006100"/>
                <w:sz w:val="16"/>
                <w:szCs w:val="16"/>
              </w:rPr>
            </w:pPr>
          </w:p>
          <w:p w14:paraId="3BDB8661" w14:textId="52B54DFD" w:rsidR="004346FF" w:rsidRDefault="004346FF" w:rsidP="00B83C7D">
            <w:pPr>
              <w:spacing w:after="0"/>
              <w:rPr>
                <w:rFonts w:ascii="Arial" w:hAnsi="Arial" w:cs="Arial"/>
                <w:color w:val="006100"/>
                <w:sz w:val="16"/>
                <w:szCs w:val="16"/>
              </w:rPr>
            </w:pPr>
            <w:r>
              <w:rPr>
                <w:rFonts w:ascii="Arial" w:hAnsi="Arial" w:cs="Arial"/>
                <w:color w:val="006100"/>
                <w:sz w:val="16"/>
                <w:szCs w:val="16"/>
              </w:rPr>
              <w:t xml:space="preserve">Why: </w:t>
            </w:r>
            <w:r w:rsidRPr="00BC2846">
              <w:rPr>
                <w:rFonts w:ascii="Arial" w:hAnsi="Arial" w:cs="Arial"/>
                <w:color w:val="006100"/>
                <w:sz w:val="16"/>
                <w:szCs w:val="16"/>
              </w:rPr>
              <w:t xml:space="preserve">The selection of contractors shall follow public procurement procedures. The contracts shall cover the supply and delivery of helicopters, which shall: be classified as category A, class 1 or 2, to meet the requirements of Regulation 965/2012 (part-ORO, part-CAT or part-SPA); include medical equipment, as well as ground equipment and instrumentation and measuring apparatus; The contracts shall also cover the provision of trainings for pilots to deploy equipment. In addition, the contracts shall cover construction works for operational sites with hangars for the air ambulance system. </w:t>
            </w:r>
            <w:r>
              <w:rPr>
                <w:rFonts w:ascii="Arial" w:hAnsi="Arial" w:cs="Arial"/>
                <w:color w:val="006100"/>
                <w:sz w:val="16"/>
                <w:szCs w:val="16"/>
              </w:rPr>
              <w:t xml:space="preserve">[provide references to the plan that acknowledge these objectives] </w:t>
            </w:r>
          </w:p>
          <w:p w14:paraId="6FBF169F" w14:textId="77777777" w:rsidR="004346FF" w:rsidRDefault="004346FF" w:rsidP="00B83C7D">
            <w:pPr>
              <w:spacing w:after="0"/>
              <w:rPr>
                <w:rFonts w:ascii="Arial" w:hAnsi="Arial" w:cs="Arial"/>
                <w:color w:val="006100"/>
                <w:sz w:val="16"/>
                <w:szCs w:val="16"/>
              </w:rPr>
            </w:pPr>
          </w:p>
          <w:p w14:paraId="2D4890C9" w14:textId="3A7E333B"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When:</w:t>
            </w:r>
            <w:r>
              <w:t xml:space="preserve"> </w:t>
            </w:r>
            <w:r w:rsidRPr="003E4DDF">
              <w:rPr>
                <w:rFonts w:ascii="Arial" w:hAnsi="Arial" w:cs="Arial"/>
                <w:color w:val="006100"/>
                <w:sz w:val="16"/>
                <w:szCs w:val="16"/>
              </w:rPr>
              <w:t>specify the dates of selection, award, and contracting</w:t>
            </w:r>
          </w:p>
        </w:tc>
        <w:tc>
          <w:tcPr>
            <w:tcW w:w="3969" w:type="dxa"/>
            <w:shd w:val="clear" w:color="auto" w:fill="D6E3C6"/>
          </w:tcPr>
          <w:p w14:paraId="4F3CECEE" w14:textId="77777777" w:rsidR="004346FF" w:rsidRPr="00BC2846" w:rsidRDefault="004346FF" w:rsidP="00BC2846">
            <w:pPr>
              <w:spacing w:after="0"/>
              <w:rPr>
                <w:rFonts w:ascii="Arial" w:hAnsi="Arial" w:cs="Arial"/>
                <w:color w:val="006100"/>
                <w:sz w:val="16"/>
                <w:szCs w:val="16"/>
              </w:rPr>
            </w:pPr>
            <w:r w:rsidRPr="00BC2846">
              <w:rPr>
                <w:rFonts w:ascii="Arial" w:hAnsi="Arial" w:cs="Arial"/>
                <w:color w:val="006100"/>
                <w:sz w:val="16"/>
                <w:szCs w:val="16"/>
              </w:rPr>
              <w:t xml:space="preserve">The objective of the investment is to set up an air ambulance system. This includes the purchase of helicopters to provide emergency medical assistance, where immediate and rapid transportation is required, as well as the construction of operational sites with hangars for the helicopters.  </w:t>
            </w:r>
          </w:p>
          <w:p w14:paraId="6F5A562D" w14:textId="77777777" w:rsidR="004346FF" w:rsidRPr="00BC2846" w:rsidRDefault="004346FF" w:rsidP="00BC2846">
            <w:pPr>
              <w:spacing w:after="0"/>
              <w:rPr>
                <w:rFonts w:ascii="Arial" w:hAnsi="Arial" w:cs="Arial"/>
                <w:color w:val="006100"/>
                <w:sz w:val="16"/>
                <w:szCs w:val="16"/>
              </w:rPr>
            </w:pPr>
          </w:p>
          <w:p w14:paraId="3B3CB321" w14:textId="77A8F5E1" w:rsidR="00923AD0" w:rsidRPr="00F44419" w:rsidRDefault="004346FF" w:rsidP="0053345B">
            <w:pPr>
              <w:spacing w:after="0"/>
              <w:rPr>
                <w:rFonts w:ascii="Arial" w:hAnsi="Arial" w:cs="Arial"/>
                <w:color w:val="006100"/>
                <w:sz w:val="16"/>
                <w:szCs w:val="16"/>
              </w:rPr>
            </w:pPr>
            <w:r w:rsidRPr="00BC2846">
              <w:rPr>
                <w:rFonts w:ascii="Arial" w:hAnsi="Arial" w:cs="Arial"/>
                <w:color w:val="006100"/>
                <w:sz w:val="16"/>
                <w:szCs w:val="16"/>
              </w:rPr>
              <w:t>This air ambulance system shall provide for the transportation of people affected by a situation of emergency, medical personnel as well as medical supplies.</w:t>
            </w:r>
          </w:p>
        </w:tc>
        <w:tc>
          <w:tcPr>
            <w:tcW w:w="992" w:type="dxa"/>
            <w:shd w:val="clear" w:color="auto" w:fill="D6E3C6"/>
          </w:tcPr>
          <w:p w14:paraId="72AFCFA6" w14:textId="66759496" w:rsidR="00923AD0" w:rsidRPr="00F44419" w:rsidRDefault="004346FF" w:rsidP="0053345B">
            <w:pPr>
              <w:spacing w:after="0"/>
              <w:rPr>
                <w:rFonts w:ascii="Arial" w:hAnsi="Arial" w:cs="Arial"/>
                <w:color w:val="006100"/>
                <w:sz w:val="16"/>
                <w:szCs w:val="16"/>
              </w:rPr>
            </w:pPr>
            <w:r w:rsidRPr="004102C5">
              <w:rPr>
                <w:rFonts w:ascii="Arial" w:hAnsi="Arial" w:cs="Arial"/>
                <w:color w:val="006100"/>
                <w:sz w:val="16"/>
                <w:szCs w:val="16"/>
              </w:rPr>
              <w:t>Delays in the launching of the public procurement procedures</w:t>
            </w:r>
          </w:p>
        </w:tc>
        <w:tc>
          <w:tcPr>
            <w:tcW w:w="992" w:type="dxa"/>
            <w:shd w:val="clear" w:color="auto" w:fill="D6E3C6"/>
          </w:tcPr>
          <w:p w14:paraId="434D589E" w14:textId="5CAA885D" w:rsidR="00923AD0" w:rsidRPr="00F44419" w:rsidRDefault="00E71D26" w:rsidP="0053345B">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17B1DD53" w14:textId="16802F36" w:rsidR="00923AD0" w:rsidRPr="00F44419" w:rsidRDefault="004346FF" w:rsidP="0053345B">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50D895C" w14:textId="3ED05F67" w:rsidR="00923AD0" w:rsidRPr="00F44419" w:rsidRDefault="00D055A1" w:rsidP="0053345B">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08CAC18A" w14:textId="6A222B15" w:rsidTr="008E52ED">
        <w:tc>
          <w:tcPr>
            <w:tcW w:w="392" w:type="dxa"/>
            <w:shd w:val="clear" w:color="auto" w:fill="D6E3C6"/>
            <w:noWrap/>
          </w:tcPr>
          <w:p w14:paraId="07943CBE" w14:textId="5DC57578" w:rsidR="00923AD0" w:rsidRPr="00F44419" w:rsidRDefault="00923AD0" w:rsidP="005C538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337</w:t>
            </w:r>
          </w:p>
        </w:tc>
        <w:tc>
          <w:tcPr>
            <w:tcW w:w="1079" w:type="dxa"/>
            <w:shd w:val="clear" w:color="auto" w:fill="D6E3C6"/>
            <w:noWrap/>
          </w:tcPr>
          <w:p w14:paraId="5CEB084F" w14:textId="14C150B3" w:rsidR="00923AD0" w:rsidRPr="00F44419" w:rsidRDefault="00923AD0" w:rsidP="005C5389">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C12.I4:Establishment</w:t>
            </w:r>
            <w:proofErr w:type="gramEnd"/>
            <w:r w:rsidRPr="00F44419">
              <w:rPr>
                <w:rFonts w:ascii="Arial" w:hAnsi="Arial" w:cs="Arial"/>
                <w:color w:val="006100"/>
                <w:sz w:val="16"/>
                <w:szCs w:val="16"/>
              </w:rPr>
              <w:t xml:space="preserve"> of an air ambulance system</w:t>
            </w:r>
          </w:p>
        </w:tc>
        <w:tc>
          <w:tcPr>
            <w:tcW w:w="762" w:type="dxa"/>
            <w:shd w:val="clear" w:color="auto" w:fill="D6E3C6"/>
            <w:noWrap/>
          </w:tcPr>
          <w:p w14:paraId="3FAA9CE2" w14:textId="574192E8" w:rsidR="00923AD0" w:rsidRPr="00F44419" w:rsidRDefault="00923AD0" w:rsidP="005C538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Target</w:t>
            </w:r>
          </w:p>
        </w:tc>
        <w:tc>
          <w:tcPr>
            <w:tcW w:w="1559" w:type="dxa"/>
            <w:shd w:val="clear" w:color="auto" w:fill="D6E3C6"/>
            <w:noWrap/>
          </w:tcPr>
          <w:p w14:paraId="0F51704F" w14:textId="09ADAABF" w:rsidR="00923AD0" w:rsidRPr="00F44419" w:rsidRDefault="00923AD0" w:rsidP="005C5389">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Delivery of the helicopters for the air ambulance system</w:t>
            </w:r>
          </w:p>
        </w:tc>
        <w:tc>
          <w:tcPr>
            <w:tcW w:w="1418" w:type="dxa"/>
            <w:shd w:val="clear" w:color="auto" w:fill="D6E3C6"/>
            <w:noWrap/>
          </w:tcPr>
          <w:p w14:paraId="424E30E2" w14:textId="77777777" w:rsidR="00923AD0" w:rsidRPr="00F44419" w:rsidRDefault="00923AD0" w:rsidP="005C5389">
            <w:pPr>
              <w:spacing w:after="0"/>
              <w:rPr>
                <w:rFonts w:ascii="Arial" w:eastAsia="Times New Roman" w:hAnsi="Arial" w:cs="Arial"/>
                <w:color w:val="006100"/>
                <w:sz w:val="16"/>
                <w:szCs w:val="16"/>
                <w:lang w:eastAsia="en-GB"/>
              </w:rPr>
            </w:pPr>
          </w:p>
        </w:tc>
        <w:tc>
          <w:tcPr>
            <w:tcW w:w="425" w:type="dxa"/>
            <w:shd w:val="clear" w:color="auto" w:fill="D6E3C6"/>
            <w:noWrap/>
          </w:tcPr>
          <w:p w14:paraId="4CB6320E" w14:textId="667C1A68" w:rsidR="00923AD0" w:rsidRPr="00F44419" w:rsidRDefault="00923AD0" w:rsidP="005C538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Number</w:t>
            </w:r>
          </w:p>
        </w:tc>
        <w:tc>
          <w:tcPr>
            <w:tcW w:w="567" w:type="dxa"/>
            <w:shd w:val="clear" w:color="auto" w:fill="D6E3C6"/>
            <w:noWrap/>
          </w:tcPr>
          <w:p w14:paraId="04AB28C4" w14:textId="420DEA63" w:rsidR="00923AD0" w:rsidRPr="00F44419" w:rsidRDefault="00923AD0" w:rsidP="005C538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0</w:t>
            </w:r>
          </w:p>
        </w:tc>
        <w:tc>
          <w:tcPr>
            <w:tcW w:w="567" w:type="dxa"/>
            <w:shd w:val="clear" w:color="auto" w:fill="D6E3C6"/>
            <w:noWrap/>
          </w:tcPr>
          <w:p w14:paraId="3547AD56" w14:textId="2AE5B34E" w:rsidR="00923AD0" w:rsidRPr="00F44419" w:rsidRDefault="00923AD0" w:rsidP="005C538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5</w:t>
            </w:r>
          </w:p>
        </w:tc>
        <w:tc>
          <w:tcPr>
            <w:tcW w:w="425" w:type="dxa"/>
            <w:shd w:val="clear" w:color="auto" w:fill="D6E3C6"/>
            <w:noWrap/>
          </w:tcPr>
          <w:p w14:paraId="19D196AF" w14:textId="491C7AEC" w:rsidR="00923AD0" w:rsidRPr="00F44419" w:rsidRDefault="00923AD0" w:rsidP="005C538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Q2</w:t>
            </w:r>
          </w:p>
        </w:tc>
        <w:tc>
          <w:tcPr>
            <w:tcW w:w="567" w:type="dxa"/>
            <w:gridSpan w:val="2"/>
            <w:shd w:val="clear" w:color="auto" w:fill="D6E3C6"/>
            <w:noWrap/>
          </w:tcPr>
          <w:p w14:paraId="188E7445" w14:textId="64A4836D" w:rsidR="00923AD0" w:rsidRPr="00F44419" w:rsidRDefault="00923AD0" w:rsidP="005C538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2026</w:t>
            </w:r>
          </w:p>
        </w:tc>
        <w:tc>
          <w:tcPr>
            <w:tcW w:w="851" w:type="dxa"/>
            <w:shd w:val="clear" w:color="auto" w:fill="D6E3C6"/>
          </w:tcPr>
          <w:p w14:paraId="2C0F337D" w14:textId="6B5EB768" w:rsidR="00923AD0" w:rsidRPr="00F44419" w:rsidRDefault="00923AD0" w:rsidP="005C5389">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5E3713A2" w14:textId="77777777" w:rsidR="00923AD0" w:rsidRPr="00F44419" w:rsidRDefault="00923AD0" w:rsidP="005C5389">
            <w:pPr>
              <w:spacing w:after="0"/>
              <w:rPr>
                <w:rFonts w:ascii="Arial" w:eastAsia="Times New Roman" w:hAnsi="Arial" w:cs="Arial"/>
                <w:color w:val="006100"/>
                <w:sz w:val="16"/>
                <w:szCs w:val="16"/>
                <w:lang w:eastAsia="en-GB"/>
              </w:rPr>
            </w:pPr>
          </w:p>
        </w:tc>
        <w:tc>
          <w:tcPr>
            <w:tcW w:w="2129" w:type="dxa"/>
            <w:shd w:val="clear" w:color="auto" w:fill="D6E3C6"/>
          </w:tcPr>
          <w:p w14:paraId="6052B830" w14:textId="77777777" w:rsidR="004346FF" w:rsidRPr="00F44419" w:rsidRDefault="004346FF" w:rsidP="001A14B7">
            <w:pPr>
              <w:pStyle w:val="ListParagraph"/>
              <w:numPr>
                <w:ilvl w:val="0"/>
                <w:numId w:val="2"/>
              </w:numPr>
              <w:ind w:left="396"/>
              <w:rPr>
                <w:rFonts w:ascii="Arial" w:hAnsi="Arial" w:cs="Arial"/>
                <w:color w:val="005D00"/>
                <w:sz w:val="16"/>
                <w:szCs w:val="16"/>
                <w:lang w:eastAsia="en-GB"/>
              </w:rPr>
            </w:pPr>
            <w:r w:rsidRPr="00F44419">
              <w:rPr>
                <w:rFonts w:ascii="Arial" w:hAnsi="Arial" w:cs="Arial"/>
                <w:color w:val="005D00"/>
                <w:sz w:val="16"/>
                <w:szCs w:val="16"/>
                <w:lang w:eastAsia="en-GB"/>
              </w:rPr>
              <w:t>List of the locations where the helicopters with the equipment specified in the contract(s) was delivered and installed and for each helicopter the reference to the contract and the reference to the certificate of works completion (point b).</w:t>
            </w:r>
          </w:p>
          <w:p w14:paraId="6070FF4C" w14:textId="023AADBC" w:rsidR="004346FF" w:rsidRPr="00F44419" w:rsidRDefault="004346FF" w:rsidP="001A14B7">
            <w:pPr>
              <w:pStyle w:val="ListParagraph"/>
              <w:numPr>
                <w:ilvl w:val="0"/>
                <w:numId w:val="2"/>
              </w:numPr>
              <w:ind w:left="396" w:hanging="283"/>
              <w:rPr>
                <w:rFonts w:ascii="Arial" w:hAnsi="Arial" w:cs="Arial"/>
                <w:color w:val="005D00"/>
                <w:sz w:val="16"/>
                <w:szCs w:val="16"/>
                <w:lang w:eastAsia="en-GB"/>
              </w:rPr>
            </w:pPr>
            <w:r>
              <w:rPr>
                <w:rFonts w:ascii="Arial" w:hAnsi="Arial" w:cs="Arial"/>
                <w:color w:val="005D00"/>
                <w:sz w:val="16"/>
                <w:szCs w:val="16"/>
                <w:lang w:eastAsia="en-GB"/>
              </w:rPr>
              <w:t>C</w:t>
            </w:r>
            <w:r w:rsidRPr="00F44419">
              <w:rPr>
                <w:rFonts w:ascii="Arial" w:hAnsi="Arial" w:cs="Arial"/>
                <w:color w:val="005D00"/>
                <w:sz w:val="16"/>
                <w:szCs w:val="16"/>
                <w:lang w:eastAsia="en-GB"/>
              </w:rPr>
              <w:t>ertificates of delivery completion issued in accordance with the national legislation.</w:t>
            </w:r>
          </w:p>
          <w:p w14:paraId="798FE794" w14:textId="77777777" w:rsidR="00923AD0" w:rsidRPr="00F44419" w:rsidRDefault="00923AD0" w:rsidP="005C5389">
            <w:pPr>
              <w:spacing w:after="0"/>
              <w:rPr>
                <w:rFonts w:ascii="Arial" w:hAnsi="Arial" w:cs="Arial"/>
                <w:color w:val="006100"/>
                <w:sz w:val="16"/>
                <w:szCs w:val="16"/>
              </w:rPr>
            </w:pPr>
          </w:p>
        </w:tc>
        <w:tc>
          <w:tcPr>
            <w:tcW w:w="2977" w:type="dxa"/>
            <w:shd w:val="clear" w:color="auto" w:fill="D6E3C6"/>
          </w:tcPr>
          <w:p w14:paraId="53F1E25D" w14:textId="0728D9F2" w:rsidR="004346FF" w:rsidRDefault="004346FF" w:rsidP="0025082B">
            <w:pPr>
              <w:spacing w:after="0"/>
              <w:rPr>
                <w:rFonts w:ascii="Arial" w:hAnsi="Arial" w:cs="Arial"/>
                <w:color w:val="006100"/>
                <w:sz w:val="16"/>
                <w:szCs w:val="16"/>
              </w:rPr>
            </w:pPr>
            <w:r>
              <w:rPr>
                <w:rFonts w:ascii="Arial" w:hAnsi="Arial" w:cs="Arial"/>
                <w:color w:val="006100"/>
                <w:sz w:val="16"/>
                <w:szCs w:val="16"/>
              </w:rPr>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0185F29D" w14:textId="77777777" w:rsidR="004346FF" w:rsidRDefault="004346FF" w:rsidP="0025082B">
            <w:pPr>
              <w:spacing w:after="0"/>
              <w:rPr>
                <w:rFonts w:ascii="Arial" w:hAnsi="Arial" w:cs="Arial"/>
                <w:color w:val="006100"/>
                <w:sz w:val="16"/>
                <w:szCs w:val="16"/>
              </w:rPr>
            </w:pPr>
          </w:p>
          <w:p w14:paraId="0AB928EF" w14:textId="45BCBE48"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Delivery of the helicopters for the air ambulance system</w:t>
            </w:r>
          </w:p>
          <w:p w14:paraId="7C641FA1" w14:textId="77777777" w:rsidR="004346FF" w:rsidRDefault="004346FF" w:rsidP="0025082B">
            <w:pPr>
              <w:spacing w:after="0"/>
              <w:rPr>
                <w:rFonts w:ascii="Arial" w:hAnsi="Arial" w:cs="Arial"/>
                <w:color w:val="006100"/>
                <w:sz w:val="16"/>
                <w:szCs w:val="16"/>
              </w:rPr>
            </w:pPr>
          </w:p>
          <w:p w14:paraId="281E61C8" w14:textId="5AD56472"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How: </w:t>
            </w:r>
            <w:r w:rsidR="00497204">
              <w:rPr>
                <w:rFonts w:ascii="Arial" w:hAnsi="Arial" w:cs="Arial"/>
                <w:color w:val="006100"/>
                <w:sz w:val="16"/>
                <w:szCs w:val="16"/>
              </w:rPr>
              <w:t>delivery and certification</w:t>
            </w:r>
            <w:r>
              <w:rPr>
                <w:rFonts w:ascii="Arial" w:hAnsi="Arial" w:cs="Arial"/>
                <w:color w:val="006100"/>
                <w:sz w:val="16"/>
                <w:szCs w:val="16"/>
              </w:rPr>
              <w:t xml:space="preserve"> (a, b)</w:t>
            </w:r>
          </w:p>
          <w:p w14:paraId="309A024F" w14:textId="77777777" w:rsidR="004346FF" w:rsidRDefault="004346FF" w:rsidP="0025082B">
            <w:pPr>
              <w:spacing w:after="0"/>
              <w:rPr>
                <w:rFonts w:ascii="Arial" w:hAnsi="Arial" w:cs="Arial"/>
                <w:color w:val="006100"/>
                <w:sz w:val="16"/>
                <w:szCs w:val="16"/>
              </w:rPr>
            </w:pPr>
          </w:p>
          <w:p w14:paraId="1F576392" w14:textId="185BDE5F"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Why: </w:t>
            </w:r>
            <w:r w:rsidRPr="0025082B">
              <w:rPr>
                <w:rFonts w:ascii="Arial" w:hAnsi="Arial" w:cs="Arial"/>
                <w:color w:val="006100"/>
                <w:sz w:val="16"/>
                <w:szCs w:val="16"/>
              </w:rPr>
              <w:t xml:space="preserve">Following the signature of contracts (milestone 336), five helicopters with the necessary medical equipment shall be delivered. Successful delivery shall be confirmed by the signature of relevant supply protocols. </w:t>
            </w:r>
            <w:r>
              <w:rPr>
                <w:rFonts w:ascii="Arial" w:hAnsi="Arial" w:cs="Arial"/>
                <w:color w:val="006100"/>
                <w:sz w:val="16"/>
                <w:szCs w:val="16"/>
              </w:rPr>
              <w:t xml:space="preserve">[provide references to the plan that acknowledge these objectives] </w:t>
            </w:r>
          </w:p>
          <w:p w14:paraId="7693ADD4" w14:textId="77777777" w:rsidR="004346FF" w:rsidRDefault="004346FF" w:rsidP="0025082B">
            <w:pPr>
              <w:spacing w:after="0"/>
              <w:rPr>
                <w:rFonts w:ascii="Arial" w:hAnsi="Arial" w:cs="Arial"/>
                <w:color w:val="006100"/>
                <w:sz w:val="16"/>
                <w:szCs w:val="16"/>
              </w:rPr>
            </w:pPr>
          </w:p>
          <w:p w14:paraId="3BA153FD" w14:textId="5B064A7B" w:rsidR="00923AD0" w:rsidRPr="00F44419" w:rsidRDefault="004346FF" w:rsidP="005C5389">
            <w:pPr>
              <w:spacing w:after="0"/>
              <w:rPr>
                <w:rFonts w:ascii="Arial" w:hAnsi="Arial" w:cs="Arial"/>
                <w:color w:val="006100"/>
                <w:sz w:val="16"/>
                <w:szCs w:val="16"/>
              </w:rPr>
            </w:pPr>
            <w:r>
              <w:rPr>
                <w:rFonts w:ascii="Arial" w:hAnsi="Arial" w:cs="Arial"/>
                <w:color w:val="006100"/>
                <w:sz w:val="16"/>
                <w:szCs w:val="16"/>
              </w:rPr>
              <w:t xml:space="preserve">When: after </w:t>
            </w:r>
            <w:r w:rsidR="00497204">
              <w:rPr>
                <w:rFonts w:ascii="Arial" w:hAnsi="Arial" w:cs="Arial"/>
                <w:color w:val="006100"/>
                <w:sz w:val="16"/>
                <w:szCs w:val="16"/>
              </w:rPr>
              <w:t>certification (specify also the delivery dates)</w:t>
            </w:r>
          </w:p>
        </w:tc>
        <w:tc>
          <w:tcPr>
            <w:tcW w:w="3969" w:type="dxa"/>
            <w:shd w:val="clear" w:color="auto" w:fill="D6E3C6"/>
          </w:tcPr>
          <w:p w14:paraId="6C501AF0" w14:textId="04CE79CF" w:rsidR="00923AD0" w:rsidRPr="00F44419" w:rsidRDefault="004346FF" w:rsidP="005C5389">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3E202F4A" w14:textId="195E760E" w:rsidR="00923AD0" w:rsidRPr="00F44419" w:rsidRDefault="004346FF" w:rsidP="005C5389">
            <w:pPr>
              <w:spacing w:after="0"/>
              <w:rPr>
                <w:rFonts w:ascii="Arial" w:hAnsi="Arial" w:cs="Arial"/>
                <w:color w:val="006100"/>
                <w:sz w:val="16"/>
                <w:szCs w:val="16"/>
              </w:rPr>
            </w:pPr>
            <w:r>
              <w:rPr>
                <w:rFonts w:ascii="Arial" w:hAnsi="Arial" w:cs="Arial"/>
                <w:color w:val="006100"/>
                <w:sz w:val="16"/>
                <w:szCs w:val="16"/>
              </w:rPr>
              <w:t>Delays in the signature of contracts</w:t>
            </w:r>
            <w:r w:rsidR="007B1F5C">
              <w:rPr>
                <w:rFonts w:ascii="Arial" w:hAnsi="Arial" w:cs="Arial"/>
                <w:color w:val="006100"/>
                <w:sz w:val="16"/>
                <w:szCs w:val="16"/>
              </w:rPr>
              <w:t xml:space="preserve"> (milestone 336)</w:t>
            </w:r>
          </w:p>
        </w:tc>
        <w:tc>
          <w:tcPr>
            <w:tcW w:w="992" w:type="dxa"/>
            <w:shd w:val="clear" w:color="auto" w:fill="D6E3C6"/>
          </w:tcPr>
          <w:p w14:paraId="4E807755" w14:textId="68621A4E" w:rsidR="00923AD0" w:rsidRPr="00F44419" w:rsidRDefault="00E71D26" w:rsidP="005C5389">
            <w:pPr>
              <w:spacing w:after="0"/>
              <w:rPr>
                <w:rFonts w:ascii="Arial" w:hAnsi="Arial" w:cs="Arial"/>
                <w:color w:val="006100"/>
                <w:sz w:val="16"/>
                <w:szCs w:val="16"/>
              </w:rPr>
            </w:pPr>
            <w:r>
              <w:rPr>
                <w:rFonts w:ascii="Arial" w:hAnsi="Arial" w:cs="Arial"/>
                <w:color w:val="006100"/>
                <w:sz w:val="16"/>
                <w:szCs w:val="16"/>
              </w:rPr>
              <w:t>Yes, after delivery (expected by Q2 2026)</w:t>
            </w:r>
          </w:p>
        </w:tc>
        <w:tc>
          <w:tcPr>
            <w:tcW w:w="992" w:type="dxa"/>
            <w:shd w:val="clear" w:color="auto" w:fill="D6E3C6"/>
          </w:tcPr>
          <w:p w14:paraId="6B4FD9EF" w14:textId="0AB63817" w:rsidR="00923AD0" w:rsidRPr="00F44419" w:rsidRDefault="004346FF" w:rsidP="005C5389">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3BDBB03A" w14:textId="1B643CBC" w:rsidR="00923AD0" w:rsidRPr="00F44419" w:rsidRDefault="00497204" w:rsidP="005C5389">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7827A2AC" w14:textId="5FD35426" w:rsidTr="008E52ED">
        <w:tc>
          <w:tcPr>
            <w:tcW w:w="392" w:type="dxa"/>
            <w:shd w:val="clear" w:color="auto" w:fill="D6E3C6"/>
            <w:noWrap/>
          </w:tcPr>
          <w:p w14:paraId="656F7684" w14:textId="0471612C" w:rsidR="00923AD0" w:rsidRPr="00F44419" w:rsidRDefault="00923AD0" w:rsidP="0073050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338</w:t>
            </w:r>
          </w:p>
        </w:tc>
        <w:tc>
          <w:tcPr>
            <w:tcW w:w="1079" w:type="dxa"/>
            <w:shd w:val="clear" w:color="auto" w:fill="D6E3C6"/>
            <w:noWrap/>
          </w:tcPr>
          <w:p w14:paraId="00228651" w14:textId="129612D9" w:rsidR="00923AD0" w:rsidRPr="00F44419" w:rsidRDefault="00923AD0" w:rsidP="00730508">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C12.I4:Establishment</w:t>
            </w:r>
            <w:proofErr w:type="gramEnd"/>
            <w:r w:rsidRPr="00F44419">
              <w:rPr>
                <w:rFonts w:ascii="Arial" w:hAnsi="Arial" w:cs="Arial"/>
                <w:color w:val="006100"/>
                <w:sz w:val="16"/>
                <w:szCs w:val="16"/>
              </w:rPr>
              <w:t xml:space="preserve"> of an air ambulance system</w:t>
            </w:r>
          </w:p>
        </w:tc>
        <w:tc>
          <w:tcPr>
            <w:tcW w:w="762" w:type="dxa"/>
            <w:shd w:val="clear" w:color="auto" w:fill="D6E3C6"/>
            <w:noWrap/>
          </w:tcPr>
          <w:p w14:paraId="4787752B" w14:textId="225DC874" w:rsidR="00923AD0" w:rsidRPr="00F44419" w:rsidRDefault="00923AD0" w:rsidP="0073050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Target</w:t>
            </w:r>
          </w:p>
        </w:tc>
        <w:tc>
          <w:tcPr>
            <w:tcW w:w="1559" w:type="dxa"/>
            <w:shd w:val="clear" w:color="auto" w:fill="D6E3C6"/>
            <w:noWrap/>
          </w:tcPr>
          <w:p w14:paraId="32A6BEC0" w14:textId="02DFD7C5" w:rsidR="00923AD0" w:rsidRPr="00F44419" w:rsidRDefault="00923AD0" w:rsidP="00730508">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Operational sites for the air ambulance system</w:t>
            </w:r>
          </w:p>
        </w:tc>
        <w:tc>
          <w:tcPr>
            <w:tcW w:w="1418" w:type="dxa"/>
            <w:shd w:val="clear" w:color="auto" w:fill="D6E3C6"/>
            <w:noWrap/>
          </w:tcPr>
          <w:p w14:paraId="41F0A298" w14:textId="77777777" w:rsidR="00923AD0" w:rsidRPr="00F44419" w:rsidRDefault="00923AD0" w:rsidP="00730508">
            <w:pPr>
              <w:spacing w:after="0"/>
              <w:rPr>
                <w:rFonts w:ascii="Arial" w:eastAsia="Times New Roman" w:hAnsi="Arial" w:cs="Arial"/>
                <w:color w:val="006100"/>
                <w:sz w:val="16"/>
                <w:szCs w:val="16"/>
                <w:lang w:eastAsia="en-GB"/>
              </w:rPr>
            </w:pPr>
          </w:p>
        </w:tc>
        <w:tc>
          <w:tcPr>
            <w:tcW w:w="425" w:type="dxa"/>
            <w:shd w:val="clear" w:color="auto" w:fill="D6E3C6"/>
            <w:noWrap/>
          </w:tcPr>
          <w:p w14:paraId="479A68B3" w14:textId="60655AEF" w:rsidR="00923AD0" w:rsidRPr="00F44419" w:rsidRDefault="00923AD0" w:rsidP="0073050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Number</w:t>
            </w:r>
          </w:p>
        </w:tc>
        <w:tc>
          <w:tcPr>
            <w:tcW w:w="567" w:type="dxa"/>
            <w:shd w:val="clear" w:color="auto" w:fill="D6E3C6"/>
            <w:noWrap/>
          </w:tcPr>
          <w:p w14:paraId="09AF7FCF" w14:textId="2B5E6FC6" w:rsidR="00923AD0" w:rsidRPr="00F44419" w:rsidRDefault="00923AD0" w:rsidP="0073050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0</w:t>
            </w:r>
          </w:p>
        </w:tc>
        <w:tc>
          <w:tcPr>
            <w:tcW w:w="567" w:type="dxa"/>
            <w:shd w:val="clear" w:color="auto" w:fill="D6E3C6"/>
            <w:noWrap/>
          </w:tcPr>
          <w:p w14:paraId="2CC6E771" w14:textId="60F2CD74" w:rsidR="00923AD0" w:rsidRPr="00F44419" w:rsidRDefault="00923AD0" w:rsidP="0073050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6</w:t>
            </w:r>
          </w:p>
        </w:tc>
        <w:tc>
          <w:tcPr>
            <w:tcW w:w="425" w:type="dxa"/>
            <w:shd w:val="clear" w:color="auto" w:fill="D6E3C6"/>
            <w:noWrap/>
          </w:tcPr>
          <w:p w14:paraId="65A99937" w14:textId="5DC0C2C4" w:rsidR="00923AD0" w:rsidRPr="00F44419" w:rsidRDefault="00923AD0" w:rsidP="0073050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Q2</w:t>
            </w:r>
          </w:p>
        </w:tc>
        <w:tc>
          <w:tcPr>
            <w:tcW w:w="567" w:type="dxa"/>
            <w:gridSpan w:val="2"/>
            <w:shd w:val="clear" w:color="auto" w:fill="D6E3C6"/>
            <w:noWrap/>
          </w:tcPr>
          <w:p w14:paraId="3667B18A" w14:textId="46FCBB0F" w:rsidR="00923AD0" w:rsidRPr="00F44419" w:rsidRDefault="00923AD0" w:rsidP="0073050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2026</w:t>
            </w:r>
          </w:p>
        </w:tc>
        <w:tc>
          <w:tcPr>
            <w:tcW w:w="851" w:type="dxa"/>
            <w:shd w:val="clear" w:color="auto" w:fill="D6E3C6"/>
          </w:tcPr>
          <w:p w14:paraId="4312DDD0" w14:textId="6AB51B80" w:rsidR="00923AD0" w:rsidRPr="00F44419" w:rsidRDefault="00923AD0" w:rsidP="00730508">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45D456DE" w14:textId="15AFCBD7" w:rsidR="00923AD0" w:rsidRPr="00F44419" w:rsidRDefault="00923AD0" w:rsidP="00730508">
            <w:pPr>
              <w:spacing w:after="0"/>
              <w:rPr>
                <w:rFonts w:ascii="Arial" w:eastAsia="Times New Roman" w:hAnsi="Arial" w:cs="Arial"/>
                <w:color w:val="006100"/>
                <w:sz w:val="16"/>
                <w:szCs w:val="16"/>
                <w:lang w:eastAsia="en-GB"/>
              </w:rPr>
            </w:pPr>
          </w:p>
        </w:tc>
        <w:tc>
          <w:tcPr>
            <w:tcW w:w="2129" w:type="dxa"/>
            <w:shd w:val="clear" w:color="auto" w:fill="D6E3C6"/>
          </w:tcPr>
          <w:p w14:paraId="1B5644CE" w14:textId="77777777" w:rsidR="004346FF" w:rsidRDefault="004346FF" w:rsidP="001A14B7">
            <w:pPr>
              <w:pStyle w:val="ListParagraph"/>
              <w:numPr>
                <w:ilvl w:val="0"/>
                <w:numId w:val="30"/>
              </w:numPr>
              <w:ind w:left="396"/>
              <w:rPr>
                <w:rFonts w:ascii="Arial" w:hAnsi="Arial" w:cs="Arial"/>
                <w:color w:val="005D00"/>
                <w:sz w:val="16"/>
                <w:szCs w:val="16"/>
                <w:lang w:eastAsia="en-GB"/>
              </w:rPr>
            </w:pPr>
            <w:r w:rsidRPr="00F44419">
              <w:rPr>
                <w:rFonts w:ascii="Arial" w:hAnsi="Arial" w:cs="Arial"/>
                <w:color w:val="005D00"/>
                <w:sz w:val="16"/>
                <w:szCs w:val="16"/>
                <w:lang w:eastAsia="en-GB"/>
              </w:rPr>
              <w:t>A list of the operational sites which were constructed and, for each of them, a list of the new equipment, which was delivered and installed, a reference to the certificates of work completion (point b)</w:t>
            </w:r>
          </w:p>
          <w:p w14:paraId="5BD2B354" w14:textId="17044EF8" w:rsidR="00923AD0" w:rsidRPr="007035C0" w:rsidRDefault="004346FF" w:rsidP="001A14B7">
            <w:pPr>
              <w:pStyle w:val="ListParagraph"/>
              <w:numPr>
                <w:ilvl w:val="0"/>
                <w:numId w:val="30"/>
              </w:numPr>
              <w:ind w:left="396"/>
              <w:rPr>
                <w:rFonts w:ascii="Arial" w:hAnsi="Arial" w:cs="Arial"/>
                <w:color w:val="005D00"/>
                <w:sz w:val="16"/>
                <w:szCs w:val="16"/>
                <w:lang w:eastAsia="en-GB"/>
              </w:rPr>
            </w:pPr>
            <w:r w:rsidRPr="007035C0">
              <w:rPr>
                <w:rFonts w:ascii="Arial" w:hAnsi="Arial" w:cs="Arial"/>
                <w:color w:val="005D00"/>
                <w:sz w:val="16"/>
                <w:szCs w:val="16"/>
                <w:lang w:eastAsia="en-GB"/>
              </w:rPr>
              <w:t>The certificates of work completion issued in accordance with the national legislation demonstrating that the construction works were completed, and that the new equipment was delivered and installed</w:t>
            </w:r>
          </w:p>
        </w:tc>
        <w:tc>
          <w:tcPr>
            <w:tcW w:w="2977" w:type="dxa"/>
            <w:shd w:val="clear" w:color="auto" w:fill="D6E3C6"/>
          </w:tcPr>
          <w:p w14:paraId="5B9C7ACE" w14:textId="26AF0242" w:rsidR="004346FF" w:rsidRDefault="004346FF" w:rsidP="0025082B">
            <w:pPr>
              <w:spacing w:after="0"/>
              <w:rPr>
                <w:rFonts w:ascii="Arial" w:hAnsi="Arial" w:cs="Arial"/>
                <w:color w:val="006100"/>
                <w:sz w:val="16"/>
                <w:szCs w:val="16"/>
              </w:rPr>
            </w:pPr>
            <w:r>
              <w:rPr>
                <w:rFonts w:ascii="Arial" w:hAnsi="Arial" w:cs="Arial"/>
                <w:color w:val="006100"/>
                <w:sz w:val="16"/>
                <w:szCs w:val="16"/>
              </w:rPr>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1D201DC9" w14:textId="77777777" w:rsidR="004346FF" w:rsidRDefault="004346FF" w:rsidP="0025082B">
            <w:pPr>
              <w:spacing w:after="0"/>
              <w:rPr>
                <w:rFonts w:ascii="Arial" w:hAnsi="Arial" w:cs="Arial"/>
                <w:color w:val="006100"/>
                <w:sz w:val="16"/>
                <w:szCs w:val="16"/>
              </w:rPr>
            </w:pPr>
          </w:p>
          <w:p w14:paraId="74235F8A" w14:textId="0CA82F54"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Operational sites for the air ambulance system</w:t>
            </w:r>
          </w:p>
          <w:p w14:paraId="0C1521D4" w14:textId="77777777" w:rsidR="004346FF" w:rsidRDefault="004346FF" w:rsidP="0025082B">
            <w:pPr>
              <w:spacing w:after="0"/>
              <w:rPr>
                <w:rFonts w:ascii="Arial" w:hAnsi="Arial" w:cs="Arial"/>
                <w:color w:val="006100"/>
                <w:sz w:val="16"/>
                <w:szCs w:val="16"/>
              </w:rPr>
            </w:pPr>
          </w:p>
          <w:p w14:paraId="21BF7CB0" w14:textId="19E791F3"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How: </w:t>
            </w:r>
            <w:r w:rsidR="007B1F5C">
              <w:rPr>
                <w:rFonts w:ascii="Arial" w:hAnsi="Arial" w:cs="Arial"/>
                <w:color w:val="006100"/>
                <w:sz w:val="16"/>
                <w:szCs w:val="16"/>
              </w:rPr>
              <w:t>works, delivery, and certification</w:t>
            </w:r>
            <w:r>
              <w:rPr>
                <w:rFonts w:ascii="Arial" w:hAnsi="Arial" w:cs="Arial"/>
                <w:color w:val="006100"/>
                <w:sz w:val="16"/>
                <w:szCs w:val="16"/>
              </w:rPr>
              <w:t xml:space="preserve"> (a, b)</w:t>
            </w:r>
          </w:p>
          <w:p w14:paraId="4A1F2808" w14:textId="77777777" w:rsidR="004346FF" w:rsidRDefault="004346FF" w:rsidP="0025082B">
            <w:pPr>
              <w:spacing w:after="0"/>
              <w:rPr>
                <w:rFonts w:ascii="Arial" w:hAnsi="Arial" w:cs="Arial"/>
                <w:color w:val="006100"/>
                <w:sz w:val="16"/>
                <w:szCs w:val="16"/>
              </w:rPr>
            </w:pPr>
          </w:p>
          <w:p w14:paraId="284F884F" w14:textId="6A833763"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Why: </w:t>
            </w:r>
            <w:r w:rsidRPr="007035C0">
              <w:rPr>
                <w:rFonts w:ascii="Arial" w:hAnsi="Arial" w:cs="Arial"/>
                <w:color w:val="006100"/>
                <w:sz w:val="16"/>
                <w:szCs w:val="16"/>
              </w:rPr>
              <w:t xml:space="preserve">Following the signature of contracts (milestone 336), construction works for the operational sites for the air ambulance system shall be finalised. In addition, equipment shall be delivered to and installed in these operational sites. </w:t>
            </w:r>
            <w:r>
              <w:rPr>
                <w:rFonts w:ascii="Arial" w:hAnsi="Arial" w:cs="Arial"/>
                <w:color w:val="006100"/>
                <w:sz w:val="16"/>
                <w:szCs w:val="16"/>
              </w:rPr>
              <w:t xml:space="preserve">[provide references to the plan that acknowledge these objectives] </w:t>
            </w:r>
          </w:p>
          <w:p w14:paraId="0E2D0A88" w14:textId="77777777" w:rsidR="004346FF" w:rsidRDefault="004346FF" w:rsidP="0025082B">
            <w:pPr>
              <w:spacing w:after="0"/>
              <w:rPr>
                <w:rFonts w:ascii="Arial" w:hAnsi="Arial" w:cs="Arial"/>
                <w:color w:val="006100"/>
                <w:sz w:val="16"/>
                <w:szCs w:val="16"/>
              </w:rPr>
            </w:pPr>
          </w:p>
          <w:p w14:paraId="35B81F24" w14:textId="19D302A5" w:rsidR="00923AD0" w:rsidRPr="00F44419" w:rsidRDefault="004346FF" w:rsidP="00730508">
            <w:pPr>
              <w:spacing w:after="0"/>
              <w:rPr>
                <w:rFonts w:ascii="Arial" w:hAnsi="Arial" w:cs="Arial"/>
                <w:color w:val="006100"/>
                <w:sz w:val="16"/>
                <w:szCs w:val="16"/>
              </w:rPr>
            </w:pPr>
            <w:r>
              <w:rPr>
                <w:rFonts w:ascii="Arial" w:hAnsi="Arial" w:cs="Arial"/>
                <w:color w:val="006100"/>
                <w:sz w:val="16"/>
                <w:szCs w:val="16"/>
              </w:rPr>
              <w:t>When: after signature of contracts</w:t>
            </w:r>
          </w:p>
        </w:tc>
        <w:tc>
          <w:tcPr>
            <w:tcW w:w="3969" w:type="dxa"/>
            <w:shd w:val="clear" w:color="auto" w:fill="D6E3C6"/>
          </w:tcPr>
          <w:p w14:paraId="16956932" w14:textId="0C2FF9F7" w:rsidR="00923AD0" w:rsidRPr="00F44419" w:rsidRDefault="004346FF" w:rsidP="00730508">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4BED9080" w14:textId="642A3702" w:rsidR="00923AD0" w:rsidRPr="00F44419" w:rsidRDefault="004346FF" w:rsidP="00730508">
            <w:pPr>
              <w:spacing w:after="0"/>
              <w:rPr>
                <w:rFonts w:ascii="Arial" w:hAnsi="Arial" w:cs="Arial"/>
                <w:color w:val="006100"/>
                <w:sz w:val="16"/>
                <w:szCs w:val="16"/>
              </w:rPr>
            </w:pPr>
            <w:r>
              <w:rPr>
                <w:rFonts w:ascii="Arial" w:hAnsi="Arial" w:cs="Arial"/>
                <w:color w:val="006100"/>
                <w:sz w:val="16"/>
                <w:szCs w:val="16"/>
              </w:rPr>
              <w:t>Delays in the signature of contracts</w:t>
            </w:r>
            <w:r w:rsidR="007B1F5C">
              <w:rPr>
                <w:rFonts w:ascii="Arial" w:hAnsi="Arial" w:cs="Arial"/>
                <w:color w:val="006100"/>
                <w:sz w:val="16"/>
                <w:szCs w:val="16"/>
              </w:rPr>
              <w:t xml:space="preserve"> (milestone 336)</w:t>
            </w:r>
          </w:p>
        </w:tc>
        <w:tc>
          <w:tcPr>
            <w:tcW w:w="992" w:type="dxa"/>
            <w:shd w:val="clear" w:color="auto" w:fill="D6E3C6"/>
          </w:tcPr>
          <w:p w14:paraId="1B4C789F" w14:textId="1BB53F33" w:rsidR="00923AD0" w:rsidRPr="00F44419" w:rsidRDefault="00676013" w:rsidP="00730508">
            <w:pPr>
              <w:spacing w:after="0"/>
              <w:rPr>
                <w:rFonts w:ascii="Arial" w:hAnsi="Arial" w:cs="Arial"/>
                <w:color w:val="006100"/>
                <w:sz w:val="16"/>
                <w:szCs w:val="16"/>
              </w:rPr>
            </w:pPr>
            <w:r>
              <w:rPr>
                <w:rFonts w:ascii="Arial" w:hAnsi="Arial" w:cs="Arial"/>
                <w:color w:val="006100"/>
                <w:sz w:val="16"/>
                <w:szCs w:val="16"/>
              </w:rPr>
              <w:t>Yes, after completion (expected by Q2 2026)</w:t>
            </w:r>
          </w:p>
        </w:tc>
        <w:tc>
          <w:tcPr>
            <w:tcW w:w="992" w:type="dxa"/>
            <w:shd w:val="clear" w:color="auto" w:fill="D6E3C6"/>
          </w:tcPr>
          <w:p w14:paraId="0CFE51DF" w14:textId="2B2C73C5" w:rsidR="00923AD0" w:rsidRPr="00F44419" w:rsidRDefault="004346FF" w:rsidP="00730508">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495018DC" w14:textId="57E3A4DE" w:rsidR="00923AD0" w:rsidRPr="00F44419" w:rsidRDefault="007B1F5C" w:rsidP="00730508">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4235440C" w14:textId="079FFAC4" w:rsidTr="008E52ED">
        <w:tc>
          <w:tcPr>
            <w:tcW w:w="392" w:type="dxa"/>
            <w:shd w:val="clear" w:color="auto" w:fill="D6E3C6"/>
            <w:noWrap/>
          </w:tcPr>
          <w:p w14:paraId="2398923A" w14:textId="35D6DFDA" w:rsidR="00923AD0" w:rsidRPr="00F44419" w:rsidRDefault="00923AD0" w:rsidP="00930EC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339</w:t>
            </w:r>
          </w:p>
        </w:tc>
        <w:tc>
          <w:tcPr>
            <w:tcW w:w="1079" w:type="dxa"/>
            <w:shd w:val="clear" w:color="auto" w:fill="D6E3C6"/>
            <w:noWrap/>
          </w:tcPr>
          <w:p w14:paraId="2F2E8AB8" w14:textId="1BF3D883" w:rsidR="00923AD0" w:rsidRPr="00F44419" w:rsidRDefault="00923AD0" w:rsidP="00930EC8">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C12.I5:National</w:t>
            </w:r>
            <w:proofErr w:type="gramEnd"/>
            <w:r w:rsidRPr="00F44419">
              <w:rPr>
                <w:rFonts w:ascii="Arial" w:hAnsi="Arial" w:cs="Arial"/>
                <w:color w:val="006100"/>
                <w:sz w:val="16"/>
                <w:szCs w:val="16"/>
              </w:rPr>
              <w:t xml:space="preserve"> Digital Platform for Medical Diagnostics</w:t>
            </w:r>
          </w:p>
        </w:tc>
        <w:tc>
          <w:tcPr>
            <w:tcW w:w="762" w:type="dxa"/>
            <w:shd w:val="clear" w:color="auto" w:fill="D6E3C6"/>
            <w:noWrap/>
          </w:tcPr>
          <w:p w14:paraId="278C91E8" w14:textId="74C5EC28" w:rsidR="00923AD0" w:rsidRPr="00F44419" w:rsidRDefault="00923AD0" w:rsidP="00930EC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56C63BAF" w14:textId="6801C12D" w:rsidR="00923AD0" w:rsidRPr="00F44419" w:rsidRDefault="00923AD0" w:rsidP="00930EC8">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Signature of contracts for the development of the National Digital Platform for Medical Diagnostics</w:t>
            </w:r>
          </w:p>
        </w:tc>
        <w:tc>
          <w:tcPr>
            <w:tcW w:w="1418" w:type="dxa"/>
            <w:shd w:val="clear" w:color="auto" w:fill="D6E3C6"/>
            <w:noWrap/>
          </w:tcPr>
          <w:p w14:paraId="0DEC9094" w14:textId="265CC4EC" w:rsidR="00923AD0" w:rsidRPr="00F44419" w:rsidRDefault="00923AD0" w:rsidP="00930EC8">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Signed contracts</w:t>
            </w:r>
          </w:p>
        </w:tc>
        <w:tc>
          <w:tcPr>
            <w:tcW w:w="425" w:type="dxa"/>
            <w:shd w:val="clear" w:color="auto" w:fill="D6E3C6"/>
            <w:noWrap/>
          </w:tcPr>
          <w:p w14:paraId="477335BD" w14:textId="77777777" w:rsidR="00923AD0" w:rsidRPr="00F44419" w:rsidRDefault="00923AD0" w:rsidP="00930EC8">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9E16170" w14:textId="77777777" w:rsidR="00923AD0" w:rsidRPr="00F44419" w:rsidRDefault="00923AD0" w:rsidP="00930EC8">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663CDFE" w14:textId="77777777" w:rsidR="00923AD0" w:rsidRPr="00F44419" w:rsidRDefault="00923AD0" w:rsidP="00930EC8">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7DE26DF9" w14:textId="4FFB68F3" w:rsidR="00923AD0" w:rsidRPr="00F44419" w:rsidRDefault="00923AD0" w:rsidP="00930EC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Q4</w:t>
            </w:r>
          </w:p>
        </w:tc>
        <w:tc>
          <w:tcPr>
            <w:tcW w:w="567" w:type="dxa"/>
            <w:gridSpan w:val="2"/>
            <w:shd w:val="clear" w:color="auto" w:fill="D6E3C6"/>
            <w:noWrap/>
          </w:tcPr>
          <w:p w14:paraId="72A1EE74" w14:textId="7AF61C99" w:rsidR="00923AD0" w:rsidRPr="00F44419" w:rsidRDefault="00923AD0" w:rsidP="00930EC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2023</w:t>
            </w:r>
          </w:p>
        </w:tc>
        <w:tc>
          <w:tcPr>
            <w:tcW w:w="851" w:type="dxa"/>
            <w:shd w:val="clear" w:color="auto" w:fill="D6E3C6"/>
          </w:tcPr>
          <w:p w14:paraId="4945C1DD" w14:textId="1C6D5FC4" w:rsidR="00923AD0" w:rsidRPr="00F44419" w:rsidRDefault="00923AD0" w:rsidP="00930EC8">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142B2084" w14:textId="77777777" w:rsidR="00923AD0" w:rsidRPr="00F44419" w:rsidRDefault="00923AD0" w:rsidP="00930EC8">
            <w:pPr>
              <w:spacing w:after="0"/>
              <w:rPr>
                <w:rFonts w:ascii="Arial" w:eastAsia="Times New Roman" w:hAnsi="Arial" w:cs="Arial"/>
                <w:color w:val="006100"/>
                <w:sz w:val="16"/>
                <w:szCs w:val="16"/>
                <w:lang w:eastAsia="en-GB"/>
              </w:rPr>
            </w:pPr>
          </w:p>
        </w:tc>
        <w:tc>
          <w:tcPr>
            <w:tcW w:w="2129" w:type="dxa"/>
            <w:shd w:val="clear" w:color="auto" w:fill="D6E3C6"/>
          </w:tcPr>
          <w:p w14:paraId="5E6871CC" w14:textId="01113EB9" w:rsidR="004346FF" w:rsidRPr="00F44419" w:rsidRDefault="004346FF" w:rsidP="001A14B7">
            <w:pPr>
              <w:pStyle w:val="ListParagraph"/>
              <w:numPr>
                <w:ilvl w:val="0"/>
                <w:numId w:val="31"/>
              </w:numPr>
              <w:ind w:left="396"/>
              <w:rPr>
                <w:rFonts w:ascii="Arial" w:hAnsi="Arial" w:cs="Arial"/>
                <w:color w:val="005D00"/>
                <w:sz w:val="16"/>
                <w:szCs w:val="16"/>
                <w:lang w:eastAsia="en-GB"/>
              </w:rPr>
            </w:pPr>
            <w:r w:rsidRPr="00F44419">
              <w:rPr>
                <w:rFonts w:ascii="Arial" w:hAnsi="Arial" w:cs="Arial"/>
                <w:color w:val="005D00"/>
                <w:sz w:val="16"/>
                <w:szCs w:val="16"/>
                <w:lang w:eastAsia="en-GB"/>
              </w:rPr>
              <w:t>Copy and link to the publication of the call for tender in the national public procurement platform</w:t>
            </w:r>
          </w:p>
          <w:p w14:paraId="45BA6B51" w14:textId="77777777" w:rsidR="004346FF" w:rsidRDefault="004346FF" w:rsidP="001A14B7">
            <w:pPr>
              <w:pStyle w:val="ListParagraph"/>
              <w:numPr>
                <w:ilvl w:val="0"/>
                <w:numId w:val="31"/>
              </w:numPr>
              <w:ind w:left="396"/>
              <w:rPr>
                <w:rFonts w:ascii="Arial" w:hAnsi="Arial" w:cs="Arial"/>
                <w:color w:val="005D00"/>
                <w:sz w:val="16"/>
                <w:szCs w:val="16"/>
                <w:lang w:eastAsia="en-GB"/>
              </w:rPr>
            </w:pPr>
            <w:r w:rsidRPr="00F44419">
              <w:rPr>
                <w:rFonts w:ascii="Arial" w:hAnsi="Arial" w:cs="Arial"/>
                <w:color w:val="005D00"/>
                <w:sz w:val="16"/>
                <w:szCs w:val="16"/>
                <w:lang w:eastAsia="en-GB"/>
              </w:rPr>
              <w:t>Copy of the signed contracts issued in accordance with the national legislation and of the subsequent amendments to the contracts if any</w:t>
            </w:r>
          </w:p>
          <w:p w14:paraId="18F78599" w14:textId="2C11D6F5" w:rsidR="00923AD0" w:rsidRPr="00A429C0" w:rsidRDefault="004346FF" w:rsidP="001A14B7">
            <w:pPr>
              <w:pStyle w:val="ListParagraph"/>
              <w:numPr>
                <w:ilvl w:val="0"/>
                <w:numId w:val="31"/>
              </w:numPr>
              <w:ind w:left="396"/>
              <w:rPr>
                <w:rFonts w:ascii="Arial" w:hAnsi="Arial" w:cs="Arial"/>
                <w:color w:val="005D00"/>
                <w:sz w:val="16"/>
                <w:szCs w:val="16"/>
                <w:lang w:eastAsia="en-GB"/>
              </w:rPr>
            </w:pPr>
            <w:r w:rsidRPr="00A429C0">
              <w:rPr>
                <w:rFonts w:ascii="Arial" w:hAnsi="Arial" w:cs="Arial"/>
                <w:color w:val="006100"/>
                <w:sz w:val="16"/>
                <w:szCs w:val="16"/>
              </w:rPr>
              <w:lastRenderedPageBreak/>
              <w:t xml:space="preserve">Report by an independent engineer endorsed by the relevant authority </w:t>
            </w:r>
            <w:r w:rsidRPr="00A429C0">
              <w:rPr>
                <w:rFonts w:ascii="Arial" w:hAnsi="Arial" w:cs="Arial"/>
                <w:color w:val="005D00"/>
                <w:sz w:val="16"/>
                <w:szCs w:val="16"/>
                <w:lang w:eastAsia="en-GB"/>
              </w:rPr>
              <w:t xml:space="preserve">including justification that the technical specifications in the contract(s) specifying the functionalities of the platform fully align with the description of the milestone and of the description of the investment in the </w:t>
            </w:r>
            <w:r>
              <w:rPr>
                <w:rFonts w:ascii="Arial" w:hAnsi="Arial" w:cs="Arial"/>
                <w:color w:val="005D00"/>
                <w:sz w:val="16"/>
                <w:szCs w:val="16"/>
                <w:lang w:eastAsia="en-GB"/>
              </w:rPr>
              <w:t>CID</w:t>
            </w:r>
            <w:r w:rsidRPr="00A429C0">
              <w:rPr>
                <w:rFonts w:ascii="Arial" w:hAnsi="Arial" w:cs="Arial"/>
                <w:color w:val="005D00"/>
                <w:sz w:val="16"/>
                <w:szCs w:val="16"/>
                <w:lang w:eastAsia="en-GB"/>
              </w:rPr>
              <w:t xml:space="preserve"> annex</w:t>
            </w:r>
          </w:p>
        </w:tc>
        <w:tc>
          <w:tcPr>
            <w:tcW w:w="2977" w:type="dxa"/>
            <w:shd w:val="clear" w:color="auto" w:fill="D6E3C6"/>
          </w:tcPr>
          <w:p w14:paraId="0C032127" w14:textId="4DA287E1" w:rsidR="004346FF" w:rsidRDefault="004346FF" w:rsidP="0025082B">
            <w:pPr>
              <w:spacing w:after="0"/>
              <w:rPr>
                <w:rFonts w:ascii="Arial" w:hAnsi="Arial" w:cs="Arial"/>
                <w:color w:val="006100"/>
                <w:sz w:val="16"/>
                <w:szCs w:val="16"/>
              </w:rPr>
            </w:pPr>
            <w:r>
              <w:rPr>
                <w:rFonts w:ascii="Arial" w:hAnsi="Arial" w:cs="Arial"/>
                <w:color w:val="006100"/>
                <w:sz w:val="16"/>
                <w:szCs w:val="16"/>
              </w:rPr>
              <w:lastRenderedPageBreak/>
              <w:t>Institution/s:</w:t>
            </w:r>
            <w:r w:rsidRPr="00F44419">
              <w:rPr>
                <w:rFonts w:ascii="Arial" w:eastAsia="Times New Roman" w:hAnsi="Arial" w:cs="Arial"/>
                <w:color w:val="006100"/>
                <w:sz w:val="16"/>
                <w:szCs w:val="16"/>
                <w:lang w:eastAsia="en-GB"/>
              </w:rPr>
              <w:t xml:space="preserve"> Ministry of Health</w:t>
            </w:r>
            <w:r>
              <w:rPr>
                <w:rFonts w:ascii="Arial" w:eastAsia="Times New Roman" w:hAnsi="Arial" w:cs="Arial"/>
                <w:color w:val="006100"/>
                <w:sz w:val="16"/>
                <w:szCs w:val="16"/>
                <w:lang w:eastAsia="en-GB"/>
              </w:rPr>
              <w:t xml:space="preserve"> </w:t>
            </w:r>
          </w:p>
          <w:p w14:paraId="6F1B96A7" w14:textId="77777777" w:rsidR="004346FF" w:rsidRDefault="004346FF" w:rsidP="0025082B">
            <w:pPr>
              <w:spacing w:after="0"/>
              <w:rPr>
                <w:rFonts w:ascii="Arial" w:hAnsi="Arial" w:cs="Arial"/>
                <w:color w:val="006100"/>
                <w:sz w:val="16"/>
                <w:szCs w:val="16"/>
              </w:rPr>
            </w:pPr>
          </w:p>
          <w:p w14:paraId="106F7B6F" w14:textId="3F8D8131"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Signature of contracts for the development of the National Digital Platform for Medical Diagnostics</w:t>
            </w:r>
          </w:p>
          <w:p w14:paraId="1FDF010E" w14:textId="77777777" w:rsidR="004346FF" w:rsidRDefault="004346FF" w:rsidP="0025082B">
            <w:pPr>
              <w:spacing w:after="0"/>
              <w:rPr>
                <w:rFonts w:ascii="Arial" w:hAnsi="Arial" w:cs="Arial"/>
                <w:color w:val="006100"/>
                <w:sz w:val="16"/>
                <w:szCs w:val="16"/>
              </w:rPr>
            </w:pPr>
          </w:p>
          <w:p w14:paraId="4938449C" w14:textId="7777DF0D" w:rsidR="004346FF" w:rsidRDefault="004346FF" w:rsidP="0025082B">
            <w:pPr>
              <w:spacing w:after="0"/>
              <w:rPr>
                <w:rFonts w:ascii="Arial" w:hAnsi="Arial" w:cs="Arial"/>
                <w:color w:val="006100"/>
                <w:sz w:val="16"/>
                <w:szCs w:val="16"/>
              </w:rPr>
            </w:pPr>
            <w:r>
              <w:rPr>
                <w:rFonts w:ascii="Arial" w:hAnsi="Arial" w:cs="Arial"/>
                <w:color w:val="006100"/>
                <w:sz w:val="16"/>
                <w:szCs w:val="16"/>
              </w:rPr>
              <w:t>How: contacting (a and b), reporting (c)</w:t>
            </w:r>
          </w:p>
          <w:p w14:paraId="0EACFC4D" w14:textId="77777777" w:rsidR="004346FF" w:rsidRDefault="004346FF" w:rsidP="0025082B">
            <w:pPr>
              <w:spacing w:after="0"/>
              <w:rPr>
                <w:rFonts w:ascii="Arial" w:hAnsi="Arial" w:cs="Arial"/>
                <w:color w:val="006100"/>
                <w:sz w:val="16"/>
                <w:szCs w:val="16"/>
              </w:rPr>
            </w:pPr>
          </w:p>
          <w:p w14:paraId="1D57D178" w14:textId="7A253523"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Why: </w:t>
            </w:r>
            <w:r w:rsidRPr="00A429C0">
              <w:rPr>
                <w:rFonts w:ascii="Arial" w:hAnsi="Arial" w:cs="Arial"/>
                <w:color w:val="006100"/>
                <w:sz w:val="16"/>
                <w:szCs w:val="16"/>
              </w:rPr>
              <w:t xml:space="preserve">The selection of contractors shall follow public procurement procedures. The contracts shall cover the development of the National Digital Platform for Medical Diagnostics. This </w:t>
            </w:r>
            <w:r w:rsidRPr="00A429C0">
              <w:rPr>
                <w:rFonts w:ascii="Arial" w:hAnsi="Arial" w:cs="Arial"/>
                <w:color w:val="006100"/>
                <w:sz w:val="16"/>
                <w:szCs w:val="16"/>
              </w:rPr>
              <w:lastRenderedPageBreak/>
              <w:t xml:space="preserve">platform shall allow: medical personnel to upload medical images; for the processing of the medical images by artificial intelligence and machine learning algorithm, which is expected to improve medical diagnosis. </w:t>
            </w:r>
            <w:r>
              <w:rPr>
                <w:rFonts w:ascii="Arial" w:hAnsi="Arial" w:cs="Arial"/>
                <w:color w:val="006100"/>
                <w:sz w:val="16"/>
                <w:szCs w:val="16"/>
              </w:rPr>
              <w:t xml:space="preserve">[provide references to the plan that acknowledge these objectives] </w:t>
            </w:r>
          </w:p>
          <w:p w14:paraId="4D0BA49C" w14:textId="77777777" w:rsidR="004346FF" w:rsidRDefault="004346FF" w:rsidP="0025082B">
            <w:pPr>
              <w:spacing w:after="0"/>
              <w:rPr>
                <w:rFonts w:ascii="Arial" w:hAnsi="Arial" w:cs="Arial"/>
                <w:color w:val="006100"/>
                <w:sz w:val="16"/>
                <w:szCs w:val="16"/>
              </w:rPr>
            </w:pPr>
          </w:p>
          <w:p w14:paraId="492F5DAB" w14:textId="6FAB0117" w:rsidR="00923AD0" w:rsidRPr="00F44419" w:rsidRDefault="004346FF" w:rsidP="00930EC8">
            <w:pPr>
              <w:spacing w:after="0"/>
              <w:rPr>
                <w:rFonts w:ascii="Arial" w:hAnsi="Arial" w:cs="Arial"/>
                <w:color w:val="006100"/>
                <w:sz w:val="16"/>
                <w:szCs w:val="16"/>
              </w:rPr>
            </w:pPr>
            <w:r>
              <w:rPr>
                <w:rFonts w:ascii="Arial" w:hAnsi="Arial" w:cs="Arial"/>
                <w:color w:val="006100"/>
                <w:sz w:val="16"/>
                <w:szCs w:val="16"/>
              </w:rPr>
              <w:t>When:</w:t>
            </w:r>
            <w:r>
              <w:t xml:space="preserve"> </w:t>
            </w:r>
            <w:r w:rsidRPr="008D27F8">
              <w:rPr>
                <w:rFonts w:ascii="Arial" w:hAnsi="Arial" w:cs="Arial"/>
                <w:color w:val="006100"/>
                <w:sz w:val="16"/>
                <w:szCs w:val="16"/>
              </w:rPr>
              <w:t>specify the dates of selection, award, and contracting</w:t>
            </w:r>
          </w:p>
        </w:tc>
        <w:tc>
          <w:tcPr>
            <w:tcW w:w="3969" w:type="dxa"/>
            <w:shd w:val="clear" w:color="auto" w:fill="D6E3C6"/>
          </w:tcPr>
          <w:p w14:paraId="0981F564" w14:textId="77777777" w:rsidR="004346FF" w:rsidRPr="008D27F8" w:rsidRDefault="004346FF" w:rsidP="008D27F8">
            <w:pPr>
              <w:spacing w:after="0"/>
              <w:rPr>
                <w:rFonts w:ascii="Arial" w:hAnsi="Arial" w:cs="Arial"/>
                <w:color w:val="006100"/>
                <w:sz w:val="16"/>
                <w:szCs w:val="16"/>
              </w:rPr>
            </w:pPr>
            <w:r w:rsidRPr="008D27F8">
              <w:rPr>
                <w:rFonts w:ascii="Arial" w:hAnsi="Arial" w:cs="Arial"/>
                <w:color w:val="006100"/>
                <w:sz w:val="16"/>
                <w:szCs w:val="16"/>
              </w:rPr>
              <w:lastRenderedPageBreak/>
              <w:t xml:space="preserve">The objective of the investment is to enhance medical diagnostic.  </w:t>
            </w:r>
          </w:p>
          <w:p w14:paraId="59AFBB11" w14:textId="77777777" w:rsidR="004346FF" w:rsidRPr="008D27F8" w:rsidRDefault="004346FF" w:rsidP="008D27F8">
            <w:pPr>
              <w:spacing w:after="0"/>
              <w:rPr>
                <w:rFonts w:ascii="Arial" w:hAnsi="Arial" w:cs="Arial"/>
                <w:color w:val="006100"/>
                <w:sz w:val="16"/>
                <w:szCs w:val="16"/>
              </w:rPr>
            </w:pPr>
          </w:p>
          <w:p w14:paraId="1FE7B803" w14:textId="45A86ECA" w:rsidR="00923AD0" w:rsidRPr="00F44419" w:rsidRDefault="004346FF" w:rsidP="00930EC8">
            <w:pPr>
              <w:spacing w:after="0"/>
              <w:rPr>
                <w:rFonts w:ascii="Arial" w:hAnsi="Arial" w:cs="Arial"/>
                <w:color w:val="006100"/>
                <w:sz w:val="16"/>
                <w:szCs w:val="16"/>
              </w:rPr>
            </w:pPr>
            <w:r w:rsidRPr="008D27F8">
              <w:rPr>
                <w:rFonts w:ascii="Arial" w:hAnsi="Arial" w:cs="Arial"/>
                <w:color w:val="006100"/>
                <w:sz w:val="16"/>
                <w:szCs w:val="16"/>
              </w:rPr>
              <w:t xml:space="preserve">The investment shall establish a digital platform for medical diagnostics, which shall foster digital diagnostics across medical specialties by enabling data processing through validated machine learning algorithms. The platform shall be made available to healthcare facilities, encompassing hospitals, clinics, laboratories and outpatient units, and which are operating in the fields of oncology, diagnostic radiology, dermatology and pathology and shall be integrated into the National Health Information System </w:t>
            </w:r>
            <w:r w:rsidRPr="008D27F8">
              <w:rPr>
                <w:rFonts w:ascii="Arial" w:hAnsi="Arial" w:cs="Arial"/>
                <w:color w:val="006100"/>
                <w:sz w:val="16"/>
                <w:szCs w:val="16"/>
              </w:rPr>
              <w:lastRenderedPageBreak/>
              <w:t>(NHIS), thus complementing reform 2 ‘Development of e-health and of the National Health Information System’.</w:t>
            </w:r>
          </w:p>
        </w:tc>
        <w:tc>
          <w:tcPr>
            <w:tcW w:w="992" w:type="dxa"/>
            <w:shd w:val="clear" w:color="auto" w:fill="D6E3C6"/>
          </w:tcPr>
          <w:p w14:paraId="01D04F09" w14:textId="17215814" w:rsidR="00923AD0" w:rsidRPr="00F44419" w:rsidRDefault="004346FF" w:rsidP="00930EC8">
            <w:pPr>
              <w:spacing w:after="0"/>
              <w:rPr>
                <w:rFonts w:ascii="Arial" w:hAnsi="Arial" w:cs="Arial"/>
                <w:color w:val="006100"/>
                <w:sz w:val="16"/>
                <w:szCs w:val="16"/>
              </w:rPr>
            </w:pPr>
            <w:r w:rsidRPr="002F056B">
              <w:rPr>
                <w:rFonts w:ascii="Arial" w:hAnsi="Arial" w:cs="Arial"/>
                <w:color w:val="006100"/>
                <w:sz w:val="16"/>
                <w:szCs w:val="16"/>
              </w:rPr>
              <w:lastRenderedPageBreak/>
              <w:t>Delays in the launching of the public procurement procedures</w:t>
            </w:r>
          </w:p>
        </w:tc>
        <w:tc>
          <w:tcPr>
            <w:tcW w:w="992" w:type="dxa"/>
            <w:shd w:val="clear" w:color="auto" w:fill="D6E3C6"/>
          </w:tcPr>
          <w:p w14:paraId="063BCA6A" w14:textId="5A035B48" w:rsidR="00923AD0" w:rsidRPr="00F44419" w:rsidRDefault="00676013" w:rsidP="00930EC8">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306DC8CE" w14:textId="0E55AFF1" w:rsidR="00923AD0" w:rsidRPr="00F44419" w:rsidRDefault="004346FF" w:rsidP="00930EC8">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F63F1CB" w14:textId="516A8F9A" w:rsidR="00923AD0" w:rsidRPr="00F44419" w:rsidRDefault="001447B3" w:rsidP="00930EC8">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164358AA" w14:textId="625D767B" w:rsidTr="008E52ED">
        <w:tc>
          <w:tcPr>
            <w:tcW w:w="392" w:type="dxa"/>
            <w:shd w:val="clear" w:color="auto" w:fill="D6E3C6"/>
            <w:noWrap/>
          </w:tcPr>
          <w:p w14:paraId="10804DEA" w14:textId="127B8DF3" w:rsidR="00923AD0" w:rsidRPr="00F44419" w:rsidRDefault="00923AD0" w:rsidP="00A76E55">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340</w:t>
            </w:r>
          </w:p>
        </w:tc>
        <w:tc>
          <w:tcPr>
            <w:tcW w:w="1079" w:type="dxa"/>
            <w:shd w:val="clear" w:color="auto" w:fill="D6E3C6"/>
            <w:noWrap/>
          </w:tcPr>
          <w:p w14:paraId="2539BD69" w14:textId="30C7948A" w:rsidR="00923AD0" w:rsidRPr="00F44419" w:rsidRDefault="00923AD0" w:rsidP="00A76E55">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C12.I5:National</w:t>
            </w:r>
            <w:proofErr w:type="gramEnd"/>
            <w:r w:rsidRPr="00F44419">
              <w:rPr>
                <w:rFonts w:ascii="Arial" w:hAnsi="Arial" w:cs="Arial"/>
                <w:color w:val="006100"/>
                <w:sz w:val="16"/>
                <w:szCs w:val="16"/>
              </w:rPr>
              <w:t xml:space="preserve"> Digital Platform for Medical Diagnostics</w:t>
            </w:r>
          </w:p>
        </w:tc>
        <w:tc>
          <w:tcPr>
            <w:tcW w:w="762" w:type="dxa"/>
            <w:shd w:val="clear" w:color="auto" w:fill="D6E3C6"/>
            <w:noWrap/>
          </w:tcPr>
          <w:p w14:paraId="33242FD9" w14:textId="739A2E4C" w:rsidR="00923AD0" w:rsidRPr="00F44419" w:rsidRDefault="00923AD0" w:rsidP="00A76E55">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Target</w:t>
            </w:r>
          </w:p>
        </w:tc>
        <w:tc>
          <w:tcPr>
            <w:tcW w:w="1559" w:type="dxa"/>
            <w:shd w:val="clear" w:color="auto" w:fill="D6E3C6"/>
            <w:noWrap/>
          </w:tcPr>
          <w:p w14:paraId="0E4C7559" w14:textId="7CEF1457" w:rsidR="00923AD0" w:rsidRPr="00F44419" w:rsidRDefault="00923AD0" w:rsidP="00A76E55">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Health facilities deploying the National Digital Platform for Medical Diagnostics</w:t>
            </w:r>
          </w:p>
        </w:tc>
        <w:tc>
          <w:tcPr>
            <w:tcW w:w="1418" w:type="dxa"/>
            <w:shd w:val="clear" w:color="auto" w:fill="D6E3C6"/>
            <w:noWrap/>
          </w:tcPr>
          <w:p w14:paraId="263E7ED2" w14:textId="77777777" w:rsidR="00923AD0" w:rsidRPr="00F44419" w:rsidRDefault="00923AD0" w:rsidP="00A76E55">
            <w:pPr>
              <w:spacing w:after="0"/>
              <w:rPr>
                <w:rFonts w:ascii="Arial" w:eastAsia="Times New Roman" w:hAnsi="Arial" w:cs="Arial"/>
                <w:color w:val="006100"/>
                <w:sz w:val="16"/>
                <w:szCs w:val="16"/>
                <w:lang w:eastAsia="en-GB"/>
              </w:rPr>
            </w:pPr>
          </w:p>
        </w:tc>
        <w:tc>
          <w:tcPr>
            <w:tcW w:w="425" w:type="dxa"/>
            <w:shd w:val="clear" w:color="auto" w:fill="D6E3C6"/>
            <w:noWrap/>
          </w:tcPr>
          <w:p w14:paraId="46940D90" w14:textId="7AEC3BD2" w:rsidR="00923AD0" w:rsidRPr="00F44419" w:rsidRDefault="00923AD0" w:rsidP="00A76E55">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Number</w:t>
            </w:r>
          </w:p>
        </w:tc>
        <w:tc>
          <w:tcPr>
            <w:tcW w:w="567" w:type="dxa"/>
            <w:shd w:val="clear" w:color="auto" w:fill="D6E3C6"/>
            <w:noWrap/>
          </w:tcPr>
          <w:p w14:paraId="38D92DE5" w14:textId="53BFEEFC" w:rsidR="00923AD0" w:rsidRPr="00F44419" w:rsidRDefault="00923AD0" w:rsidP="00A76E55">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0</w:t>
            </w:r>
          </w:p>
        </w:tc>
        <w:tc>
          <w:tcPr>
            <w:tcW w:w="567" w:type="dxa"/>
            <w:shd w:val="clear" w:color="auto" w:fill="D6E3C6"/>
            <w:noWrap/>
          </w:tcPr>
          <w:p w14:paraId="7EC28932" w14:textId="05401197" w:rsidR="00923AD0" w:rsidRPr="00F44419" w:rsidRDefault="00923AD0" w:rsidP="00A76E55">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w:t>
            </w:r>
          </w:p>
        </w:tc>
        <w:tc>
          <w:tcPr>
            <w:tcW w:w="425" w:type="dxa"/>
            <w:shd w:val="clear" w:color="auto" w:fill="D6E3C6"/>
            <w:noWrap/>
          </w:tcPr>
          <w:p w14:paraId="08164FA9" w14:textId="05EF91BF" w:rsidR="00923AD0" w:rsidRPr="00F44419" w:rsidRDefault="00923AD0" w:rsidP="00A76E55">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Q2</w:t>
            </w:r>
          </w:p>
        </w:tc>
        <w:tc>
          <w:tcPr>
            <w:tcW w:w="567" w:type="dxa"/>
            <w:gridSpan w:val="2"/>
            <w:shd w:val="clear" w:color="auto" w:fill="D6E3C6"/>
            <w:noWrap/>
          </w:tcPr>
          <w:p w14:paraId="5AFAA9AF" w14:textId="52B6EF3A" w:rsidR="00923AD0" w:rsidRPr="00F44419" w:rsidRDefault="00923AD0" w:rsidP="00A76E55">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2026</w:t>
            </w:r>
          </w:p>
        </w:tc>
        <w:tc>
          <w:tcPr>
            <w:tcW w:w="851" w:type="dxa"/>
            <w:shd w:val="clear" w:color="auto" w:fill="D6E3C6"/>
          </w:tcPr>
          <w:p w14:paraId="5D4C8D9E" w14:textId="1E72AFFE" w:rsidR="00923AD0" w:rsidRPr="00F44419" w:rsidRDefault="00923AD0" w:rsidP="00A76E55">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5CE1C794" w14:textId="77777777" w:rsidR="00923AD0" w:rsidRPr="00F44419" w:rsidRDefault="00923AD0" w:rsidP="00A76E55">
            <w:pPr>
              <w:spacing w:after="0"/>
              <w:rPr>
                <w:rFonts w:ascii="Arial" w:eastAsia="Times New Roman" w:hAnsi="Arial" w:cs="Arial"/>
                <w:color w:val="006100"/>
                <w:sz w:val="16"/>
                <w:szCs w:val="16"/>
                <w:lang w:eastAsia="en-GB"/>
              </w:rPr>
            </w:pPr>
          </w:p>
        </w:tc>
        <w:tc>
          <w:tcPr>
            <w:tcW w:w="2129" w:type="dxa"/>
            <w:shd w:val="clear" w:color="auto" w:fill="D6E3C6"/>
          </w:tcPr>
          <w:p w14:paraId="3215E2F6" w14:textId="77777777" w:rsidR="004346FF" w:rsidRPr="00F44419" w:rsidRDefault="004346FF" w:rsidP="001A14B7">
            <w:pPr>
              <w:pStyle w:val="ListParagraph"/>
              <w:numPr>
                <w:ilvl w:val="0"/>
                <w:numId w:val="3"/>
              </w:numPr>
              <w:ind w:left="396"/>
              <w:rPr>
                <w:rFonts w:ascii="Arial" w:hAnsi="Arial" w:cs="Arial"/>
                <w:color w:val="006100"/>
                <w:sz w:val="16"/>
                <w:szCs w:val="16"/>
                <w:lang w:eastAsia="en-GB"/>
              </w:rPr>
            </w:pPr>
            <w:r w:rsidRPr="00F44419">
              <w:rPr>
                <w:rFonts w:ascii="Arial" w:hAnsi="Arial" w:cs="Arial"/>
                <w:color w:val="006100"/>
                <w:sz w:val="16"/>
                <w:szCs w:val="16"/>
                <w:lang w:eastAsia="en-GB"/>
              </w:rPr>
              <w:t xml:space="preserve">A list of the hospital facilities that have received access and uploaded images on the platform, and for each hospital facility: </w:t>
            </w:r>
          </w:p>
          <w:p w14:paraId="0CB0BEDA" w14:textId="77777777" w:rsidR="004346FF" w:rsidRPr="00F44419" w:rsidRDefault="004346FF" w:rsidP="001A14B7">
            <w:pPr>
              <w:pStyle w:val="ListParagraph"/>
              <w:numPr>
                <w:ilvl w:val="0"/>
                <w:numId w:val="7"/>
              </w:numPr>
              <w:rPr>
                <w:rFonts w:ascii="Arial" w:hAnsi="Arial" w:cs="Arial"/>
                <w:color w:val="006100"/>
                <w:sz w:val="16"/>
                <w:szCs w:val="16"/>
                <w:lang w:eastAsia="en-GB"/>
              </w:rPr>
            </w:pPr>
            <w:r w:rsidRPr="00F44419">
              <w:rPr>
                <w:rFonts w:ascii="Arial" w:hAnsi="Arial" w:cs="Arial"/>
                <w:color w:val="006100"/>
                <w:sz w:val="16"/>
                <w:szCs w:val="16"/>
                <w:lang w:eastAsia="en-GB"/>
              </w:rPr>
              <w:t>the specification whether the hospital provides oncology, diagnostic radiology, dermatology and pathology</w:t>
            </w:r>
          </w:p>
          <w:p w14:paraId="392454B4" w14:textId="0F774A82" w:rsidR="004346FF" w:rsidRDefault="004346FF" w:rsidP="001A14B7">
            <w:pPr>
              <w:pStyle w:val="ListParagraph"/>
              <w:numPr>
                <w:ilvl w:val="0"/>
                <w:numId w:val="7"/>
              </w:numPr>
              <w:rPr>
                <w:rFonts w:ascii="Arial" w:hAnsi="Arial" w:cs="Arial"/>
                <w:color w:val="006100"/>
                <w:sz w:val="16"/>
                <w:szCs w:val="16"/>
                <w:lang w:eastAsia="en-GB"/>
              </w:rPr>
            </w:pPr>
            <w:r w:rsidRPr="00863533">
              <w:rPr>
                <w:rFonts w:ascii="Arial" w:hAnsi="Arial" w:cs="Arial"/>
                <w:color w:val="006100"/>
                <w:sz w:val="16"/>
                <w:szCs w:val="16"/>
                <w:lang w:eastAsia="en-GB"/>
              </w:rPr>
              <w:t>the number of images uploaded to the medical platform</w:t>
            </w:r>
          </w:p>
          <w:p w14:paraId="0F30EBFB" w14:textId="69D2B38D" w:rsidR="00923AD0" w:rsidRPr="00863533" w:rsidRDefault="004346FF" w:rsidP="001A14B7">
            <w:pPr>
              <w:pStyle w:val="ListParagraph"/>
              <w:numPr>
                <w:ilvl w:val="0"/>
                <w:numId w:val="3"/>
              </w:numPr>
              <w:ind w:left="396"/>
              <w:rPr>
                <w:rFonts w:ascii="Arial" w:hAnsi="Arial" w:cs="Arial"/>
                <w:color w:val="006100"/>
                <w:sz w:val="16"/>
                <w:szCs w:val="16"/>
                <w:lang w:eastAsia="en-GB"/>
              </w:rPr>
            </w:pPr>
            <w:r w:rsidRPr="00863533">
              <w:rPr>
                <w:rFonts w:ascii="Arial" w:hAnsi="Arial" w:cs="Arial"/>
                <w:color w:val="006100"/>
                <w:sz w:val="16"/>
                <w:szCs w:val="16"/>
                <w:lang w:eastAsia="en-GB"/>
              </w:rPr>
              <w:t>Certificates of works completion issued in accordance with national legislation, demonstrating that the platform has been established</w:t>
            </w:r>
          </w:p>
        </w:tc>
        <w:tc>
          <w:tcPr>
            <w:tcW w:w="2977" w:type="dxa"/>
            <w:shd w:val="clear" w:color="auto" w:fill="D6E3C6"/>
          </w:tcPr>
          <w:p w14:paraId="791906EB" w14:textId="081B2A9A" w:rsidR="004346FF" w:rsidRDefault="004346FF" w:rsidP="0025082B">
            <w:pPr>
              <w:spacing w:after="0"/>
              <w:rPr>
                <w:rFonts w:ascii="Arial" w:hAnsi="Arial" w:cs="Arial"/>
                <w:color w:val="006100"/>
                <w:sz w:val="16"/>
                <w:szCs w:val="16"/>
              </w:rPr>
            </w:pPr>
            <w:r>
              <w:rPr>
                <w:rFonts w:ascii="Arial" w:hAnsi="Arial" w:cs="Arial"/>
                <w:color w:val="006100"/>
                <w:sz w:val="16"/>
                <w:szCs w:val="16"/>
              </w:rPr>
              <w:t>Institution/s:</w:t>
            </w:r>
            <w:r w:rsidRPr="00F44419">
              <w:rPr>
                <w:rFonts w:ascii="Arial" w:eastAsia="Times New Roman" w:hAnsi="Arial" w:cs="Arial"/>
                <w:color w:val="006100"/>
                <w:sz w:val="16"/>
                <w:szCs w:val="16"/>
                <w:lang w:eastAsia="en-GB"/>
              </w:rPr>
              <w:t xml:space="preserve"> Ministry of Health</w:t>
            </w:r>
            <w:r>
              <w:rPr>
                <w:rFonts w:ascii="Arial" w:eastAsia="Times New Roman" w:hAnsi="Arial" w:cs="Arial"/>
                <w:color w:val="006100"/>
                <w:sz w:val="16"/>
                <w:szCs w:val="16"/>
                <w:lang w:eastAsia="en-GB"/>
              </w:rPr>
              <w:t xml:space="preserve"> </w:t>
            </w:r>
          </w:p>
          <w:p w14:paraId="502B4E32" w14:textId="77777777" w:rsidR="004346FF" w:rsidRDefault="004346FF" w:rsidP="0025082B">
            <w:pPr>
              <w:spacing w:after="0"/>
              <w:rPr>
                <w:rFonts w:ascii="Arial" w:hAnsi="Arial" w:cs="Arial"/>
                <w:color w:val="006100"/>
                <w:sz w:val="16"/>
                <w:szCs w:val="16"/>
              </w:rPr>
            </w:pPr>
          </w:p>
          <w:p w14:paraId="2863B280" w14:textId="708320C1"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Health facilities deploying the National Digital Platform for Medical Diagnostics</w:t>
            </w:r>
          </w:p>
          <w:p w14:paraId="13C3A647" w14:textId="77777777" w:rsidR="004346FF" w:rsidRDefault="004346FF" w:rsidP="0025082B">
            <w:pPr>
              <w:spacing w:after="0"/>
              <w:rPr>
                <w:rFonts w:ascii="Arial" w:hAnsi="Arial" w:cs="Arial"/>
                <w:color w:val="006100"/>
                <w:sz w:val="16"/>
                <w:szCs w:val="16"/>
              </w:rPr>
            </w:pPr>
          </w:p>
          <w:p w14:paraId="53CEBA19" w14:textId="1F633026"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How: </w:t>
            </w:r>
            <w:r w:rsidR="000C62AD">
              <w:rPr>
                <w:rFonts w:ascii="Arial" w:hAnsi="Arial" w:cs="Arial"/>
                <w:color w:val="006100"/>
                <w:sz w:val="16"/>
                <w:szCs w:val="16"/>
              </w:rPr>
              <w:t>deployment and certification</w:t>
            </w:r>
            <w:r>
              <w:rPr>
                <w:rFonts w:ascii="Arial" w:hAnsi="Arial" w:cs="Arial"/>
                <w:color w:val="006100"/>
                <w:sz w:val="16"/>
                <w:szCs w:val="16"/>
              </w:rPr>
              <w:t xml:space="preserve"> (a and b)</w:t>
            </w:r>
          </w:p>
          <w:p w14:paraId="3CC635C9" w14:textId="77777777" w:rsidR="004346FF" w:rsidRDefault="004346FF" w:rsidP="0025082B">
            <w:pPr>
              <w:spacing w:after="0"/>
              <w:rPr>
                <w:rFonts w:ascii="Arial" w:hAnsi="Arial" w:cs="Arial"/>
                <w:color w:val="006100"/>
                <w:sz w:val="16"/>
                <w:szCs w:val="16"/>
              </w:rPr>
            </w:pPr>
          </w:p>
          <w:p w14:paraId="1B0A3EA8" w14:textId="2FE82C81"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Why: </w:t>
            </w:r>
            <w:r w:rsidRPr="00CD163C">
              <w:rPr>
                <w:rFonts w:ascii="Arial" w:hAnsi="Arial" w:cs="Arial"/>
                <w:color w:val="006100"/>
                <w:sz w:val="16"/>
                <w:szCs w:val="16"/>
              </w:rPr>
              <w:t xml:space="preserve">Access to the National Digital Platform for Medical Diagnostics, established following the signature of contracts (milestone 339), shall be granted to 20 healthcare facilities, encompassing hospitals, clinics, laboratories and outpatient units, and which are operating in the fields of oncology, diagnostic radiology, dermatology and pathology. To count towards the target, each healthcare facility shall have uploaded medical images to the platform. </w:t>
            </w:r>
            <w:r>
              <w:rPr>
                <w:rFonts w:ascii="Arial" w:hAnsi="Arial" w:cs="Arial"/>
                <w:color w:val="006100"/>
                <w:sz w:val="16"/>
                <w:szCs w:val="16"/>
              </w:rPr>
              <w:t xml:space="preserve">[provide references to the plan that acknowledge these objectives] </w:t>
            </w:r>
          </w:p>
          <w:p w14:paraId="73127650" w14:textId="77777777" w:rsidR="004346FF" w:rsidRDefault="004346FF" w:rsidP="0025082B">
            <w:pPr>
              <w:spacing w:after="0"/>
              <w:rPr>
                <w:rFonts w:ascii="Arial" w:hAnsi="Arial" w:cs="Arial"/>
                <w:color w:val="006100"/>
                <w:sz w:val="16"/>
                <w:szCs w:val="16"/>
              </w:rPr>
            </w:pPr>
          </w:p>
          <w:p w14:paraId="4BFF2090" w14:textId="073B17AD" w:rsidR="00923AD0" w:rsidRPr="00F44419" w:rsidRDefault="004346FF" w:rsidP="00A76E55">
            <w:pPr>
              <w:spacing w:after="0"/>
              <w:rPr>
                <w:rFonts w:ascii="Arial" w:hAnsi="Arial" w:cs="Arial"/>
                <w:color w:val="006100"/>
                <w:sz w:val="16"/>
                <w:szCs w:val="16"/>
              </w:rPr>
            </w:pPr>
            <w:r>
              <w:rPr>
                <w:rFonts w:ascii="Arial" w:hAnsi="Arial" w:cs="Arial"/>
                <w:color w:val="006100"/>
                <w:sz w:val="16"/>
                <w:szCs w:val="16"/>
              </w:rPr>
              <w:t xml:space="preserve">When: after </w:t>
            </w:r>
            <w:r w:rsidR="000C62AD">
              <w:rPr>
                <w:rFonts w:ascii="Arial" w:hAnsi="Arial" w:cs="Arial"/>
                <w:color w:val="006100"/>
                <w:sz w:val="16"/>
                <w:szCs w:val="16"/>
              </w:rPr>
              <w:t>certification (specify also the dates of deployment)</w:t>
            </w:r>
          </w:p>
        </w:tc>
        <w:tc>
          <w:tcPr>
            <w:tcW w:w="3969" w:type="dxa"/>
            <w:shd w:val="clear" w:color="auto" w:fill="D6E3C6"/>
          </w:tcPr>
          <w:p w14:paraId="33769E89" w14:textId="29185F8F" w:rsidR="00923AD0" w:rsidRPr="00F44419" w:rsidRDefault="004346FF" w:rsidP="00A76E55">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01BA4B0A" w14:textId="2E93BD0A" w:rsidR="00923AD0" w:rsidRPr="00F44419" w:rsidRDefault="004346FF" w:rsidP="00A76E55">
            <w:pPr>
              <w:spacing w:after="0"/>
              <w:rPr>
                <w:rFonts w:ascii="Arial" w:hAnsi="Arial" w:cs="Arial"/>
                <w:color w:val="006100"/>
                <w:sz w:val="16"/>
                <w:szCs w:val="16"/>
              </w:rPr>
            </w:pPr>
            <w:r>
              <w:rPr>
                <w:rFonts w:ascii="Arial" w:hAnsi="Arial" w:cs="Arial"/>
                <w:color w:val="006100"/>
                <w:sz w:val="16"/>
                <w:szCs w:val="16"/>
              </w:rPr>
              <w:t>Delays in the signature of contracts</w:t>
            </w:r>
            <w:r w:rsidR="000C62AD">
              <w:rPr>
                <w:rFonts w:ascii="Arial" w:hAnsi="Arial" w:cs="Arial"/>
                <w:color w:val="006100"/>
                <w:sz w:val="16"/>
                <w:szCs w:val="16"/>
              </w:rPr>
              <w:t xml:space="preserve"> (milestone 339)</w:t>
            </w:r>
          </w:p>
        </w:tc>
        <w:tc>
          <w:tcPr>
            <w:tcW w:w="992" w:type="dxa"/>
            <w:shd w:val="clear" w:color="auto" w:fill="D6E3C6"/>
          </w:tcPr>
          <w:p w14:paraId="0C0B2431" w14:textId="507502E1" w:rsidR="00923AD0" w:rsidRPr="00F44419" w:rsidRDefault="002E01E4" w:rsidP="00A76E55">
            <w:pPr>
              <w:spacing w:after="0"/>
              <w:rPr>
                <w:rFonts w:ascii="Arial" w:hAnsi="Arial" w:cs="Arial"/>
                <w:color w:val="006100"/>
                <w:sz w:val="16"/>
                <w:szCs w:val="16"/>
              </w:rPr>
            </w:pPr>
            <w:r>
              <w:rPr>
                <w:rFonts w:ascii="Arial" w:hAnsi="Arial" w:cs="Arial"/>
                <w:color w:val="006100"/>
                <w:sz w:val="16"/>
                <w:szCs w:val="16"/>
              </w:rPr>
              <w:t>Yes, sample-based</w:t>
            </w:r>
          </w:p>
        </w:tc>
        <w:tc>
          <w:tcPr>
            <w:tcW w:w="992" w:type="dxa"/>
            <w:shd w:val="clear" w:color="auto" w:fill="D6E3C6"/>
          </w:tcPr>
          <w:p w14:paraId="7E775F32" w14:textId="23FE7913" w:rsidR="00923AD0" w:rsidRPr="00F44419" w:rsidRDefault="004346FF" w:rsidP="00A76E55">
            <w:pPr>
              <w:spacing w:after="0"/>
              <w:rPr>
                <w:rFonts w:ascii="Arial" w:hAnsi="Arial" w:cs="Arial"/>
                <w:color w:val="006100"/>
                <w:sz w:val="16"/>
                <w:szCs w:val="16"/>
              </w:rPr>
            </w:pPr>
            <w:r>
              <w:rPr>
                <w:rFonts w:ascii="Arial" w:hAnsi="Arial" w:cs="Arial"/>
                <w:color w:val="006100"/>
                <w:sz w:val="16"/>
                <w:szCs w:val="16"/>
              </w:rPr>
              <w:t>Indicator 12</w:t>
            </w:r>
          </w:p>
        </w:tc>
        <w:tc>
          <w:tcPr>
            <w:tcW w:w="992" w:type="dxa"/>
            <w:shd w:val="clear" w:color="auto" w:fill="D6E3C6"/>
          </w:tcPr>
          <w:p w14:paraId="36973C54" w14:textId="74C7F13C" w:rsidR="00923AD0" w:rsidRPr="00F44419" w:rsidRDefault="000C62AD" w:rsidP="00A76E55">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2C05F728" w14:textId="456AD739" w:rsidTr="008E52ED">
        <w:tc>
          <w:tcPr>
            <w:tcW w:w="392" w:type="dxa"/>
            <w:shd w:val="clear" w:color="auto" w:fill="D6E3C6"/>
            <w:noWrap/>
          </w:tcPr>
          <w:p w14:paraId="30AD3DA9" w14:textId="79A28E64" w:rsidR="00923AD0" w:rsidRPr="00F44419" w:rsidRDefault="00923AD0" w:rsidP="00930EC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341</w:t>
            </w:r>
          </w:p>
        </w:tc>
        <w:tc>
          <w:tcPr>
            <w:tcW w:w="1079" w:type="dxa"/>
            <w:shd w:val="clear" w:color="auto" w:fill="D6E3C6"/>
            <w:noWrap/>
          </w:tcPr>
          <w:p w14:paraId="01235650" w14:textId="4E9E55E7" w:rsidR="00923AD0" w:rsidRPr="00F44419" w:rsidRDefault="00923AD0" w:rsidP="00930EC8">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C12.I6:Improving</w:t>
            </w:r>
            <w:proofErr w:type="gramEnd"/>
            <w:r w:rsidRPr="00F44419">
              <w:rPr>
                <w:rFonts w:ascii="Arial" w:hAnsi="Arial" w:cs="Arial"/>
                <w:color w:val="006100"/>
                <w:sz w:val="16"/>
                <w:szCs w:val="16"/>
              </w:rPr>
              <w:t xml:space="preserve"> the 112 national emergency communication system</w:t>
            </w:r>
          </w:p>
        </w:tc>
        <w:tc>
          <w:tcPr>
            <w:tcW w:w="762" w:type="dxa"/>
            <w:shd w:val="clear" w:color="auto" w:fill="D6E3C6"/>
            <w:noWrap/>
          </w:tcPr>
          <w:p w14:paraId="43B2ED57" w14:textId="2B52595C" w:rsidR="00923AD0" w:rsidRPr="00F44419" w:rsidRDefault="00923AD0" w:rsidP="00930EC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4247F7E0" w14:textId="113ADB1E" w:rsidR="00923AD0" w:rsidRPr="00F44419" w:rsidRDefault="00923AD0" w:rsidP="00930EC8">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Entry into force of the amendments to the legislative framework of the Single European Number 112</w:t>
            </w:r>
          </w:p>
        </w:tc>
        <w:tc>
          <w:tcPr>
            <w:tcW w:w="1418" w:type="dxa"/>
            <w:shd w:val="clear" w:color="auto" w:fill="D6E3C6"/>
            <w:noWrap/>
          </w:tcPr>
          <w:p w14:paraId="5DFD2670" w14:textId="19F4C652" w:rsidR="00923AD0" w:rsidRPr="00F44419" w:rsidRDefault="00923AD0" w:rsidP="00930EC8">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Provision in the law indicating the entry into force of the amendment to the legislative framework of the Single European Number 112</w:t>
            </w:r>
          </w:p>
        </w:tc>
        <w:tc>
          <w:tcPr>
            <w:tcW w:w="425" w:type="dxa"/>
            <w:shd w:val="clear" w:color="auto" w:fill="D6E3C6"/>
            <w:noWrap/>
          </w:tcPr>
          <w:p w14:paraId="53B87D43" w14:textId="77777777" w:rsidR="00923AD0" w:rsidRPr="00F44419" w:rsidRDefault="00923AD0" w:rsidP="00930EC8">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7AA66BA" w14:textId="77777777" w:rsidR="00923AD0" w:rsidRPr="00F44419" w:rsidRDefault="00923AD0" w:rsidP="00930EC8">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F33E349" w14:textId="77777777" w:rsidR="00923AD0" w:rsidRPr="00F44419" w:rsidRDefault="00923AD0" w:rsidP="00930EC8">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54A328B5" w14:textId="5E690903" w:rsidR="00923AD0" w:rsidRPr="00F44419" w:rsidRDefault="00923AD0" w:rsidP="00930EC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Q1</w:t>
            </w:r>
          </w:p>
        </w:tc>
        <w:tc>
          <w:tcPr>
            <w:tcW w:w="567" w:type="dxa"/>
            <w:gridSpan w:val="2"/>
            <w:shd w:val="clear" w:color="auto" w:fill="D6E3C6"/>
            <w:noWrap/>
          </w:tcPr>
          <w:p w14:paraId="125D82A5" w14:textId="7E8B8E07" w:rsidR="00923AD0" w:rsidRPr="00F44419" w:rsidRDefault="00923AD0" w:rsidP="00930EC8">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2024</w:t>
            </w:r>
          </w:p>
        </w:tc>
        <w:tc>
          <w:tcPr>
            <w:tcW w:w="851" w:type="dxa"/>
            <w:shd w:val="clear" w:color="auto" w:fill="D6E3C6"/>
          </w:tcPr>
          <w:p w14:paraId="2869B415" w14:textId="47C8B7F9" w:rsidR="00923AD0" w:rsidRPr="00F44419" w:rsidRDefault="00923AD0" w:rsidP="00930EC8">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Interior</w:t>
            </w:r>
          </w:p>
        </w:tc>
        <w:tc>
          <w:tcPr>
            <w:tcW w:w="1134" w:type="dxa"/>
            <w:shd w:val="clear" w:color="auto" w:fill="D6E3C6"/>
          </w:tcPr>
          <w:p w14:paraId="7A2E4FAF" w14:textId="77777777" w:rsidR="00923AD0" w:rsidRPr="00F44419" w:rsidRDefault="00923AD0" w:rsidP="00930EC8">
            <w:pPr>
              <w:spacing w:after="0"/>
              <w:rPr>
                <w:rFonts w:ascii="Arial" w:eastAsia="Times New Roman" w:hAnsi="Arial" w:cs="Arial"/>
                <w:color w:val="006100"/>
                <w:sz w:val="16"/>
                <w:szCs w:val="16"/>
                <w:lang w:eastAsia="en-GB"/>
              </w:rPr>
            </w:pPr>
          </w:p>
        </w:tc>
        <w:tc>
          <w:tcPr>
            <w:tcW w:w="2129" w:type="dxa"/>
            <w:shd w:val="clear" w:color="auto" w:fill="D6E3C6"/>
          </w:tcPr>
          <w:p w14:paraId="25C4C056" w14:textId="75FEC05E" w:rsidR="004346FF" w:rsidRDefault="004346FF" w:rsidP="001A14B7">
            <w:pPr>
              <w:pStyle w:val="ListParagraph"/>
              <w:numPr>
                <w:ilvl w:val="0"/>
                <w:numId w:val="4"/>
              </w:numPr>
              <w:ind w:left="396"/>
              <w:rPr>
                <w:rFonts w:ascii="Arial" w:hAnsi="Arial" w:cs="Arial"/>
                <w:color w:val="006100"/>
                <w:sz w:val="16"/>
                <w:szCs w:val="16"/>
                <w:lang w:val="en-US" w:eastAsia="en-GB"/>
              </w:rPr>
            </w:pPr>
            <w:r w:rsidRPr="00F44419">
              <w:rPr>
                <w:rFonts w:ascii="Arial" w:hAnsi="Arial" w:cs="Arial"/>
                <w:color w:val="006100"/>
                <w:sz w:val="16"/>
                <w:szCs w:val="16"/>
                <w:lang w:val="en-US" w:eastAsia="en-GB"/>
              </w:rPr>
              <w:t>Link to and copy of the publication in the State Gazette of the amendment to the legislative framework of the Single European Number 112</w:t>
            </w:r>
          </w:p>
          <w:p w14:paraId="6DDB1BD4" w14:textId="213A09A7" w:rsidR="004346FF" w:rsidRPr="00F44419" w:rsidRDefault="004346FF" w:rsidP="001A14B7">
            <w:pPr>
              <w:pStyle w:val="ListParagraph"/>
              <w:numPr>
                <w:ilvl w:val="0"/>
                <w:numId w:val="4"/>
              </w:numPr>
              <w:ind w:left="396"/>
              <w:rPr>
                <w:rFonts w:ascii="Arial" w:hAnsi="Arial" w:cs="Arial"/>
                <w:color w:val="006100"/>
                <w:sz w:val="16"/>
                <w:szCs w:val="16"/>
                <w:lang w:val="en-US" w:eastAsia="en-GB"/>
              </w:rPr>
            </w:pPr>
            <w:r>
              <w:rPr>
                <w:rFonts w:ascii="Arial" w:hAnsi="Arial" w:cs="Arial"/>
                <w:color w:val="006100"/>
                <w:sz w:val="16"/>
                <w:szCs w:val="16"/>
                <w:lang w:val="en-US" w:eastAsia="en-GB"/>
              </w:rPr>
              <w:t>R</w:t>
            </w:r>
            <w:r w:rsidRPr="00F44419">
              <w:rPr>
                <w:rFonts w:ascii="Arial" w:hAnsi="Arial" w:cs="Arial"/>
                <w:color w:val="006100"/>
                <w:sz w:val="16"/>
                <w:szCs w:val="16"/>
                <w:lang w:val="en-US" w:eastAsia="en-GB"/>
              </w:rPr>
              <w:t xml:space="preserve">eference to the relevant provisions indicating the entry into force and to the provisions which fulfil the relevant elements of the milestone, as listed in the description of milestone and the corresponding measure in the CID annex, with appropriate </w:t>
            </w:r>
            <w:r w:rsidRPr="00F44419">
              <w:rPr>
                <w:rFonts w:ascii="Arial" w:hAnsi="Arial" w:cs="Arial"/>
                <w:color w:val="006100"/>
                <w:sz w:val="16"/>
                <w:szCs w:val="16"/>
                <w:lang w:val="en-US" w:eastAsia="en-GB"/>
              </w:rPr>
              <w:lastRenderedPageBreak/>
              <w:t>links to or copies of the document(s) mentioned in the summary document</w:t>
            </w:r>
          </w:p>
          <w:p w14:paraId="2C3043BF" w14:textId="77777777" w:rsidR="00923AD0" w:rsidRPr="00F44419" w:rsidRDefault="00923AD0" w:rsidP="00930EC8">
            <w:pPr>
              <w:spacing w:after="0"/>
              <w:rPr>
                <w:rFonts w:ascii="Arial" w:hAnsi="Arial" w:cs="Arial"/>
                <w:color w:val="006100"/>
                <w:sz w:val="16"/>
                <w:szCs w:val="16"/>
              </w:rPr>
            </w:pPr>
          </w:p>
        </w:tc>
        <w:tc>
          <w:tcPr>
            <w:tcW w:w="2977" w:type="dxa"/>
            <w:shd w:val="clear" w:color="auto" w:fill="D6E3C6"/>
          </w:tcPr>
          <w:p w14:paraId="395BFE40" w14:textId="6BD4FF82" w:rsidR="004346FF" w:rsidRDefault="004346FF" w:rsidP="0025082B">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Interior</w:t>
            </w:r>
          </w:p>
          <w:p w14:paraId="1935BC90" w14:textId="77777777" w:rsidR="004346FF" w:rsidRDefault="004346FF" w:rsidP="0025082B">
            <w:pPr>
              <w:spacing w:after="0"/>
              <w:rPr>
                <w:rFonts w:ascii="Arial" w:hAnsi="Arial" w:cs="Arial"/>
                <w:color w:val="006100"/>
                <w:sz w:val="16"/>
                <w:szCs w:val="16"/>
              </w:rPr>
            </w:pPr>
          </w:p>
          <w:p w14:paraId="3D8F9596" w14:textId="6A111A56"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Entry into force of the amendments to the legislative framework of the Single European Number 112</w:t>
            </w:r>
          </w:p>
          <w:p w14:paraId="486A7AF3" w14:textId="77777777" w:rsidR="004346FF" w:rsidRDefault="004346FF" w:rsidP="0025082B">
            <w:pPr>
              <w:spacing w:after="0"/>
              <w:rPr>
                <w:rFonts w:ascii="Arial" w:hAnsi="Arial" w:cs="Arial"/>
                <w:color w:val="006100"/>
                <w:sz w:val="16"/>
                <w:szCs w:val="16"/>
              </w:rPr>
            </w:pPr>
          </w:p>
          <w:p w14:paraId="37FBA5DA" w14:textId="357E8B60" w:rsidR="004346FF" w:rsidRDefault="004346FF" w:rsidP="0025082B">
            <w:pPr>
              <w:spacing w:after="0"/>
              <w:rPr>
                <w:rFonts w:ascii="Arial" w:hAnsi="Arial" w:cs="Arial"/>
                <w:color w:val="006100"/>
                <w:sz w:val="16"/>
                <w:szCs w:val="16"/>
              </w:rPr>
            </w:pPr>
            <w:r>
              <w:rPr>
                <w:rFonts w:ascii="Arial" w:hAnsi="Arial" w:cs="Arial"/>
                <w:color w:val="006100"/>
                <w:sz w:val="16"/>
                <w:szCs w:val="16"/>
              </w:rPr>
              <w:t>How: entry into force (evidence</w:t>
            </w:r>
            <w:r w:rsidR="000C62AD">
              <w:rPr>
                <w:rFonts w:ascii="Arial" w:hAnsi="Arial" w:cs="Arial"/>
                <w:color w:val="006100"/>
                <w:sz w:val="16"/>
                <w:szCs w:val="16"/>
              </w:rPr>
              <w:t>d</w:t>
            </w:r>
            <w:r>
              <w:rPr>
                <w:rFonts w:ascii="Arial" w:hAnsi="Arial" w:cs="Arial"/>
                <w:color w:val="006100"/>
                <w:sz w:val="16"/>
                <w:szCs w:val="16"/>
              </w:rPr>
              <w:t xml:space="preserve"> by a), reporting (b)</w:t>
            </w:r>
          </w:p>
          <w:p w14:paraId="4C167369" w14:textId="77777777" w:rsidR="004346FF" w:rsidRDefault="004346FF" w:rsidP="0025082B">
            <w:pPr>
              <w:spacing w:after="0"/>
              <w:rPr>
                <w:rFonts w:ascii="Arial" w:hAnsi="Arial" w:cs="Arial"/>
                <w:color w:val="006100"/>
                <w:sz w:val="16"/>
                <w:szCs w:val="16"/>
              </w:rPr>
            </w:pPr>
          </w:p>
          <w:p w14:paraId="14566D79" w14:textId="507E130B"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Why: </w:t>
            </w:r>
            <w:r w:rsidRPr="00436862">
              <w:rPr>
                <w:rFonts w:ascii="Arial" w:hAnsi="Arial" w:cs="Arial"/>
                <w:color w:val="006100"/>
                <w:sz w:val="16"/>
                <w:szCs w:val="16"/>
              </w:rPr>
              <w:t xml:space="preserve">The amendments shall determine the operational procedures and functions of the NextGen 112 platform, including: the coordination, integration and management of the processes of the Emergency Response Organisations through the platform; the integration into the platform of ad-hoc resources from other countries in case of emergencies. </w:t>
            </w:r>
            <w:r>
              <w:rPr>
                <w:rFonts w:ascii="Arial" w:hAnsi="Arial" w:cs="Arial"/>
                <w:color w:val="006100"/>
                <w:sz w:val="16"/>
                <w:szCs w:val="16"/>
              </w:rPr>
              <w:lastRenderedPageBreak/>
              <w:t xml:space="preserve">[provide references to the plan that acknowledge these objectives] </w:t>
            </w:r>
          </w:p>
          <w:p w14:paraId="52B264C4" w14:textId="77777777" w:rsidR="004346FF" w:rsidRDefault="004346FF" w:rsidP="0025082B">
            <w:pPr>
              <w:spacing w:after="0"/>
              <w:rPr>
                <w:rFonts w:ascii="Arial" w:hAnsi="Arial" w:cs="Arial"/>
                <w:color w:val="006100"/>
                <w:sz w:val="16"/>
                <w:szCs w:val="16"/>
              </w:rPr>
            </w:pPr>
          </w:p>
          <w:p w14:paraId="7973B0A5" w14:textId="5B7C92F1" w:rsidR="00923AD0" w:rsidRPr="00F44419" w:rsidRDefault="004346FF" w:rsidP="00930EC8">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3969" w:type="dxa"/>
            <w:shd w:val="clear" w:color="auto" w:fill="D6E3C6"/>
          </w:tcPr>
          <w:p w14:paraId="030B0508" w14:textId="77777777" w:rsidR="004346FF" w:rsidRPr="00436862" w:rsidRDefault="004346FF" w:rsidP="00436862">
            <w:pPr>
              <w:spacing w:after="0"/>
              <w:rPr>
                <w:rFonts w:ascii="Arial" w:hAnsi="Arial" w:cs="Arial"/>
                <w:color w:val="006100"/>
                <w:sz w:val="16"/>
                <w:szCs w:val="16"/>
              </w:rPr>
            </w:pPr>
            <w:r w:rsidRPr="00436862">
              <w:rPr>
                <w:rFonts w:ascii="Arial" w:hAnsi="Arial" w:cs="Arial"/>
                <w:color w:val="006100"/>
                <w:sz w:val="16"/>
                <w:szCs w:val="16"/>
              </w:rPr>
              <w:lastRenderedPageBreak/>
              <w:t xml:space="preserve">The objective of the investment is to strengthen emergency response.  </w:t>
            </w:r>
          </w:p>
          <w:p w14:paraId="58CCB8BB" w14:textId="77777777" w:rsidR="004346FF" w:rsidRPr="00436862" w:rsidRDefault="004346FF" w:rsidP="00436862">
            <w:pPr>
              <w:spacing w:after="0"/>
              <w:rPr>
                <w:rFonts w:ascii="Arial" w:hAnsi="Arial" w:cs="Arial"/>
                <w:color w:val="006100"/>
                <w:sz w:val="16"/>
                <w:szCs w:val="16"/>
              </w:rPr>
            </w:pPr>
          </w:p>
          <w:p w14:paraId="445C033B" w14:textId="40D7B9F3" w:rsidR="00923AD0" w:rsidRPr="00F44419" w:rsidRDefault="004346FF" w:rsidP="00930EC8">
            <w:pPr>
              <w:spacing w:after="0"/>
              <w:rPr>
                <w:rFonts w:ascii="Arial" w:hAnsi="Arial" w:cs="Arial"/>
                <w:color w:val="006100"/>
                <w:sz w:val="16"/>
                <w:szCs w:val="16"/>
              </w:rPr>
            </w:pPr>
            <w:r w:rsidRPr="00436862">
              <w:rPr>
                <w:rFonts w:ascii="Arial" w:hAnsi="Arial" w:cs="Arial"/>
                <w:color w:val="006100"/>
                <w:sz w:val="16"/>
                <w:szCs w:val="16"/>
              </w:rPr>
              <w:t>The investment consists of developing further the functionalities of the National System 112. This shall encompass the centralisation of emergency services in a single emergency system, the NextGen 112 platform, with the aim of enhancing the emergency response network of the Single European Number 112 across the territory of Bulgaria. The measure also includes revisions to the relevant regulation, which shall outline the operational procedures and functions of the NextGen 112 platform.</w:t>
            </w:r>
          </w:p>
        </w:tc>
        <w:tc>
          <w:tcPr>
            <w:tcW w:w="992" w:type="dxa"/>
            <w:shd w:val="clear" w:color="auto" w:fill="D6E3C6"/>
          </w:tcPr>
          <w:p w14:paraId="2BB037B3" w14:textId="551E19AA" w:rsidR="00923AD0" w:rsidRPr="00F44419" w:rsidRDefault="004346FF" w:rsidP="00930EC8">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1594CA72" w14:textId="5535385E" w:rsidR="00923AD0" w:rsidRPr="00F44419" w:rsidRDefault="002E01E4" w:rsidP="00930EC8">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5E67C9B5" w14:textId="7ECB8118" w:rsidR="00923AD0" w:rsidRPr="00F44419" w:rsidRDefault="004346FF" w:rsidP="00930EC8">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2ECF7C8D" w14:textId="52B5B006" w:rsidR="00923AD0" w:rsidRPr="00F44419" w:rsidRDefault="000C62AD" w:rsidP="00930EC8">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20B9AA75" w14:textId="0857913A" w:rsidTr="008E52ED">
        <w:tc>
          <w:tcPr>
            <w:tcW w:w="392" w:type="dxa"/>
            <w:shd w:val="clear" w:color="auto" w:fill="D6E3C6"/>
            <w:noWrap/>
          </w:tcPr>
          <w:p w14:paraId="7BE78608" w14:textId="4A0DA17D" w:rsidR="00923AD0" w:rsidRPr="00F44419" w:rsidRDefault="00923AD0" w:rsidP="00D90BEE">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342</w:t>
            </w:r>
          </w:p>
        </w:tc>
        <w:tc>
          <w:tcPr>
            <w:tcW w:w="1079" w:type="dxa"/>
            <w:shd w:val="clear" w:color="auto" w:fill="D6E3C6"/>
            <w:noWrap/>
          </w:tcPr>
          <w:p w14:paraId="7C0DCC33" w14:textId="1C987A73" w:rsidR="00923AD0" w:rsidRPr="00F44419" w:rsidRDefault="00923AD0" w:rsidP="00D90BEE">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C12.I6:Improving</w:t>
            </w:r>
            <w:proofErr w:type="gramEnd"/>
            <w:r w:rsidRPr="00F44419">
              <w:rPr>
                <w:rFonts w:ascii="Arial" w:hAnsi="Arial" w:cs="Arial"/>
                <w:color w:val="006100"/>
                <w:sz w:val="16"/>
                <w:szCs w:val="16"/>
              </w:rPr>
              <w:t xml:space="preserve"> the 112 national emergency communication system</w:t>
            </w:r>
          </w:p>
        </w:tc>
        <w:tc>
          <w:tcPr>
            <w:tcW w:w="762" w:type="dxa"/>
            <w:shd w:val="clear" w:color="auto" w:fill="D6E3C6"/>
            <w:noWrap/>
          </w:tcPr>
          <w:p w14:paraId="385FC4ED" w14:textId="209E4899" w:rsidR="00923AD0" w:rsidRPr="00F44419" w:rsidRDefault="00923AD0" w:rsidP="00D90BEE">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4D129070" w14:textId="7353DF9C" w:rsidR="00923AD0" w:rsidRPr="00F44419" w:rsidRDefault="00923AD0" w:rsidP="00D90BEE">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Upgrade of the 112 National Emergency Communication System</w:t>
            </w:r>
          </w:p>
        </w:tc>
        <w:tc>
          <w:tcPr>
            <w:tcW w:w="1418" w:type="dxa"/>
            <w:shd w:val="clear" w:color="auto" w:fill="D6E3C6"/>
            <w:noWrap/>
          </w:tcPr>
          <w:p w14:paraId="5C3BF872" w14:textId="73B64F31" w:rsidR="00923AD0" w:rsidRPr="00F44419" w:rsidRDefault="00923AD0" w:rsidP="00D90BEE">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Launch of the upgraded system and work stations installed</w:t>
            </w:r>
          </w:p>
        </w:tc>
        <w:tc>
          <w:tcPr>
            <w:tcW w:w="425" w:type="dxa"/>
            <w:shd w:val="clear" w:color="auto" w:fill="D6E3C6"/>
            <w:noWrap/>
          </w:tcPr>
          <w:p w14:paraId="03B70C81" w14:textId="77777777" w:rsidR="00923AD0" w:rsidRPr="00F44419" w:rsidRDefault="00923AD0" w:rsidP="00D90BEE">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2067513C" w14:textId="77777777" w:rsidR="00923AD0" w:rsidRPr="00F44419" w:rsidRDefault="00923AD0" w:rsidP="00D90BEE">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6A43042" w14:textId="77777777" w:rsidR="00923AD0" w:rsidRPr="00F44419" w:rsidRDefault="00923AD0" w:rsidP="00D90BEE">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53DC1610" w14:textId="3408FDD1" w:rsidR="00923AD0" w:rsidRPr="00F44419" w:rsidRDefault="00923AD0" w:rsidP="00D90BEE">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Q3</w:t>
            </w:r>
          </w:p>
        </w:tc>
        <w:tc>
          <w:tcPr>
            <w:tcW w:w="567" w:type="dxa"/>
            <w:gridSpan w:val="2"/>
            <w:shd w:val="clear" w:color="auto" w:fill="D6E3C6"/>
            <w:noWrap/>
          </w:tcPr>
          <w:p w14:paraId="3D474598" w14:textId="57FE0DDF" w:rsidR="00923AD0" w:rsidRPr="00F44419" w:rsidRDefault="00923AD0" w:rsidP="00D90BEE">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2024</w:t>
            </w:r>
          </w:p>
        </w:tc>
        <w:tc>
          <w:tcPr>
            <w:tcW w:w="851" w:type="dxa"/>
            <w:shd w:val="clear" w:color="auto" w:fill="D6E3C6"/>
          </w:tcPr>
          <w:p w14:paraId="7245B3A1" w14:textId="7A46A4FE" w:rsidR="00923AD0" w:rsidRPr="00F44419" w:rsidRDefault="00923AD0" w:rsidP="00D90BEE">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Interior</w:t>
            </w:r>
          </w:p>
        </w:tc>
        <w:tc>
          <w:tcPr>
            <w:tcW w:w="1134" w:type="dxa"/>
            <w:shd w:val="clear" w:color="auto" w:fill="D6E3C6"/>
          </w:tcPr>
          <w:p w14:paraId="77091867" w14:textId="77777777" w:rsidR="00923AD0" w:rsidRPr="00F44419" w:rsidRDefault="00923AD0" w:rsidP="00D90BEE">
            <w:pPr>
              <w:spacing w:after="0"/>
              <w:rPr>
                <w:rFonts w:ascii="Arial" w:eastAsia="Times New Roman" w:hAnsi="Arial" w:cs="Arial"/>
                <w:color w:val="006100"/>
                <w:sz w:val="16"/>
                <w:szCs w:val="16"/>
                <w:lang w:eastAsia="en-GB"/>
              </w:rPr>
            </w:pPr>
          </w:p>
        </w:tc>
        <w:tc>
          <w:tcPr>
            <w:tcW w:w="2129" w:type="dxa"/>
            <w:shd w:val="clear" w:color="auto" w:fill="D6E3C6"/>
          </w:tcPr>
          <w:p w14:paraId="2E2D45B4" w14:textId="4834E578" w:rsidR="004346FF" w:rsidRPr="00EA7CA4" w:rsidRDefault="004346FF" w:rsidP="001A14B7">
            <w:pPr>
              <w:pStyle w:val="ListParagraph"/>
              <w:numPr>
                <w:ilvl w:val="0"/>
                <w:numId w:val="32"/>
              </w:numPr>
              <w:spacing w:after="0"/>
              <w:ind w:left="396"/>
              <w:rPr>
                <w:rFonts w:ascii="Arial" w:hAnsi="Arial" w:cs="Arial"/>
                <w:color w:val="006100"/>
                <w:sz w:val="16"/>
                <w:szCs w:val="16"/>
              </w:rPr>
            </w:pPr>
            <w:r w:rsidRPr="00EA7CA4">
              <w:rPr>
                <w:rFonts w:ascii="Arial" w:hAnsi="Arial" w:cs="Arial"/>
                <w:color w:val="006100"/>
                <w:sz w:val="16"/>
                <w:szCs w:val="16"/>
              </w:rPr>
              <w:t>Certificate (Acceptance protocol, tests, etc.) Of works completion issued in accordance with the national legislation (</w:t>
            </w:r>
            <w:proofErr w:type="spellStart"/>
            <w:r w:rsidRPr="00EA7CA4">
              <w:rPr>
                <w:rFonts w:ascii="Arial" w:hAnsi="Arial" w:cs="Arial"/>
                <w:color w:val="006100"/>
                <w:sz w:val="16"/>
                <w:szCs w:val="16"/>
              </w:rPr>
              <w:t>moi</w:t>
            </w:r>
            <w:proofErr w:type="spellEnd"/>
            <w:r w:rsidRPr="00EA7CA4">
              <w:rPr>
                <w:rFonts w:ascii="Arial" w:hAnsi="Arial" w:cs="Arial"/>
                <w:color w:val="006100"/>
                <w:sz w:val="16"/>
                <w:szCs w:val="16"/>
              </w:rPr>
              <w:t xml:space="preserve"> internal regulations) signed by the contractor and contracting authority demonstrating that the upgrade has been completed and has been launched</w:t>
            </w:r>
          </w:p>
          <w:p w14:paraId="19D7D339" w14:textId="57F15206" w:rsidR="004346FF" w:rsidRPr="00EA7CA4" w:rsidRDefault="004346FF" w:rsidP="001A14B7">
            <w:pPr>
              <w:pStyle w:val="ListParagraph"/>
              <w:numPr>
                <w:ilvl w:val="0"/>
                <w:numId w:val="32"/>
              </w:numPr>
              <w:spacing w:after="0"/>
              <w:ind w:left="396"/>
              <w:rPr>
                <w:rFonts w:ascii="Arial" w:hAnsi="Arial" w:cs="Arial"/>
                <w:color w:val="006100"/>
                <w:sz w:val="16"/>
                <w:szCs w:val="16"/>
              </w:rPr>
            </w:pPr>
            <w:r w:rsidRPr="00EA7CA4">
              <w:rPr>
                <w:rFonts w:ascii="Arial" w:hAnsi="Arial" w:cs="Arial"/>
                <w:color w:val="006100"/>
                <w:sz w:val="16"/>
                <w:szCs w:val="16"/>
              </w:rPr>
              <w:t>Report by an Experts commission for control of the contract implementation and acceptance of the results, appointed by Order of contracting authority endorsed by the relevant authority including justification that the upgrade is aligned with the description of the target and of the investment in the CID anne</w:t>
            </w:r>
            <w:r>
              <w:rPr>
                <w:rFonts w:ascii="Arial" w:hAnsi="Arial" w:cs="Arial"/>
                <w:color w:val="006100"/>
                <w:sz w:val="16"/>
                <w:szCs w:val="16"/>
              </w:rPr>
              <w:t>x</w:t>
            </w:r>
          </w:p>
          <w:p w14:paraId="07CEFA77" w14:textId="6F958395" w:rsidR="004346FF" w:rsidRPr="00EA7CA4" w:rsidRDefault="004346FF" w:rsidP="001A14B7">
            <w:pPr>
              <w:pStyle w:val="ListParagraph"/>
              <w:numPr>
                <w:ilvl w:val="0"/>
                <w:numId w:val="32"/>
              </w:numPr>
              <w:spacing w:after="0"/>
              <w:ind w:left="396"/>
              <w:rPr>
                <w:rFonts w:ascii="Arial" w:hAnsi="Arial" w:cs="Arial"/>
                <w:color w:val="006100"/>
                <w:sz w:val="16"/>
                <w:szCs w:val="16"/>
              </w:rPr>
            </w:pPr>
            <w:r w:rsidRPr="00EA7CA4">
              <w:rPr>
                <w:rFonts w:ascii="Arial" w:hAnsi="Arial" w:cs="Arial"/>
                <w:color w:val="006100"/>
                <w:sz w:val="16"/>
                <w:szCs w:val="16"/>
              </w:rPr>
              <w:t>A list of the locations where the new workstations have been delivered and installed and for each location a unique identifier, the number of fixed workstations and the number of mobile work stations installed</w:t>
            </w:r>
          </w:p>
          <w:p w14:paraId="55E42E93" w14:textId="0A5E0F68" w:rsidR="00923AD0" w:rsidRPr="00F44419" w:rsidRDefault="004346FF" w:rsidP="001A14B7">
            <w:pPr>
              <w:pStyle w:val="ListParagraph"/>
              <w:numPr>
                <w:ilvl w:val="0"/>
                <w:numId w:val="32"/>
              </w:numPr>
              <w:spacing w:after="0"/>
              <w:ind w:left="396"/>
              <w:rPr>
                <w:rFonts w:ascii="Arial" w:hAnsi="Arial" w:cs="Arial"/>
                <w:color w:val="006100"/>
                <w:sz w:val="16"/>
                <w:szCs w:val="16"/>
              </w:rPr>
            </w:pPr>
            <w:r w:rsidRPr="00EA7CA4">
              <w:rPr>
                <w:rFonts w:ascii="Arial" w:hAnsi="Arial" w:cs="Arial"/>
                <w:color w:val="006100"/>
                <w:sz w:val="16"/>
                <w:szCs w:val="16"/>
              </w:rPr>
              <w:t>Certificates (acceptance protocols) of works completion issued in accordance with national legislation (</w:t>
            </w:r>
            <w:proofErr w:type="spellStart"/>
            <w:r w:rsidRPr="00EA7CA4">
              <w:rPr>
                <w:rFonts w:ascii="Arial" w:hAnsi="Arial" w:cs="Arial"/>
                <w:color w:val="006100"/>
                <w:sz w:val="16"/>
                <w:szCs w:val="16"/>
              </w:rPr>
              <w:t>moi</w:t>
            </w:r>
            <w:proofErr w:type="spellEnd"/>
            <w:r w:rsidRPr="00EA7CA4">
              <w:rPr>
                <w:rFonts w:ascii="Arial" w:hAnsi="Arial" w:cs="Arial"/>
                <w:color w:val="006100"/>
                <w:sz w:val="16"/>
                <w:szCs w:val="16"/>
              </w:rPr>
              <w:t xml:space="preserve"> internal regulations) signed by the contractor and the contracting authority, demonstrating that the new workstations were delivered and installed</w:t>
            </w:r>
          </w:p>
        </w:tc>
        <w:tc>
          <w:tcPr>
            <w:tcW w:w="2977" w:type="dxa"/>
            <w:shd w:val="clear" w:color="auto" w:fill="D6E3C6"/>
          </w:tcPr>
          <w:p w14:paraId="4BC2D9BA" w14:textId="6583AE03" w:rsidR="004346FF" w:rsidRDefault="004346FF" w:rsidP="0025082B">
            <w:pPr>
              <w:spacing w:after="0"/>
              <w:rPr>
                <w:rFonts w:ascii="Arial" w:hAnsi="Arial" w:cs="Arial"/>
                <w:color w:val="006100"/>
                <w:sz w:val="16"/>
                <w:szCs w:val="16"/>
              </w:rPr>
            </w:pPr>
            <w:r>
              <w:rPr>
                <w:rFonts w:ascii="Arial" w:hAnsi="Arial" w:cs="Arial"/>
                <w:color w:val="006100"/>
                <w:sz w:val="16"/>
                <w:szCs w:val="16"/>
              </w:rPr>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Interior</w:t>
            </w:r>
          </w:p>
          <w:p w14:paraId="0D278965" w14:textId="77777777" w:rsidR="004346FF" w:rsidRDefault="004346FF" w:rsidP="0025082B">
            <w:pPr>
              <w:spacing w:after="0"/>
              <w:rPr>
                <w:rFonts w:ascii="Arial" w:hAnsi="Arial" w:cs="Arial"/>
                <w:color w:val="006100"/>
                <w:sz w:val="16"/>
                <w:szCs w:val="16"/>
              </w:rPr>
            </w:pPr>
          </w:p>
          <w:p w14:paraId="40CE97F2" w14:textId="06ADF99C"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Launch of the upgraded system and work stations installed</w:t>
            </w:r>
          </w:p>
          <w:p w14:paraId="50A7F7DA" w14:textId="77777777" w:rsidR="004346FF" w:rsidRDefault="004346FF" w:rsidP="0025082B">
            <w:pPr>
              <w:spacing w:after="0"/>
              <w:rPr>
                <w:rFonts w:ascii="Arial" w:hAnsi="Arial" w:cs="Arial"/>
                <w:color w:val="006100"/>
                <w:sz w:val="16"/>
                <w:szCs w:val="16"/>
              </w:rPr>
            </w:pPr>
          </w:p>
          <w:p w14:paraId="56DC5756" w14:textId="03CC1D44"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How: </w:t>
            </w:r>
            <w:r w:rsidR="003F4F3F">
              <w:rPr>
                <w:rFonts w:ascii="Arial" w:hAnsi="Arial" w:cs="Arial"/>
                <w:color w:val="006100"/>
                <w:sz w:val="16"/>
                <w:szCs w:val="16"/>
              </w:rPr>
              <w:t>upgrade and certification</w:t>
            </w:r>
            <w:r>
              <w:rPr>
                <w:rFonts w:ascii="Arial" w:hAnsi="Arial" w:cs="Arial"/>
                <w:color w:val="006100"/>
                <w:sz w:val="16"/>
                <w:szCs w:val="16"/>
              </w:rPr>
              <w:t xml:space="preserve"> (a, b, c, d)</w:t>
            </w:r>
          </w:p>
          <w:p w14:paraId="5E0F62B8" w14:textId="77777777" w:rsidR="004346FF" w:rsidRDefault="004346FF" w:rsidP="0025082B">
            <w:pPr>
              <w:spacing w:after="0"/>
              <w:rPr>
                <w:rFonts w:ascii="Arial" w:hAnsi="Arial" w:cs="Arial"/>
                <w:color w:val="006100"/>
                <w:sz w:val="16"/>
                <w:szCs w:val="16"/>
              </w:rPr>
            </w:pPr>
          </w:p>
          <w:p w14:paraId="0F4B1CF1" w14:textId="46C6F448"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Why: </w:t>
            </w:r>
            <w:r w:rsidRPr="00D52B28">
              <w:rPr>
                <w:rFonts w:ascii="Arial" w:hAnsi="Arial" w:cs="Arial"/>
                <w:color w:val="006100"/>
                <w:sz w:val="16"/>
                <w:szCs w:val="16"/>
              </w:rPr>
              <w:t xml:space="preserve">The upgraded 112 National Emergency Communication System shall be launched. As a result, the 112 National Emergency Communication System shall: allow for the transmission of voice, real-time text, video and data; integrate different types of response units, including the emergency medical teams, police, fire brigades, mountain and maritime rescue services; be integrated with video, radio and </w:t>
            </w:r>
            <w:proofErr w:type="spellStart"/>
            <w:r w:rsidRPr="00D52B28">
              <w:rPr>
                <w:rFonts w:ascii="Arial" w:hAnsi="Arial" w:cs="Arial"/>
                <w:color w:val="006100"/>
                <w:sz w:val="16"/>
                <w:szCs w:val="16"/>
              </w:rPr>
              <w:t>geolocalisation</w:t>
            </w:r>
            <w:proofErr w:type="spellEnd"/>
            <w:r w:rsidRPr="00D52B28">
              <w:rPr>
                <w:rFonts w:ascii="Arial" w:hAnsi="Arial" w:cs="Arial"/>
                <w:color w:val="006100"/>
                <w:sz w:val="16"/>
                <w:szCs w:val="16"/>
              </w:rPr>
              <w:t xml:space="preserve"> systems of the Ministry of Interior and with the National Health Information System. The upgrade shall include the delivery and installation of 1012 fixed and 830 mobile workstations. </w:t>
            </w:r>
            <w:r>
              <w:rPr>
                <w:rFonts w:ascii="Arial" w:hAnsi="Arial" w:cs="Arial"/>
                <w:color w:val="006100"/>
                <w:sz w:val="16"/>
                <w:szCs w:val="16"/>
              </w:rPr>
              <w:t xml:space="preserve">[provide references to the plan that acknowledge these objectives] </w:t>
            </w:r>
          </w:p>
          <w:p w14:paraId="4FA1F2D6" w14:textId="77777777" w:rsidR="004346FF" w:rsidRDefault="004346FF" w:rsidP="0025082B">
            <w:pPr>
              <w:spacing w:after="0"/>
              <w:rPr>
                <w:rFonts w:ascii="Arial" w:hAnsi="Arial" w:cs="Arial"/>
                <w:color w:val="006100"/>
                <w:sz w:val="16"/>
                <w:szCs w:val="16"/>
              </w:rPr>
            </w:pPr>
          </w:p>
          <w:p w14:paraId="28272401" w14:textId="6489E2C0" w:rsidR="00923AD0" w:rsidRPr="00F44419" w:rsidRDefault="004346FF" w:rsidP="00D90BEE">
            <w:pPr>
              <w:spacing w:after="0"/>
              <w:rPr>
                <w:rFonts w:ascii="Arial" w:hAnsi="Arial" w:cs="Arial"/>
                <w:color w:val="006100"/>
                <w:sz w:val="16"/>
                <w:szCs w:val="16"/>
              </w:rPr>
            </w:pPr>
            <w:r>
              <w:rPr>
                <w:rFonts w:ascii="Arial" w:hAnsi="Arial" w:cs="Arial"/>
                <w:color w:val="006100"/>
                <w:sz w:val="16"/>
                <w:szCs w:val="16"/>
              </w:rPr>
              <w:t xml:space="preserve">When: specify the dates of </w:t>
            </w:r>
            <w:r w:rsidR="00410A18">
              <w:rPr>
                <w:rFonts w:ascii="Arial" w:hAnsi="Arial" w:cs="Arial"/>
                <w:color w:val="006100"/>
                <w:sz w:val="16"/>
                <w:szCs w:val="16"/>
              </w:rPr>
              <w:t>launch and certification</w:t>
            </w:r>
          </w:p>
        </w:tc>
        <w:tc>
          <w:tcPr>
            <w:tcW w:w="3969" w:type="dxa"/>
            <w:shd w:val="clear" w:color="auto" w:fill="D6E3C6"/>
          </w:tcPr>
          <w:p w14:paraId="171EFF25" w14:textId="536166FC" w:rsidR="00923AD0" w:rsidRPr="00F44419" w:rsidRDefault="004346FF" w:rsidP="00D90BEE">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7E6B08BD" w14:textId="158CD6E3" w:rsidR="00923AD0" w:rsidRPr="00F44419" w:rsidRDefault="004346FF" w:rsidP="00D90BEE">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6FA60F32" w14:textId="44C77EEF" w:rsidR="00923AD0" w:rsidRPr="00F44419" w:rsidRDefault="002E01E4" w:rsidP="00D90BEE">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3FF7A132" w14:textId="571C812E" w:rsidR="00923AD0" w:rsidRPr="00F44419" w:rsidRDefault="004346FF" w:rsidP="00D90BEE">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226B1D3D" w14:textId="18CCD88A" w:rsidR="00923AD0" w:rsidRPr="00F44419" w:rsidRDefault="00410A18" w:rsidP="00D90BEE">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26C63201" w14:textId="30DED2F8" w:rsidTr="008E52ED">
        <w:tc>
          <w:tcPr>
            <w:tcW w:w="392" w:type="dxa"/>
            <w:shd w:val="clear" w:color="auto" w:fill="D6E3C6"/>
            <w:noWrap/>
          </w:tcPr>
          <w:p w14:paraId="0DCD0806" w14:textId="15CFEE82" w:rsidR="00923AD0" w:rsidRPr="00F44419" w:rsidRDefault="00923AD0" w:rsidP="00D90BEE">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343</w:t>
            </w:r>
          </w:p>
        </w:tc>
        <w:tc>
          <w:tcPr>
            <w:tcW w:w="1079" w:type="dxa"/>
            <w:shd w:val="clear" w:color="auto" w:fill="D6E3C6"/>
            <w:noWrap/>
          </w:tcPr>
          <w:p w14:paraId="0DB98687" w14:textId="2C7BF0C6" w:rsidR="00923AD0" w:rsidRPr="00F44419" w:rsidRDefault="00923AD0" w:rsidP="00D90BEE">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C12.I7:Development</w:t>
            </w:r>
            <w:proofErr w:type="gramEnd"/>
            <w:r w:rsidRPr="00F44419">
              <w:rPr>
                <w:rFonts w:ascii="Arial" w:hAnsi="Arial" w:cs="Arial"/>
                <w:color w:val="006100"/>
                <w:sz w:val="16"/>
                <w:szCs w:val="16"/>
              </w:rPr>
              <w:t xml:space="preserve"> of outpatient care</w:t>
            </w:r>
          </w:p>
        </w:tc>
        <w:tc>
          <w:tcPr>
            <w:tcW w:w="762" w:type="dxa"/>
            <w:shd w:val="clear" w:color="auto" w:fill="D6E3C6"/>
            <w:noWrap/>
          </w:tcPr>
          <w:p w14:paraId="216AB34D" w14:textId="29D0B8C4" w:rsidR="00923AD0" w:rsidRPr="00F44419" w:rsidRDefault="00923AD0" w:rsidP="00D90BEE">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156D44AD" w14:textId="474D1311" w:rsidR="00923AD0" w:rsidRPr="00F44419" w:rsidRDefault="00923AD0" w:rsidP="00D90BEE">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 xml:space="preserve">Signature of contracts for the construction and renovation works for outpatient units and </w:t>
            </w:r>
            <w:r w:rsidRPr="00F44419">
              <w:rPr>
                <w:rFonts w:ascii="Arial" w:hAnsi="Arial" w:cs="Arial"/>
                <w:color w:val="006100"/>
                <w:sz w:val="16"/>
                <w:szCs w:val="16"/>
              </w:rPr>
              <w:lastRenderedPageBreak/>
              <w:t>to the National Interdisciplinary Screening Centre</w:t>
            </w:r>
          </w:p>
        </w:tc>
        <w:tc>
          <w:tcPr>
            <w:tcW w:w="1418" w:type="dxa"/>
            <w:shd w:val="clear" w:color="auto" w:fill="D6E3C6"/>
            <w:noWrap/>
          </w:tcPr>
          <w:p w14:paraId="1BF06110" w14:textId="72E1412C" w:rsidR="00923AD0" w:rsidRPr="00F44419" w:rsidRDefault="00923AD0" w:rsidP="00D90BEE">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lastRenderedPageBreak/>
              <w:t>Signed contracts</w:t>
            </w:r>
          </w:p>
        </w:tc>
        <w:tc>
          <w:tcPr>
            <w:tcW w:w="425" w:type="dxa"/>
            <w:shd w:val="clear" w:color="auto" w:fill="D6E3C6"/>
            <w:noWrap/>
          </w:tcPr>
          <w:p w14:paraId="6FC86FD6" w14:textId="77777777" w:rsidR="00923AD0" w:rsidRPr="00F44419" w:rsidRDefault="00923AD0" w:rsidP="00D90BEE">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77775A74" w14:textId="77777777" w:rsidR="00923AD0" w:rsidRPr="00F44419" w:rsidRDefault="00923AD0" w:rsidP="00D90BEE">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38D5FBC4" w14:textId="77777777" w:rsidR="00923AD0" w:rsidRPr="00F44419" w:rsidRDefault="00923AD0" w:rsidP="00D90BEE">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04287023" w14:textId="468E388F" w:rsidR="00923AD0" w:rsidRPr="00F44419" w:rsidRDefault="00923AD0" w:rsidP="00D90BEE">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Q4</w:t>
            </w:r>
          </w:p>
        </w:tc>
        <w:tc>
          <w:tcPr>
            <w:tcW w:w="567" w:type="dxa"/>
            <w:gridSpan w:val="2"/>
            <w:shd w:val="clear" w:color="auto" w:fill="D6E3C6"/>
            <w:noWrap/>
          </w:tcPr>
          <w:p w14:paraId="1E62B1B4" w14:textId="591C9E4A" w:rsidR="00923AD0" w:rsidRPr="00F44419" w:rsidRDefault="00923AD0" w:rsidP="00D90BEE">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2023</w:t>
            </w:r>
          </w:p>
        </w:tc>
        <w:tc>
          <w:tcPr>
            <w:tcW w:w="851" w:type="dxa"/>
            <w:shd w:val="clear" w:color="auto" w:fill="D6E3C6"/>
          </w:tcPr>
          <w:p w14:paraId="4B4808B4" w14:textId="3322DC3E" w:rsidR="00923AD0" w:rsidRPr="00F44419" w:rsidRDefault="00923AD0" w:rsidP="00D90BEE">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2582B1B7" w14:textId="1CF22779" w:rsidR="00923AD0" w:rsidRPr="00F44419" w:rsidRDefault="00923AD0" w:rsidP="00D90BEE">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Equipment includ</w:t>
            </w:r>
            <w:r w:rsidRPr="00812FB4">
              <w:rPr>
                <w:rFonts w:ascii="Arial" w:eastAsia="Times New Roman" w:hAnsi="Arial" w:cs="Arial"/>
                <w:color w:val="006100"/>
                <w:sz w:val="16"/>
                <w:szCs w:val="16"/>
                <w:lang w:eastAsia="en-GB"/>
              </w:rPr>
              <w:t>e XX</w:t>
            </w:r>
          </w:p>
        </w:tc>
        <w:tc>
          <w:tcPr>
            <w:tcW w:w="2129" w:type="dxa"/>
            <w:shd w:val="clear" w:color="auto" w:fill="D6E3C6"/>
          </w:tcPr>
          <w:p w14:paraId="05AFB703" w14:textId="77777777" w:rsidR="004346FF" w:rsidRPr="00F44419" w:rsidRDefault="004346FF" w:rsidP="001A14B7">
            <w:pPr>
              <w:pStyle w:val="ListParagraph"/>
              <w:numPr>
                <w:ilvl w:val="0"/>
                <w:numId w:val="33"/>
              </w:numPr>
              <w:ind w:left="396"/>
              <w:rPr>
                <w:rFonts w:ascii="Arial" w:hAnsi="Arial" w:cs="Arial"/>
                <w:color w:val="005D00"/>
                <w:sz w:val="16"/>
                <w:szCs w:val="16"/>
                <w:lang w:eastAsia="en-GB"/>
              </w:rPr>
            </w:pPr>
            <w:r w:rsidRPr="00F44419">
              <w:rPr>
                <w:rFonts w:ascii="Arial" w:hAnsi="Arial" w:cs="Arial"/>
                <w:color w:val="005D00"/>
                <w:sz w:val="16"/>
                <w:szCs w:val="16"/>
                <w:lang w:eastAsia="en-GB"/>
              </w:rPr>
              <w:t xml:space="preserve">A list of the signed contracts and for each contract a reference number, a description of the works covered, a </w:t>
            </w:r>
            <w:r w:rsidRPr="00F44419">
              <w:rPr>
                <w:rFonts w:ascii="Arial" w:hAnsi="Arial" w:cs="Arial"/>
                <w:color w:val="005D00"/>
                <w:sz w:val="16"/>
                <w:szCs w:val="16"/>
                <w:lang w:eastAsia="en-GB"/>
              </w:rPr>
              <w:lastRenderedPageBreak/>
              <w:t>reference to the relevant call for tender published in the national public procurement platform.</w:t>
            </w:r>
          </w:p>
          <w:p w14:paraId="410CAA1C" w14:textId="64A68622" w:rsidR="004346FF" w:rsidRPr="00F44419" w:rsidRDefault="004346FF" w:rsidP="001A14B7">
            <w:pPr>
              <w:pStyle w:val="ListParagraph"/>
              <w:numPr>
                <w:ilvl w:val="0"/>
                <w:numId w:val="33"/>
              </w:numPr>
              <w:ind w:left="396"/>
              <w:rPr>
                <w:rFonts w:ascii="Arial" w:hAnsi="Arial" w:cs="Arial"/>
                <w:color w:val="005D00"/>
                <w:sz w:val="16"/>
                <w:szCs w:val="16"/>
                <w:lang w:eastAsia="en-GB"/>
              </w:rPr>
            </w:pPr>
            <w:r w:rsidRPr="00F44419">
              <w:rPr>
                <w:rFonts w:ascii="Arial" w:hAnsi="Arial" w:cs="Arial"/>
                <w:color w:val="005D00"/>
                <w:sz w:val="16"/>
                <w:szCs w:val="16"/>
                <w:lang w:eastAsia="en-GB"/>
              </w:rPr>
              <w:t xml:space="preserve">For the platform: report by an independent engineer endorsed by the relevant authority including justification that the technical specifications in the contract(s) for the construction/renovation works and for the platform development fully align with the description of the milestone and of the description of the investment in the </w:t>
            </w:r>
            <w:r>
              <w:rPr>
                <w:rFonts w:ascii="Arial" w:hAnsi="Arial" w:cs="Arial"/>
                <w:color w:val="005D00"/>
                <w:sz w:val="16"/>
                <w:szCs w:val="16"/>
                <w:lang w:eastAsia="en-GB"/>
              </w:rPr>
              <w:t>CID</w:t>
            </w:r>
            <w:r w:rsidRPr="00F44419">
              <w:rPr>
                <w:rFonts w:ascii="Arial" w:hAnsi="Arial" w:cs="Arial"/>
                <w:color w:val="005D00"/>
                <w:sz w:val="16"/>
                <w:szCs w:val="16"/>
                <w:lang w:eastAsia="en-GB"/>
              </w:rPr>
              <w:t xml:space="preserve"> annex.</w:t>
            </w:r>
          </w:p>
          <w:p w14:paraId="1DE6BA9B" w14:textId="6374A3A3" w:rsidR="004346FF" w:rsidRDefault="004346FF" w:rsidP="001A14B7">
            <w:pPr>
              <w:pStyle w:val="ListParagraph"/>
              <w:numPr>
                <w:ilvl w:val="0"/>
                <w:numId w:val="33"/>
              </w:numPr>
              <w:ind w:left="396"/>
              <w:rPr>
                <w:rFonts w:ascii="Arial" w:hAnsi="Arial" w:cs="Arial"/>
                <w:color w:val="005D00"/>
                <w:sz w:val="16"/>
                <w:szCs w:val="16"/>
                <w:lang w:eastAsia="en-GB"/>
              </w:rPr>
            </w:pPr>
            <w:r w:rsidRPr="00F44419">
              <w:rPr>
                <w:rFonts w:ascii="Arial" w:hAnsi="Arial" w:cs="Arial"/>
                <w:color w:val="005D00"/>
                <w:sz w:val="16"/>
                <w:szCs w:val="16"/>
                <w:lang w:eastAsia="en-GB"/>
              </w:rPr>
              <w:t xml:space="preserve">For the outpatient units and the national screening </w:t>
            </w:r>
            <w:proofErr w:type="spellStart"/>
            <w:r w:rsidRPr="00F44419">
              <w:rPr>
                <w:rFonts w:ascii="Arial" w:hAnsi="Arial" w:cs="Arial"/>
                <w:color w:val="005D00"/>
                <w:sz w:val="16"/>
                <w:szCs w:val="16"/>
                <w:lang w:eastAsia="en-GB"/>
              </w:rPr>
              <w:t>center</w:t>
            </w:r>
            <w:proofErr w:type="spellEnd"/>
            <w:r w:rsidRPr="00F44419">
              <w:rPr>
                <w:rFonts w:ascii="Arial" w:hAnsi="Arial" w:cs="Arial"/>
                <w:color w:val="005D00"/>
                <w:sz w:val="16"/>
                <w:szCs w:val="16"/>
                <w:lang w:eastAsia="en-GB"/>
              </w:rPr>
              <w:t>:</w:t>
            </w:r>
          </w:p>
          <w:p w14:paraId="3DB3A2B1" w14:textId="77777777" w:rsidR="004346FF" w:rsidRPr="008034B8" w:rsidRDefault="004346FF" w:rsidP="001A14B7">
            <w:pPr>
              <w:pStyle w:val="ListParagraph"/>
              <w:numPr>
                <w:ilvl w:val="0"/>
                <w:numId w:val="7"/>
              </w:numPr>
              <w:rPr>
                <w:rFonts w:ascii="Arial" w:hAnsi="Arial" w:cs="Arial"/>
                <w:color w:val="005D00"/>
                <w:sz w:val="16"/>
                <w:szCs w:val="16"/>
                <w:lang w:eastAsia="en-GB"/>
              </w:rPr>
            </w:pPr>
            <w:r w:rsidRPr="008034B8">
              <w:rPr>
                <w:rFonts w:ascii="Arial" w:hAnsi="Arial" w:cs="Arial"/>
                <w:color w:val="005D00"/>
                <w:sz w:val="16"/>
                <w:szCs w:val="16"/>
                <w:lang w:eastAsia="en-GB"/>
              </w:rPr>
              <w:t>explanatory note justifying that the technical specifications for the construction/renovation works are aligned with the description of the target and of the investment in the CID annex.</w:t>
            </w:r>
          </w:p>
          <w:p w14:paraId="50E08751" w14:textId="2F753918" w:rsidR="004346FF" w:rsidRPr="008034B8" w:rsidRDefault="004346FF" w:rsidP="001A14B7">
            <w:pPr>
              <w:pStyle w:val="ListParagraph"/>
              <w:numPr>
                <w:ilvl w:val="0"/>
                <w:numId w:val="7"/>
              </w:numPr>
              <w:rPr>
                <w:rFonts w:ascii="Arial" w:hAnsi="Arial" w:cs="Arial"/>
                <w:color w:val="005D00"/>
                <w:sz w:val="16"/>
                <w:szCs w:val="16"/>
                <w:lang w:eastAsia="en-GB"/>
              </w:rPr>
            </w:pPr>
            <w:r w:rsidRPr="008034B8">
              <w:rPr>
                <w:rFonts w:ascii="Arial" w:hAnsi="Arial" w:cs="Arial"/>
                <w:color w:val="005D00"/>
                <w:sz w:val="16"/>
                <w:szCs w:val="16"/>
                <w:lang w:eastAsia="en-GB"/>
              </w:rPr>
              <w:t>Methodology used to determine the locations of the outpatient units, proving that it is aligned with the description of the target and of the investment in the CID annex</w:t>
            </w:r>
          </w:p>
          <w:p w14:paraId="45994D45" w14:textId="77777777" w:rsidR="00923AD0" w:rsidRPr="00F44419" w:rsidRDefault="00923AD0" w:rsidP="00D90BEE">
            <w:pPr>
              <w:spacing w:after="0"/>
              <w:rPr>
                <w:rFonts w:ascii="Arial" w:hAnsi="Arial" w:cs="Arial"/>
                <w:color w:val="006100"/>
                <w:sz w:val="16"/>
                <w:szCs w:val="16"/>
              </w:rPr>
            </w:pPr>
          </w:p>
        </w:tc>
        <w:tc>
          <w:tcPr>
            <w:tcW w:w="2977" w:type="dxa"/>
            <w:shd w:val="clear" w:color="auto" w:fill="D6E3C6"/>
          </w:tcPr>
          <w:p w14:paraId="33226EE0" w14:textId="5E415A39" w:rsidR="004346FF" w:rsidRDefault="004346FF" w:rsidP="0025082B">
            <w:pPr>
              <w:spacing w:after="0"/>
              <w:rPr>
                <w:rFonts w:ascii="Arial" w:hAnsi="Arial" w:cs="Arial"/>
                <w:color w:val="006100"/>
                <w:sz w:val="16"/>
                <w:szCs w:val="16"/>
              </w:rPr>
            </w:pPr>
            <w:r>
              <w:rPr>
                <w:rFonts w:ascii="Arial" w:hAnsi="Arial" w:cs="Arial"/>
                <w:color w:val="006100"/>
                <w:sz w:val="16"/>
                <w:szCs w:val="16"/>
              </w:rPr>
              <w:lastRenderedPageBreak/>
              <w:t>Institution/s:</w:t>
            </w:r>
            <w:r w:rsidRPr="00F44419">
              <w:rPr>
                <w:rFonts w:ascii="Arial" w:eastAsia="Times New Roman" w:hAnsi="Arial" w:cs="Arial"/>
                <w:color w:val="006100"/>
                <w:sz w:val="16"/>
                <w:szCs w:val="16"/>
                <w:lang w:eastAsia="en-GB"/>
              </w:rPr>
              <w:t xml:space="preserve"> Ministry of Health</w:t>
            </w:r>
            <w:r>
              <w:rPr>
                <w:rFonts w:ascii="Arial" w:eastAsia="Times New Roman" w:hAnsi="Arial" w:cs="Arial"/>
                <w:color w:val="006100"/>
                <w:sz w:val="16"/>
                <w:szCs w:val="16"/>
                <w:lang w:eastAsia="en-GB"/>
              </w:rPr>
              <w:t xml:space="preserve"> </w:t>
            </w:r>
          </w:p>
          <w:p w14:paraId="4B044737" w14:textId="77777777" w:rsidR="004346FF" w:rsidRDefault="004346FF" w:rsidP="0025082B">
            <w:pPr>
              <w:spacing w:after="0"/>
              <w:rPr>
                <w:rFonts w:ascii="Arial" w:hAnsi="Arial" w:cs="Arial"/>
                <w:color w:val="006100"/>
                <w:sz w:val="16"/>
                <w:szCs w:val="16"/>
              </w:rPr>
            </w:pPr>
          </w:p>
          <w:p w14:paraId="7E2CD986" w14:textId="11676E3D"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 xml:space="preserve">Signature of contracts for the construction and renovation works for </w:t>
            </w:r>
            <w:r w:rsidRPr="00F44419">
              <w:rPr>
                <w:rFonts w:ascii="Arial" w:hAnsi="Arial" w:cs="Arial"/>
                <w:color w:val="006100"/>
                <w:sz w:val="16"/>
                <w:szCs w:val="16"/>
              </w:rPr>
              <w:lastRenderedPageBreak/>
              <w:t>outpatient units and to the National Interdisciplinary Screening Centre</w:t>
            </w:r>
          </w:p>
          <w:p w14:paraId="19A1F400" w14:textId="77777777" w:rsidR="004346FF" w:rsidRDefault="004346FF" w:rsidP="0025082B">
            <w:pPr>
              <w:spacing w:after="0"/>
              <w:rPr>
                <w:rFonts w:ascii="Arial" w:hAnsi="Arial" w:cs="Arial"/>
                <w:color w:val="006100"/>
                <w:sz w:val="16"/>
                <w:szCs w:val="16"/>
              </w:rPr>
            </w:pPr>
          </w:p>
          <w:p w14:paraId="751A6376" w14:textId="3FE17FE3"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How: </w:t>
            </w:r>
            <w:r w:rsidR="00DE2DE1">
              <w:rPr>
                <w:rFonts w:ascii="Arial" w:hAnsi="Arial" w:cs="Arial"/>
                <w:color w:val="006100"/>
                <w:sz w:val="16"/>
                <w:szCs w:val="16"/>
              </w:rPr>
              <w:t xml:space="preserve">contracting (a), </w:t>
            </w:r>
            <w:r>
              <w:rPr>
                <w:rFonts w:ascii="Arial" w:hAnsi="Arial" w:cs="Arial"/>
                <w:color w:val="006100"/>
                <w:sz w:val="16"/>
                <w:szCs w:val="16"/>
              </w:rPr>
              <w:t>reporting (</w:t>
            </w:r>
            <w:r w:rsidR="00DE2DE1">
              <w:rPr>
                <w:rFonts w:ascii="Arial" w:hAnsi="Arial" w:cs="Arial"/>
                <w:color w:val="006100"/>
                <w:sz w:val="16"/>
                <w:szCs w:val="16"/>
              </w:rPr>
              <w:t xml:space="preserve">b, </w:t>
            </w:r>
            <w:r>
              <w:rPr>
                <w:rFonts w:ascii="Arial" w:hAnsi="Arial" w:cs="Arial"/>
                <w:color w:val="006100"/>
                <w:sz w:val="16"/>
                <w:szCs w:val="16"/>
              </w:rPr>
              <w:t>c)</w:t>
            </w:r>
          </w:p>
          <w:p w14:paraId="1066A04E" w14:textId="77777777" w:rsidR="004346FF" w:rsidRDefault="004346FF" w:rsidP="0025082B">
            <w:pPr>
              <w:spacing w:after="0"/>
              <w:rPr>
                <w:rFonts w:ascii="Arial" w:hAnsi="Arial" w:cs="Arial"/>
                <w:color w:val="006100"/>
                <w:sz w:val="16"/>
                <w:szCs w:val="16"/>
              </w:rPr>
            </w:pPr>
          </w:p>
          <w:p w14:paraId="4C207C52" w14:textId="5DE0BBAB"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Why: </w:t>
            </w:r>
            <w:r w:rsidRPr="008034B8">
              <w:rPr>
                <w:rFonts w:ascii="Arial" w:hAnsi="Arial" w:cs="Arial"/>
                <w:color w:val="006100"/>
                <w:sz w:val="16"/>
                <w:szCs w:val="16"/>
              </w:rPr>
              <w:t xml:space="preserve">The selection of contractors shall follow public procurement procedures. The contracts shall cover the construction and/or renovation works for outpatient units and for the National Interdisciplinary Screening Centre. In addition, the contracts shall cover the development of a digital platform for telemedicine, diagnostics and treatment of socio-significant diseases. The platform shall allow for the provision of telemedicine services, such as teleconsultations and telemonitoring, and shall include modules to host resources to support medical diagnostics and treatment. </w:t>
            </w:r>
            <w:r>
              <w:rPr>
                <w:rFonts w:ascii="Arial" w:hAnsi="Arial" w:cs="Arial"/>
                <w:color w:val="006100"/>
                <w:sz w:val="16"/>
                <w:szCs w:val="16"/>
              </w:rPr>
              <w:t xml:space="preserve">[provide references to the plan that acknowledge these objectives] </w:t>
            </w:r>
          </w:p>
          <w:p w14:paraId="154E212B" w14:textId="77777777" w:rsidR="004346FF" w:rsidRDefault="004346FF" w:rsidP="0025082B">
            <w:pPr>
              <w:spacing w:after="0"/>
              <w:rPr>
                <w:rFonts w:ascii="Arial" w:hAnsi="Arial" w:cs="Arial"/>
                <w:color w:val="006100"/>
                <w:sz w:val="16"/>
                <w:szCs w:val="16"/>
              </w:rPr>
            </w:pPr>
          </w:p>
          <w:p w14:paraId="6A04C8D5" w14:textId="5B07DEF0" w:rsidR="00923AD0" w:rsidRPr="00F44419" w:rsidRDefault="004346FF" w:rsidP="00D90BEE">
            <w:pPr>
              <w:spacing w:after="0"/>
              <w:rPr>
                <w:rFonts w:ascii="Arial" w:hAnsi="Arial" w:cs="Arial"/>
                <w:color w:val="006100"/>
                <w:sz w:val="16"/>
                <w:szCs w:val="16"/>
              </w:rPr>
            </w:pPr>
            <w:r>
              <w:rPr>
                <w:rFonts w:ascii="Arial" w:hAnsi="Arial" w:cs="Arial"/>
                <w:color w:val="006100"/>
                <w:sz w:val="16"/>
                <w:szCs w:val="16"/>
              </w:rPr>
              <w:t>When:</w:t>
            </w:r>
            <w:r>
              <w:t xml:space="preserve"> </w:t>
            </w:r>
            <w:r w:rsidRPr="00D818C7">
              <w:rPr>
                <w:rFonts w:ascii="Arial" w:hAnsi="Arial" w:cs="Arial"/>
                <w:color w:val="006100"/>
                <w:sz w:val="16"/>
                <w:szCs w:val="16"/>
              </w:rPr>
              <w:t>specify the dates of selection, award, and contracting</w:t>
            </w:r>
          </w:p>
        </w:tc>
        <w:tc>
          <w:tcPr>
            <w:tcW w:w="3969" w:type="dxa"/>
            <w:shd w:val="clear" w:color="auto" w:fill="D6E3C6"/>
          </w:tcPr>
          <w:p w14:paraId="2996D298" w14:textId="77777777" w:rsidR="004346FF" w:rsidRPr="008034B8" w:rsidRDefault="004346FF" w:rsidP="008034B8">
            <w:pPr>
              <w:spacing w:after="0"/>
              <w:rPr>
                <w:rFonts w:ascii="Arial" w:hAnsi="Arial" w:cs="Arial"/>
                <w:color w:val="006100"/>
                <w:sz w:val="16"/>
                <w:szCs w:val="16"/>
              </w:rPr>
            </w:pPr>
            <w:r w:rsidRPr="008034B8">
              <w:rPr>
                <w:rFonts w:ascii="Arial" w:hAnsi="Arial" w:cs="Arial"/>
                <w:color w:val="006100"/>
                <w:sz w:val="16"/>
                <w:szCs w:val="16"/>
              </w:rPr>
              <w:lastRenderedPageBreak/>
              <w:t xml:space="preserve">The investment complements Reform 3 ‘Improving the attractiveness of healthcare professions and promoting a more balanced distribution of healthcare professionals across the territory’, Reform 4 ‘Increasing the availability of preventive and outpatient care’, and </w:t>
            </w:r>
            <w:r w:rsidRPr="008034B8">
              <w:rPr>
                <w:rFonts w:ascii="Arial" w:hAnsi="Arial" w:cs="Arial"/>
                <w:color w:val="006100"/>
                <w:sz w:val="16"/>
                <w:szCs w:val="16"/>
              </w:rPr>
              <w:lastRenderedPageBreak/>
              <w:t xml:space="preserve">Reform 5 ‘Improving the provision of preventive screening </w:t>
            </w:r>
            <w:proofErr w:type="gramStart"/>
            <w:r w:rsidRPr="008034B8">
              <w:rPr>
                <w:rFonts w:ascii="Arial" w:hAnsi="Arial" w:cs="Arial"/>
                <w:color w:val="006100"/>
                <w:sz w:val="16"/>
                <w:szCs w:val="16"/>
              </w:rPr>
              <w:t>activities’</w:t>
            </w:r>
            <w:proofErr w:type="gramEnd"/>
            <w:r w:rsidRPr="008034B8">
              <w:rPr>
                <w:rFonts w:ascii="Arial" w:hAnsi="Arial" w:cs="Arial"/>
                <w:color w:val="006100"/>
                <w:sz w:val="16"/>
                <w:szCs w:val="16"/>
              </w:rPr>
              <w:t xml:space="preserve">. Its objective is to foster preventive and outpatient care.  </w:t>
            </w:r>
          </w:p>
          <w:p w14:paraId="1A19E810" w14:textId="77777777" w:rsidR="004346FF" w:rsidRPr="008034B8" w:rsidRDefault="004346FF" w:rsidP="008034B8">
            <w:pPr>
              <w:spacing w:after="0"/>
              <w:rPr>
                <w:rFonts w:ascii="Arial" w:hAnsi="Arial" w:cs="Arial"/>
                <w:color w:val="006100"/>
                <w:sz w:val="16"/>
                <w:szCs w:val="16"/>
              </w:rPr>
            </w:pPr>
          </w:p>
          <w:p w14:paraId="6EE8754B" w14:textId="77777777" w:rsidR="004346FF" w:rsidRPr="008034B8" w:rsidRDefault="004346FF" w:rsidP="008034B8">
            <w:pPr>
              <w:spacing w:after="0"/>
              <w:rPr>
                <w:rFonts w:ascii="Arial" w:hAnsi="Arial" w:cs="Arial"/>
                <w:color w:val="006100"/>
                <w:sz w:val="16"/>
                <w:szCs w:val="16"/>
              </w:rPr>
            </w:pPr>
            <w:r w:rsidRPr="008034B8">
              <w:rPr>
                <w:rFonts w:ascii="Arial" w:hAnsi="Arial" w:cs="Arial"/>
                <w:color w:val="006100"/>
                <w:sz w:val="16"/>
                <w:szCs w:val="16"/>
              </w:rPr>
              <w:t xml:space="preserve">It consists of building or renovating at least 300 outpatient medical units in underserviced areas in Bulgaria and establishing a National Interdisciplinary Centre. The outpatient units shall be equipped and at least one medical professional shall establish a practice in the units, so to provide healthcare services.  </w:t>
            </w:r>
          </w:p>
          <w:p w14:paraId="66E8A306" w14:textId="77777777" w:rsidR="004346FF" w:rsidRPr="008034B8" w:rsidRDefault="004346FF" w:rsidP="008034B8">
            <w:pPr>
              <w:spacing w:after="0"/>
              <w:rPr>
                <w:rFonts w:ascii="Arial" w:hAnsi="Arial" w:cs="Arial"/>
                <w:color w:val="006100"/>
                <w:sz w:val="16"/>
                <w:szCs w:val="16"/>
              </w:rPr>
            </w:pPr>
          </w:p>
          <w:p w14:paraId="458EB53A" w14:textId="05C302DC" w:rsidR="00923AD0" w:rsidRPr="00F44419" w:rsidRDefault="004346FF" w:rsidP="00D90BEE">
            <w:pPr>
              <w:spacing w:after="0"/>
              <w:rPr>
                <w:rFonts w:ascii="Arial" w:hAnsi="Arial" w:cs="Arial"/>
                <w:color w:val="006100"/>
                <w:sz w:val="16"/>
                <w:szCs w:val="16"/>
              </w:rPr>
            </w:pPr>
            <w:r w:rsidRPr="008034B8">
              <w:rPr>
                <w:rFonts w:ascii="Arial" w:hAnsi="Arial" w:cs="Arial"/>
                <w:color w:val="006100"/>
                <w:sz w:val="16"/>
                <w:szCs w:val="16"/>
              </w:rPr>
              <w:t>The locations of the units shall be chosen on the basis of the National Map on the Long-Term needs of the Healthcare Sector and other relevant criteria, including the need to cover most underserviced areas, with a focus on the areas with no access to healthcare within a reasonable reach, as identified using data from the Census and the Ministry of Health.</w:t>
            </w:r>
          </w:p>
        </w:tc>
        <w:tc>
          <w:tcPr>
            <w:tcW w:w="992" w:type="dxa"/>
            <w:shd w:val="clear" w:color="auto" w:fill="D6E3C6"/>
          </w:tcPr>
          <w:p w14:paraId="61C731A6" w14:textId="3BF9EB07" w:rsidR="00923AD0" w:rsidRPr="00F44419" w:rsidRDefault="004346FF" w:rsidP="00D90BEE">
            <w:pPr>
              <w:spacing w:after="0"/>
              <w:rPr>
                <w:rFonts w:ascii="Arial" w:hAnsi="Arial" w:cs="Arial"/>
                <w:color w:val="006100"/>
                <w:sz w:val="16"/>
                <w:szCs w:val="16"/>
              </w:rPr>
            </w:pPr>
            <w:r w:rsidRPr="003F6984">
              <w:rPr>
                <w:rFonts w:ascii="Arial" w:hAnsi="Arial" w:cs="Arial"/>
                <w:color w:val="006100"/>
                <w:sz w:val="16"/>
                <w:szCs w:val="16"/>
              </w:rPr>
              <w:lastRenderedPageBreak/>
              <w:t>Delays in the launching of the public procurement procedures</w:t>
            </w:r>
          </w:p>
        </w:tc>
        <w:tc>
          <w:tcPr>
            <w:tcW w:w="992" w:type="dxa"/>
            <w:shd w:val="clear" w:color="auto" w:fill="D6E3C6"/>
          </w:tcPr>
          <w:p w14:paraId="293E1031" w14:textId="277EBE22" w:rsidR="00923AD0" w:rsidRPr="00F44419" w:rsidRDefault="002E01E4" w:rsidP="00D90BEE">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0B69EFE3" w14:textId="7DBA42FB" w:rsidR="00923AD0" w:rsidRPr="00F44419" w:rsidRDefault="004346FF" w:rsidP="00D90BEE">
            <w:pPr>
              <w:spacing w:after="0"/>
              <w:rPr>
                <w:rFonts w:ascii="Arial" w:hAnsi="Arial" w:cs="Arial"/>
                <w:color w:val="006100"/>
                <w:sz w:val="16"/>
                <w:szCs w:val="16"/>
              </w:rPr>
            </w:pPr>
            <w:r>
              <w:rPr>
                <w:rFonts w:ascii="Arial" w:hAnsi="Arial" w:cs="Arial"/>
                <w:color w:val="006100"/>
                <w:sz w:val="16"/>
                <w:szCs w:val="16"/>
              </w:rPr>
              <w:t>-</w:t>
            </w:r>
          </w:p>
        </w:tc>
        <w:tc>
          <w:tcPr>
            <w:tcW w:w="992" w:type="dxa"/>
            <w:shd w:val="clear" w:color="auto" w:fill="D6E3C6"/>
          </w:tcPr>
          <w:p w14:paraId="6F504AA2" w14:textId="48F3F684" w:rsidR="00923AD0" w:rsidRPr="00F44419" w:rsidRDefault="00DE2DE1" w:rsidP="00D90BEE">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3F32C5F0" w14:textId="1E86702A" w:rsidTr="008E52ED">
        <w:tc>
          <w:tcPr>
            <w:tcW w:w="392" w:type="dxa"/>
            <w:shd w:val="clear" w:color="auto" w:fill="D6E3C6"/>
            <w:noWrap/>
          </w:tcPr>
          <w:p w14:paraId="609FE06B" w14:textId="05383332" w:rsidR="00923AD0" w:rsidRPr="00F44419" w:rsidRDefault="00923AD0" w:rsidP="0098265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344</w:t>
            </w:r>
          </w:p>
        </w:tc>
        <w:tc>
          <w:tcPr>
            <w:tcW w:w="1079" w:type="dxa"/>
            <w:shd w:val="clear" w:color="auto" w:fill="D6E3C6"/>
            <w:noWrap/>
          </w:tcPr>
          <w:p w14:paraId="70714448" w14:textId="5A19E67D" w:rsidR="00923AD0" w:rsidRPr="00F44419" w:rsidRDefault="00923AD0" w:rsidP="00982659">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C12.I7:Development</w:t>
            </w:r>
            <w:proofErr w:type="gramEnd"/>
            <w:r w:rsidRPr="00F44419">
              <w:rPr>
                <w:rFonts w:ascii="Arial" w:hAnsi="Arial" w:cs="Arial"/>
                <w:color w:val="006100"/>
                <w:sz w:val="16"/>
                <w:szCs w:val="16"/>
              </w:rPr>
              <w:t xml:space="preserve"> of outpatient care</w:t>
            </w:r>
          </w:p>
        </w:tc>
        <w:tc>
          <w:tcPr>
            <w:tcW w:w="762" w:type="dxa"/>
            <w:shd w:val="clear" w:color="auto" w:fill="D6E3C6"/>
            <w:noWrap/>
          </w:tcPr>
          <w:p w14:paraId="44556F13" w14:textId="2EAC353C" w:rsidR="00923AD0" w:rsidRPr="00F44419" w:rsidRDefault="00923AD0" w:rsidP="0098265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Target</w:t>
            </w:r>
          </w:p>
        </w:tc>
        <w:tc>
          <w:tcPr>
            <w:tcW w:w="1559" w:type="dxa"/>
            <w:shd w:val="clear" w:color="auto" w:fill="D6E3C6"/>
            <w:noWrap/>
          </w:tcPr>
          <w:p w14:paraId="1C92FB8E" w14:textId="1F8300E3" w:rsidR="00923AD0" w:rsidRPr="00F44419" w:rsidRDefault="00923AD0" w:rsidP="00982659">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Constructing/renovating, equipping and staffing outpatient units in remote settlements throughout the country</w:t>
            </w:r>
          </w:p>
        </w:tc>
        <w:tc>
          <w:tcPr>
            <w:tcW w:w="1418" w:type="dxa"/>
            <w:shd w:val="clear" w:color="auto" w:fill="D6E3C6"/>
            <w:noWrap/>
          </w:tcPr>
          <w:p w14:paraId="4DC92D48" w14:textId="77777777" w:rsidR="00923AD0" w:rsidRPr="00F44419" w:rsidRDefault="00923AD0" w:rsidP="00982659">
            <w:pPr>
              <w:spacing w:after="0"/>
              <w:rPr>
                <w:rFonts w:ascii="Arial" w:eastAsia="Times New Roman" w:hAnsi="Arial" w:cs="Arial"/>
                <w:color w:val="006100"/>
                <w:sz w:val="16"/>
                <w:szCs w:val="16"/>
                <w:lang w:eastAsia="en-GB"/>
              </w:rPr>
            </w:pPr>
          </w:p>
        </w:tc>
        <w:tc>
          <w:tcPr>
            <w:tcW w:w="425" w:type="dxa"/>
            <w:shd w:val="clear" w:color="auto" w:fill="D6E3C6"/>
            <w:noWrap/>
          </w:tcPr>
          <w:p w14:paraId="39DB13ED" w14:textId="7FC5BFE1" w:rsidR="00923AD0" w:rsidRPr="00F44419" w:rsidRDefault="00923AD0" w:rsidP="0098265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Number</w:t>
            </w:r>
          </w:p>
        </w:tc>
        <w:tc>
          <w:tcPr>
            <w:tcW w:w="567" w:type="dxa"/>
            <w:shd w:val="clear" w:color="auto" w:fill="D6E3C6"/>
            <w:noWrap/>
          </w:tcPr>
          <w:p w14:paraId="24982CBD" w14:textId="605F1C83" w:rsidR="00923AD0" w:rsidRPr="00F44419" w:rsidRDefault="00923AD0" w:rsidP="0098265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0</w:t>
            </w:r>
          </w:p>
        </w:tc>
        <w:tc>
          <w:tcPr>
            <w:tcW w:w="567" w:type="dxa"/>
            <w:shd w:val="clear" w:color="auto" w:fill="D6E3C6"/>
            <w:noWrap/>
          </w:tcPr>
          <w:p w14:paraId="7CF906A1" w14:textId="3BD5BE82" w:rsidR="00923AD0" w:rsidRPr="00F44419" w:rsidRDefault="00923AD0" w:rsidP="0098265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100</w:t>
            </w:r>
          </w:p>
        </w:tc>
        <w:tc>
          <w:tcPr>
            <w:tcW w:w="425" w:type="dxa"/>
            <w:shd w:val="clear" w:color="auto" w:fill="D6E3C6"/>
            <w:noWrap/>
          </w:tcPr>
          <w:p w14:paraId="788042A0" w14:textId="11FA50CE" w:rsidR="00923AD0" w:rsidRPr="00F44419" w:rsidRDefault="00923AD0" w:rsidP="0098265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Q4</w:t>
            </w:r>
          </w:p>
        </w:tc>
        <w:tc>
          <w:tcPr>
            <w:tcW w:w="567" w:type="dxa"/>
            <w:gridSpan w:val="2"/>
            <w:shd w:val="clear" w:color="auto" w:fill="D6E3C6"/>
            <w:noWrap/>
          </w:tcPr>
          <w:p w14:paraId="6B88E2F1" w14:textId="4AFA9E91" w:rsidR="00923AD0" w:rsidRPr="00F44419" w:rsidRDefault="00923AD0" w:rsidP="00982659">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2024</w:t>
            </w:r>
          </w:p>
        </w:tc>
        <w:tc>
          <w:tcPr>
            <w:tcW w:w="851" w:type="dxa"/>
            <w:shd w:val="clear" w:color="auto" w:fill="D6E3C6"/>
          </w:tcPr>
          <w:p w14:paraId="7D772A43" w14:textId="61430557" w:rsidR="00923AD0" w:rsidRPr="00F44419" w:rsidRDefault="00923AD0" w:rsidP="00982659">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5F9D5023" w14:textId="47513888" w:rsidR="00923AD0" w:rsidRPr="00F44419" w:rsidRDefault="00923AD0" w:rsidP="00982659">
            <w:pPr>
              <w:spacing w:after="0"/>
              <w:rPr>
                <w:rFonts w:ascii="Arial" w:eastAsia="Times New Roman" w:hAnsi="Arial" w:cs="Arial"/>
                <w:color w:val="006100"/>
                <w:sz w:val="16"/>
                <w:szCs w:val="16"/>
                <w:lang w:eastAsia="en-GB"/>
              </w:rPr>
            </w:pPr>
          </w:p>
        </w:tc>
        <w:tc>
          <w:tcPr>
            <w:tcW w:w="2129" w:type="dxa"/>
            <w:shd w:val="clear" w:color="auto" w:fill="D6E3C6"/>
          </w:tcPr>
          <w:p w14:paraId="24FB6611" w14:textId="41BC6423" w:rsidR="004346FF" w:rsidRPr="00F44419" w:rsidRDefault="004346FF" w:rsidP="001A14B7">
            <w:pPr>
              <w:pStyle w:val="ListParagraph"/>
              <w:numPr>
                <w:ilvl w:val="0"/>
                <w:numId w:val="5"/>
              </w:numPr>
              <w:rPr>
                <w:rFonts w:ascii="Arial" w:hAnsi="Arial" w:cs="Arial"/>
                <w:color w:val="005D00"/>
                <w:sz w:val="16"/>
                <w:szCs w:val="16"/>
                <w:lang w:eastAsia="en-GB"/>
              </w:rPr>
            </w:pPr>
            <w:r w:rsidRPr="00F44419">
              <w:rPr>
                <w:rFonts w:ascii="Arial" w:hAnsi="Arial" w:cs="Arial"/>
                <w:color w:val="005D00"/>
                <w:sz w:val="16"/>
                <w:szCs w:val="16"/>
                <w:lang w:eastAsia="en-GB"/>
              </w:rPr>
              <w:t>A reference number and the location,</w:t>
            </w:r>
          </w:p>
          <w:p w14:paraId="5B8768C6" w14:textId="5A209BCA" w:rsidR="004346FF" w:rsidRPr="00F44419" w:rsidRDefault="004346FF" w:rsidP="001A14B7">
            <w:pPr>
              <w:pStyle w:val="ListParagraph"/>
              <w:numPr>
                <w:ilvl w:val="0"/>
                <w:numId w:val="5"/>
              </w:numPr>
              <w:rPr>
                <w:rFonts w:ascii="Arial" w:hAnsi="Arial" w:cs="Arial"/>
                <w:color w:val="005D00"/>
                <w:sz w:val="16"/>
                <w:szCs w:val="16"/>
                <w:lang w:eastAsia="en-GB"/>
              </w:rPr>
            </w:pPr>
            <w:r w:rsidRPr="00F44419">
              <w:rPr>
                <w:rFonts w:ascii="Arial" w:hAnsi="Arial" w:cs="Arial"/>
                <w:color w:val="005D00"/>
                <w:sz w:val="16"/>
                <w:szCs w:val="16"/>
                <w:lang w:eastAsia="en-GB"/>
              </w:rPr>
              <w:t>A description of the medical equipment delivered and installed in the unit</w:t>
            </w:r>
          </w:p>
          <w:p w14:paraId="74CB6285" w14:textId="48631132" w:rsidR="004346FF" w:rsidRPr="00F44419" w:rsidRDefault="004346FF" w:rsidP="001A14B7">
            <w:pPr>
              <w:pStyle w:val="ListParagraph"/>
              <w:numPr>
                <w:ilvl w:val="0"/>
                <w:numId w:val="5"/>
              </w:numPr>
              <w:rPr>
                <w:rFonts w:ascii="Arial" w:hAnsi="Arial" w:cs="Arial"/>
                <w:color w:val="005D00"/>
                <w:sz w:val="16"/>
                <w:szCs w:val="16"/>
                <w:lang w:eastAsia="en-GB"/>
              </w:rPr>
            </w:pPr>
            <w:r w:rsidRPr="00F44419">
              <w:rPr>
                <w:rFonts w:ascii="Arial" w:hAnsi="Arial" w:cs="Arial"/>
                <w:color w:val="005D00"/>
                <w:sz w:val="16"/>
                <w:szCs w:val="16"/>
                <w:lang w:eastAsia="en-GB"/>
              </w:rPr>
              <w:t xml:space="preserve">Reference to the certificate of issued in accordance with national legislation, demonstrating that the construction works have been completed </w:t>
            </w:r>
            <w:r w:rsidRPr="00F44419">
              <w:rPr>
                <w:rFonts w:ascii="Arial" w:hAnsi="Arial" w:cs="Arial"/>
                <w:color w:val="005D00"/>
                <w:sz w:val="16"/>
                <w:szCs w:val="16"/>
                <w:lang w:eastAsia="en-GB"/>
              </w:rPr>
              <w:lastRenderedPageBreak/>
              <w:t>and that the new functional equipment was delivered and installed</w:t>
            </w:r>
          </w:p>
          <w:p w14:paraId="398F8C6A" w14:textId="3CBA7693" w:rsidR="004346FF" w:rsidRDefault="004346FF" w:rsidP="001A14B7">
            <w:pPr>
              <w:pStyle w:val="ListParagraph"/>
              <w:numPr>
                <w:ilvl w:val="0"/>
                <w:numId w:val="5"/>
              </w:numPr>
              <w:rPr>
                <w:rFonts w:ascii="Arial" w:hAnsi="Arial" w:cs="Arial"/>
                <w:color w:val="005D00"/>
                <w:sz w:val="16"/>
                <w:szCs w:val="16"/>
                <w:lang w:eastAsia="en-GB"/>
              </w:rPr>
            </w:pPr>
            <w:r w:rsidRPr="00F44419">
              <w:rPr>
                <w:rFonts w:ascii="Arial" w:hAnsi="Arial" w:cs="Arial"/>
                <w:color w:val="005D00"/>
                <w:sz w:val="16"/>
                <w:szCs w:val="16"/>
                <w:lang w:eastAsia="en-GB"/>
              </w:rPr>
              <w:t>A list of healthcare specialists, and for each healthcare specialists:</w:t>
            </w:r>
          </w:p>
          <w:p w14:paraId="505B13C8" w14:textId="77777777" w:rsidR="004346FF" w:rsidRPr="004D51F0" w:rsidRDefault="004346FF" w:rsidP="001A14B7">
            <w:pPr>
              <w:pStyle w:val="ListParagraph"/>
              <w:numPr>
                <w:ilvl w:val="0"/>
                <w:numId w:val="7"/>
              </w:numPr>
              <w:rPr>
                <w:rFonts w:ascii="Arial" w:hAnsi="Arial" w:cs="Arial"/>
                <w:color w:val="005D00"/>
                <w:sz w:val="16"/>
                <w:szCs w:val="16"/>
                <w:lang w:eastAsia="en-GB"/>
              </w:rPr>
            </w:pPr>
            <w:r w:rsidRPr="004D51F0">
              <w:rPr>
                <w:rFonts w:ascii="Arial" w:hAnsi="Arial" w:cs="Arial"/>
                <w:color w:val="005D00"/>
                <w:sz w:val="16"/>
                <w:szCs w:val="16"/>
                <w:lang w:eastAsia="en-GB"/>
              </w:rPr>
              <w:t xml:space="preserve">a unique identifier, </w:t>
            </w:r>
          </w:p>
          <w:p w14:paraId="5112CD20" w14:textId="77777777" w:rsidR="004346FF" w:rsidRPr="004D51F0" w:rsidRDefault="004346FF" w:rsidP="001A14B7">
            <w:pPr>
              <w:pStyle w:val="ListParagraph"/>
              <w:numPr>
                <w:ilvl w:val="0"/>
                <w:numId w:val="7"/>
              </w:numPr>
              <w:rPr>
                <w:rFonts w:ascii="Arial" w:hAnsi="Arial" w:cs="Arial"/>
                <w:color w:val="005D00"/>
                <w:sz w:val="16"/>
                <w:szCs w:val="16"/>
                <w:lang w:eastAsia="en-GB"/>
              </w:rPr>
            </w:pPr>
            <w:r w:rsidRPr="004D51F0">
              <w:rPr>
                <w:rFonts w:ascii="Arial" w:hAnsi="Arial" w:cs="Arial"/>
                <w:color w:val="005D00"/>
                <w:sz w:val="16"/>
                <w:szCs w:val="16"/>
                <w:lang w:eastAsia="en-GB"/>
              </w:rPr>
              <w:t xml:space="preserve">the outpatient unit where they have been allocated </w:t>
            </w:r>
          </w:p>
          <w:p w14:paraId="59542CED" w14:textId="77777777" w:rsidR="004346FF" w:rsidRPr="004D51F0" w:rsidRDefault="004346FF" w:rsidP="001A14B7">
            <w:pPr>
              <w:pStyle w:val="ListParagraph"/>
              <w:numPr>
                <w:ilvl w:val="0"/>
                <w:numId w:val="7"/>
              </w:numPr>
              <w:rPr>
                <w:rFonts w:ascii="Arial" w:hAnsi="Arial" w:cs="Arial"/>
                <w:color w:val="005D00"/>
                <w:sz w:val="16"/>
                <w:szCs w:val="16"/>
                <w:lang w:eastAsia="en-GB"/>
              </w:rPr>
            </w:pPr>
            <w:r w:rsidRPr="004D51F0">
              <w:rPr>
                <w:rFonts w:ascii="Arial" w:hAnsi="Arial" w:cs="Arial"/>
                <w:color w:val="005D00"/>
                <w:sz w:val="16"/>
                <w:szCs w:val="16"/>
                <w:lang w:eastAsia="en-GB"/>
              </w:rPr>
              <w:t>an official reference to a certificate issued in accordance with the national legislation demonstrating that the medical specialist has been allocated to the outpatient unit</w:t>
            </w:r>
          </w:p>
          <w:p w14:paraId="053F441D" w14:textId="5BC5B308" w:rsidR="004346FF" w:rsidRPr="004D51F0" w:rsidRDefault="004346FF" w:rsidP="001A14B7">
            <w:pPr>
              <w:pStyle w:val="ListParagraph"/>
              <w:numPr>
                <w:ilvl w:val="0"/>
                <w:numId w:val="7"/>
              </w:numPr>
              <w:rPr>
                <w:rFonts w:ascii="Arial" w:hAnsi="Arial" w:cs="Arial"/>
                <w:color w:val="005D00"/>
                <w:sz w:val="16"/>
                <w:szCs w:val="16"/>
                <w:lang w:eastAsia="en-GB"/>
              </w:rPr>
            </w:pPr>
            <w:r w:rsidRPr="004D51F0">
              <w:rPr>
                <w:rFonts w:ascii="Arial" w:hAnsi="Arial" w:cs="Arial"/>
                <w:color w:val="005D00"/>
                <w:sz w:val="16"/>
                <w:szCs w:val="16"/>
                <w:lang w:eastAsia="en-GB"/>
              </w:rPr>
              <w:t>information on whether they are general practitioner, nurse, midwife or other healthcare specialist and since when they work in the outpatient unit</w:t>
            </w:r>
          </w:p>
          <w:p w14:paraId="6F03C01D" w14:textId="77777777" w:rsidR="00923AD0" w:rsidRPr="00F44419" w:rsidRDefault="00923AD0" w:rsidP="00982659">
            <w:pPr>
              <w:spacing w:after="0"/>
              <w:rPr>
                <w:rFonts w:ascii="Arial" w:hAnsi="Arial" w:cs="Arial"/>
                <w:color w:val="006100"/>
                <w:sz w:val="16"/>
                <w:szCs w:val="16"/>
              </w:rPr>
            </w:pPr>
          </w:p>
        </w:tc>
        <w:tc>
          <w:tcPr>
            <w:tcW w:w="2977" w:type="dxa"/>
            <w:shd w:val="clear" w:color="auto" w:fill="D6E3C6"/>
          </w:tcPr>
          <w:p w14:paraId="21CC8CC3" w14:textId="7563B249" w:rsidR="004346FF" w:rsidRDefault="004346FF" w:rsidP="0025082B">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3F40EA42" w14:textId="77777777" w:rsidR="004346FF" w:rsidRDefault="004346FF" w:rsidP="0025082B">
            <w:pPr>
              <w:spacing w:after="0"/>
              <w:rPr>
                <w:rFonts w:ascii="Arial" w:hAnsi="Arial" w:cs="Arial"/>
                <w:color w:val="006100"/>
                <w:sz w:val="16"/>
                <w:szCs w:val="16"/>
              </w:rPr>
            </w:pPr>
          </w:p>
          <w:p w14:paraId="3867C284" w14:textId="6B9F7EA8"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Constructing/renovating, equipping and staffing outpatient units in remote settlements throughout the country</w:t>
            </w:r>
          </w:p>
          <w:p w14:paraId="7F9E01F0" w14:textId="77777777" w:rsidR="004346FF" w:rsidRDefault="004346FF" w:rsidP="0025082B">
            <w:pPr>
              <w:spacing w:after="0"/>
              <w:rPr>
                <w:rFonts w:ascii="Arial" w:hAnsi="Arial" w:cs="Arial"/>
                <w:color w:val="006100"/>
                <w:sz w:val="16"/>
                <w:szCs w:val="16"/>
              </w:rPr>
            </w:pPr>
          </w:p>
          <w:p w14:paraId="6BBD5908" w14:textId="6E4339D8"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How: </w:t>
            </w:r>
            <w:r w:rsidR="00C8165D">
              <w:rPr>
                <w:rFonts w:ascii="Arial" w:hAnsi="Arial" w:cs="Arial"/>
                <w:color w:val="006100"/>
                <w:sz w:val="16"/>
                <w:szCs w:val="16"/>
              </w:rPr>
              <w:t>construction</w:t>
            </w:r>
            <w:r>
              <w:rPr>
                <w:rFonts w:ascii="Arial" w:hAnsi="Arial" w:cs="Arial"/>
                <w:color w:val="006100"/>
                <w:sz w:val="16"/>
                <w:szCs w:val="16"/>
              </w:rPr>
              <w:t xml:space="preserve"> (a</w:t>
            </w:r>
            <w:r w:rsidR="007F5A8A">
              <w:rPr>
                <w:rFonts w:ascii="Arial" w:hAnsi="Arial" w:cs="Arial"/>
                <w:color w:val="006100"/>
                <w:sz w:val="16"/>
                <w:szCs w:val="16"/>
              </w:rPr>
              <w:t>, c</w:t>
            </w:r>
            <w:r w:rsidR="00C8165D">
              <w:rPr>
                <w:rFonts w:ascii="Arial" w:hAnsi="Arial" w:cs="Arial"/>
                <w:color w:val="006100"/>
                <w:sz w:val="16"/>
                <w:szCs w:val="16"/>
              </w:rPr>
              <w:t xml:space="preserve">), </w:t>
            </w:r>
            <w:r w:rsidR="007F5A8A">
              <w:rPr>
                <w:rFonts w:ascii="Arial" w:hAnsi="Arial" w:cs="Arial"/>
                <w:color w:val="006100"/>
                <w:sz w:val="16"/>
                <w:szCs w:val="16"/>
              </w:rPr>
              <w:t>equipping (</w:t>
            </w:r>
            <w:r>
              <w:rPr>
                <w:rFonts w:ascii="Arial" w:hAnsi="Arial" w:cs="Arial"/>
                <w:color w:val="006100"/>
                <w:sz w:val="16"/>
                <w:szCs w:val="16"/>
              </w:rPr>
              <w:t>b</w:t>
            </w:r>
            <w:r w:rsidR="007F5A8A">
              <w:rPr>
                <w:rFonts w:ascii="Arial" w:hAnsi="Arial" w:cs="Arial"/>
                <w:color w:val="006100"/>
                <w:sz w:val="16"/>
                <w:szCs w:val="16"/>
              </w:rPr>
              <w:t>)</w:t>
            </w:r>
            <w:r>
              <w:rPr>
                <w:rFonts w:ascii="Arial" w:hAnsi="Arial" w:cs="Arial"/>
                <w:color w:val="006100"/>
                <w:sz w:val="16"/>
                <w:szCs w:val="16"/>
              </w:rPr>
              <w:t xml:space="preserve">, </w:t>
            </w:r>
            <w:r w:rsidR="007F5A8A">
              <w:rPr>
                <w:rFonts w:ascii="Arial" w:hAnsi="Arial" w:cs="Arial"/>
                <w:color w:val="006100"/>
                <w:sz w:val="16"/>
                <w:szCs w:val="16"/>
              </w:rPr>
              <w:t>staffing</w:t>
            </w:r>
            <w:r>
              <w:rPr>
                <w:rFonts w:ascii="Arial" w:hAnsi="Arial" w:cs="Arial"/>
                <w:color w:val="006100"/>
                <w:sz w:val="16"/>
                <w:szCs w:val="16"/>
              </w:rPr>
              <w:t xml:space="preserve"> d)</w:t>
            </w:r>
          </w:p>
          <w:p w14:paraId="5A0D8A0E" w14:textId="77777777" w:rsidR="004346FF" w:rsidRDefault="004346FF" w:rsidP="0025082B">
            <w:pPr>
              <w:spacing w:after="0"/>
              <w:rPr>
                <w:rFonts w:ascii="Arial" w:hAnsi="Arial" w:cs="Arial"/>
                <w:color w:val="006100"/>
                <w:sz w:val="16"/>
                <w:szCs w:val="16"/>
              </w:rPr>
            </w:pPr>
          </w:p>
          <w:p w14:paraId="5476288E" w14:textId="5192D4AD"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Why: </w:t>
            </w:r>
            <w:r w:rsidRPr="004A76A3">
              <w:rPr>
                <w:rFonts w:ascii="Arial" w:hAnsi="Arial" w:cs="Arial"/>
                <w:color w:val="006100"/>
                <w:sz w:val="16"/>
                <w:szCs w:val="16"/>
              </w:rPr>
              <w:t xml:space="preserve">Following the signature of contracts (milestone 343), construction or renovation works for 100 outpatient </w:t>
            </w:r>
            <w:r w:rsidRPr="004A76A3">
              <w:rPr>
                <w:rFonts w:ascii="Arial" w:hAnsi="Arial" w:cs="Arial"/>
                <w:color w:val="006100"/>
                <w:sz w:val="16"/>
                <w:szCs w:val="16"/>
              </w:rPr>
              <w:lastRenderedPageBreak/>
              <w:t xml:space="preserve">units in remote settlements throughout the country shall be finalised. In addition, the required medical equipment shall be delivered to and installed in these units. To count towards the target each outpatient unit shall be staffed by a general practitioner or a nurse or a midwife or another healthcare specialist. </w:t>
            </w:r>
            <w:r>
              <w:rPr>
                <w:rFonts w:ascii="Arial" w:hAnsi="Arial" w:cs="Arial"/>
                <w:color w:val="006100"/>
                <w:sz w:val="16"/>
                <w:szCs w:val="16"/>
              </w:rPr>
              <w:t xml:space="preserve">[provide references to the plan that acknowledge these objectives] </w:t>
            </w:r>
          </w:p>
          <w:p w14:paraId="53FEB7E3" w14:textId="77777777" w:rsidR="004346FF" w:rsidRDefault="004346FF" w:rsidP="0025082B">
            <w:pPr>
              <w:spacing w:after="0"/>
              <w:rPr>
                <w:rFonts w:ascii="Arial" w:hAnsi="Arial" w:cs="Arial"/>
                <w:color w:val="006100"/>
                <w:sz w:val="16"/>
                <w:szCs w:val="16"/>
              </w:rPr>
            </w:pPr>
          </w:p>
          <w:p w14:paraId="047EA44C" w14:textId="309006E4" w:rsidR="00923AD0" w:rsidRPr="00F44419" w:rsidRDefault="004346FF" w:rsidP="00982659">
            <w:pPr>
              <w:spacing w:after="0"/>
              <w:rPr>
                <w:rFonts w:ascii="Arial" w:hAnsi="Arial" w:cs="Arial"/>
                <w:color w:val="006100"/>
                <w:sz w:val="16"/>
                <w:szCs w:val="16"/>
              </w:rPr>
            </w:pPr>
            <w:r>
              <w:rPr>
                <w:rFonts w:ascii="Arial" w:hAnsi="Arial" w:cs="Arial"/>
                <w:color w:val="006100"/>
                <w:sz w:val="16"/>
                <w:szCs w:val="16"/>
              </w:rPr>
              <w:t xml:space="preserve">When: after </w:t>
            </w:r>
            <w:r w:rsidR="00D53458">
              <w:rPr>
                <w:rFonts w:ascii="Arial" w:hAnsi="Arial" w:cs="Arial"/>
                <w:color w:val="006100"/>
                <w:sz w:val="16"/>
                <w:szCs w:val="16"/>
              </w:rPr>
              <w:t>c</w:t>
            </w:r>
            <w:r w:rsidR="00D53458" w:rsidRPr="00F44419">
              <w:rPr>
                <w:rFonts w:ascii="Arial" w:hAnsi="Arial" w:cs="Arial"/>
                <w:color w:val="006100"/>
                <w:sz w:val="16"/>
                <w:szCs w:val="16"/>
              </w:rPr>
              <w:t>onstructing/renovating, equipping and staffing</w:t>
            </w:r>
          </w:p>
        </w:tc>
        <w:tc>
          <w:tcPr>
            <w:tcW w:w="3969" w:type="dxa"/>
            <w:shd w:val="clear" w:color="auto" w:fill="D6E3C6"/>
          </w:tcPr>
          <w:p w14:paraId="188780D5" w14:textId="1B9F4445" w:rsidR="00923AD0" w:rsidRPr="00F44419" w:rsidRDefault="004346FF" w:rsidP="00982659">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92" w:type="dxa"/>
            <w:shd w:val="clear" w:color="auto" w:fill="D6E3C6"/>
          </w:tcPr>
          <w:p w14:paraId="15547671" w14:textId="0BB132D3" w:rsidR="00923AD0" w:rsidRPr="00F44419" w:rsidRDefault="004346FF" w:rsidP="00982659">
            <w:pPr>
              <w:spacing w:after="0"/>
              <w:rPr>
                <w:rFonts w:ascii="Arial" w:hAnsi="Arial" w:cs="Arial"/>
                <w:color w:val="006100"/>
                <w:sz w:val="16"/>
                <w:szCs w:val="16"/>
              </w:rPr>
            </w:pPr>
            <w:r>
              <w:rPr>
                <w:rFonts w:ascii="Arial" w:hAnsi="Arial" w:cs="Arial"/>
                <w:color w:val="006100"/>
                <w:sz w:val="16"/>
                <w:szCs w:val="16"/>
              </w:rPr>
              <w:t xml:space="preserve">Delays in the signature of contracts </w:t>
            </w:r>
            <w:r w:rsidR="00D53458">
              <w:rPr>
                <w:rFonts w:ascii="Arial" w:hAnsi="Arial" w:cs="Arial"/>
                <w:color w:val="006100"/>
                <w:sz w:val="16"/>
                <w:szCs w:val="16"/>
              </w:rPr>
              <w:t>(milestone 343)</w:t>
            </w:r>
          </w:p>
        </w:tc>
        <w:tc>
          <w:tcPr>
            <w:tcW w:w="992" w:type="dxa"/>
            <w:shd w:val="clear" w:color="auto" w:fill="D6E3C6"/>
          </w:tcPr>
          <w:p w14:paraId="141A16D9" w14:textId="1F1177F1" w:rsidR="00923AD0" w:rsidRPr="00F44419" w:rsidRDefault="00D54C8E" w:rsidP="00982659">
            <w:pPr>
              <w:spacing w:after="0"/>
              <w:rPr>
                <w:rFonts w:ascii="Arial" w:hAnsi="Arial" w:cs="Arial"/>
                <w:color w:val="006100"/>
                <w:sz w:val="16"/>
                <w:szCs w:val="16"/>
              </w:rPr>
            </w:pPr>
            <w:r>
              <w:rPr>
                <w:rFonts w:ascii="Arial" w:hAnsi="Arial" w:cs="Arial"/>
                <w:color w:val="006100"/>
                <w:sz w:val="16"/>
                <w:szCs w:val="16"/>
              </w:rPr>
              <w:t>Yes, sample-based</w:t>
            </w:r>
          </w:p>
        </w:tc>
        <w:tc>
          <w:tcPr>
            <w:tcW w:w="992" w:type="dxa"/>
            <w:shd w:val="clear" w:color="auto" w:fill="D6E3C6"/>
          </w:tcPr>
          <w:p w14:paraId="01AC010F" w14:textId="7E9C8077" w:rsidR="00923AD0" w:rsidRPr="00F44419" w:rsidRDefault="004346FF" w:rsidP="00982659">
            <w:pPr>
              <w:spacing w:after="0"/>
              <w:rPr>
                <w:rFonts w:ascii="Arial" w:hAnsi="Arial" w:cs="Arial"/>
                <w:color w:val="006100"/>
                <w:sz w:val="16"/>
                <w:szCs w:val="16"/>
              </w:rPr>
            </w:pPr>
            <w:r>
              <w:rPr>
                <w:rFonts w:ascii="Arial" w:hAnsi="Arial" w:cs="Arial"/>
                <w:color w:val="006100"/>
                <w:sz w:val="16"/>
                <w:szCs w:val="16"/>
              </w:rPr>
              <w:t>Indicator 12</w:t>
            </w:r>
          </w:p>
        </w:tc>
        <w:tc>
          <w:tcPr>
            <w:tcW w:w="992" w:type="dxa"/>
            <w:shd w:val="clear" w:color="auto" w:fill="D6E3C6"/>
          </w:tcPr>
          <w:p w14:paraId="2689C73D" w14:textId="27F78B7D" w:rsidR="00923AD0" w:rsidRPr="00F44419" w:rsidRDefault="00D53458" w:rsidP="00982659">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1AF20150" w14:textId="32CEF794" w:rsidTr="008E52ED">
        <w:tc>
          <w:tcPr>
            <w:tcW w:w="392" w:type="dxa"/>
            <w:shd w:val="clear" w:color="auto" w:fill="D6E3C6"/>
            <w:noWrap/>
          </w:tcPr>
          <w:p w14:paraId="2B124B18" w14:textId="651AF1AD"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345</w:t>
            </w:r>
          </w:p>
        </w:tc>
        <w:tc>
          <w:tcPr>
            <w:tcW w:w="1079" w:type="dxa"/>
            <w:shd w:val="clear" w:color="auto" w:fill="D6E3C6"/>
            <w:noWrap/>
          </w:tcPr>
          <w:p w14:paraId="77D7A591" w14:textId="7EE93D05" w:rsidR="00923AD0" w:rsidRPr="00F44419" w:rsidRDefault="00923AD0" w:rsidP="00522E1D">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C12.I7:Development</w:t>
            </w:r>
            <w:proofErr w:type="gramEnd"/>
            <w:r w:rsidRPr="00F44419">
              <w:rPr>
                <w:rFonts w:ascii="Arial" w:hAnsi="Arial" w:cs="Arial"/>
                <w:color w:val="006100"/>
                <w:sz w:val="16"/>
                <w:szCs w:val="16"/>
              </w:rPr>
              <w:t xml:space="preserve"> of outpatient care</w:t>
            </w:r>
          </w:p>
        </w:tc>
        <w:tc>
          <w:tcPr>
            <w:tcW w:w="762" w:type="dxa"/>
            <w:shd w:val="clear" w:color="auto" w:fill="D6E3C6"/>
            <w:noWrap/>
          </w:tcPr>
          <w:p w14:paraId="26F7A151" w14:textId="54D6F18F"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Target</w:t>
            </w:r>
          </w:p>
        </w:tc>
        <w:tc>
          <w:tcPr>
            <w:tcW w:w="1559" w:type="dxa"/>
            <w:shd w:val="clear" w:color="auto" w:fill="D6E3C6"/>
            <w:noWrap/>
          </w:tcPr>
          <w:p w14:paraId="04F45ACD" w14:textId="54FDE7D2" w:rsidR="00923AD0" w:rsidRPr="00F44419" w:rsidRDefault="00923AD0" w:rsidP="00522E1D">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Constructing/renovating, equipping and staffing outpatient units in remote settlements throughout the country</w:t>
            </w:r>
          </w:p>
        </w:tc>
        <w:tc>
          <w:tcPr>
            <w:tcW w:w="1418" w:type="dxa"/>
            <w:shd w:val="clear" w:color="auto" w:fill="D6E3C6"/>
            <w:noWrap/>
          </w:tcPr>
          <w:p w14:paraId="2D4C0AB1" w14:textId="77777777" w:rsidR="00923AD0" w:rsidRPr="00F44419" w:rsidRDefault="00923AD0" w:rsidP="00522E1D">
            <w:pPr>
              <w:spacing w:after="0"/>
              <w:rPr>
                <w:rFonts w:ascii="Arial" w:eastAsia="Times New Roman" w:hAnsi="Arial" w:cs="Arial"/>
                <w:color w:val="006100"/>
                <w:sz w:val="16"/>
                <w:szCs w:val="16"/>
                <w:lang w:eastAsia="en-GB"/>
              </w:rPr>
            </w:pPr>
          </w:p>
        </w:tc>
        <w:tc>
          <w:tcPr>
            <w:tcW w:w="425" w:type="dxa"/>
            <w:shd w:val="clear" w:color="auto" w:fill="D6E3C6"/>
            <w:noWrap/>
          </w:tcPr>
          <w:p w14:paraId="5943062F" w14:textId="2BB33A35"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Number</w:t>
            </w:r>
          </w:p>
        </w:tc>
        <w:tc>
          <w:tcPr>
            <w:tcW w:w="567" w:type="dxa"/>
            <w:shd w:val="clear" w:color="auto" w:fill="D6E3C6"/>
            <w:noWrap/>
          </w:tcPr>
          <w:p w14:paraId="7B5129C3" w14:textId="15CCD1B5"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100</w:t>
            </w:r>
          </w:p>
        </w:tc>
        <w:tc>
          <w:tcPr>
            <w:tcW w:w="567" w:type="dxa"/>
            <w:shd w:val="clear" w:color="auto" w:fill="D6E3C6"/>
            <w:noWrap/>
          </w:tcPr>
          <w:p w14:paraId="73BC253C" w14:textId="6D95C70C"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300</w:t>
            </w:r>
          </w:p>
        </w:tc>
        <w:tc>
          <w:tcPr>
            <w:tcW w:w="425" w:type="dxa"/>
            <w:shd w:val="clear" w:color="auto" w:fill="D6E3C6"/>
            <w:noWrap/>
          </w:tcPr>
          <w:p w14:paraId="13ED5155" w14:textId="2601FD57"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Q2</w:t>
            </w:r>
          </w:p>
        </w:tc>
        <w:tc>
          <w:tcPr>
            <w:tcW w:w="567" w:type="dxa"/>
            <w:gridSpan w:val="2"/>
            <w:shd w:val="clear" w:color="auto" w:fill="D6E3C6"/>
            <w:noWrap/>
          </w:tcPr>
          <w:p w14:paraId="1255D7F7" w14:textId="3560AE53"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2026</w:t>
            </w:r>
          </w:p>
        </w:tc>
        <w:tc>
          <w:tcPr>
            <w:tcW w:w="851" w:type="dxa"/>
            <w:shd w:val="clear" w:color="auto" w:fill="D6E3C6"/>
          </w:tcPr>
          <w:p w14:paraId="024AC70C" w14:textId="46C742F2" w:rsidR="00923AD0" w:rsidRPr="00F44419" w:rsidRDefault="00923AD0" w:rsidP="00522E1D">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09C2C033" w14:textId="77777777" w:rsidR="00923AD0" w:rsidRPr="00F44419" w:rsidRDefault="00923AD0" w:rsidP="00522E1D">
            <w:pPr>
              <w:spacing w:after="0"/>
              <w:rPr>
                <w:rFonts w:ascii="Arial" w:eastAsia="Times New Roman" w:hAnsi="Arial" w:cs="Arial"/>
                <w:color w:val="006100"/>
                <w:sz w:val="16"/>
                <w:szCs w:val="16"/>
                <w:lang w:eastAsia="en-GB"/>
              </w:rPr>
            </w:pPr>
          </w:p>
        </w:tc>
        <w:tc>
          <w:tcPr>
            <w:tcW w:w="2129" w:type="dxa"/>
            <w:shd w:val="clear" w:color="auto" w:fill="D6E3C6"/>
          </w:tcPr>
          <w:p w14:paraId="1E2FF157" w14:textId="1BE7BFAE" w:rsidR="004346FF" w:rsidRPr="00F44419" w:rsidRDefault="004346FF" w:rsidP="001A14B7">
            <w:pPr>
              <w:pStyle w:val="ListParagraph"/>
              <w:numPr>
                <w:ilvl w:val="0"/>
                <w:numId w:val="6"/>
              </w:numPr>
              <w:rPr>
                <w:rFonts w:ascii="Arial" w:hAnsi="Arial" w:cs="Arial"/>
                <w:color w:val="005D00"/>
                <w:sz w:val="16"/>
                <w:szCs w:val="16"/>
                <w:lang w:eastAsia="en-GB"/>
              </w:rPr>
            </w:pPr>
            <w:r w:rsidRPr="00F44419">
              <w:rPr>
                <w:rFonts w:ascii="Arial" w:hAnsi="Arial" w:cs="Arial"/>
                <w:color w:val="005D00"/>
                <w:sz w:val="16"/>
                <w:szCs w:val="16"/>
                <w:lang w:eastAsia="en-GB"/>
              </w:rPr>
              <w:t>Reference number and the location,</w:t>
            </w:r>
          </w:p>
          <w:p w14:paraId="304A4750" w14:textId="629BA807" w:rsidR="004346FF" w:rsidRPr="00F44419" w:rsidRDefault="004346FF" w:rsidP="001A14B7">
            <w:pPr>
              <w:pStyle w:val="ListParagraph"/>
              <w:numPr>
                <w:ilvl w:val="0"/>
                <w:numId w:val="6"/>
              </w:numPr>
              <w:rPr>
                <w:rFonts w:ascii="Arial" w:hAnsi="Arial" w:cs="Arial"/>
                <w:color w:val="005D00"/>
                <w:sz w:val="16"/>
                <w:szCs w:val="16"/>
                <w:lang w:eastAsia="en-GB"/>
              </w:rPr>
            </w:pPr>
            <w:r w:rsidRPr="00F44419">
              <w:rPr>
                <w:rFonts w:ascii="Arial" w:hAnsi="Arial" w:cs="Arial"/>
                <w:color w:val="005D00"/>
                <w:sz w:val="16"/>
                <w:szCs w:val="16"/>
                <w:lang w:eastAsia="en-GB"/>
              </w:rPr>
              <w:t>A description of the medical equipment delivered and installed in the unit</w:t>
            </w:r>
          </w:p>
          <w:p w14:paraId="2C9E9517" w14:textId="21CB73D2" w:rsidR="004346FF" w:rsidRPr="00F44419" w:rsidRDefault="004346FF" w:rsidP="001A14B7">
            <w:pPr>
              <w:pStyle w:val="ListParagraph"/>
              <w:numPr>
                <w:ilvl w:val="0"/>
                <w:numId w:val="6"/>
              </w:numPr>
              <w:rPr>
                <w:rFonts w:ascii="Arial" w:hAnsi="Arial" w:cs="Arial"/>
                <w:color w:val="005D00"/>
                <w:sz w:val="16"/>
                <w:szCs w:val="16"/>
                <w:lang w:eastAsia="en-GB"/>
              </w:rPr>
            </w:pPr>
            <w:r w:rsidRPr="00F44419">
              <w:rPr>
                <w:rFonts w:ascii="Arial" w:hAnsi="Arial" w:cs="Arial"/>
                <w:color w:val="005D00"/>
                <w:sz w:val="16"/>
                <w:szCs w:val="16"/>
                <w:lang w:eastAsia="en-GB"/>
              </w:rPr>
              <w:t>Reference to the certificate of issued in accordance with national legislation, demonstrating that the construction works have been completed and that the new functional equipment was delivered and installed</w:t>
            </w:r>
          </w:p>
          <w:p w14:paraId="5ACA62B4" w14:textId="130B1191" w:rsidR="004346FF" w:rsidRDefault="004346FF" w:rsidP="001A14B7">
            <w:pPr>
              <w:pStyle w:val="ListParagraph"/>
              <w:numPr>
                <w:ilvl w:val="0"/>
                <w:numId w:val="6"/>
              </w:numPr>
              <w:rPr>
                <w:rFonts w:ascii="Arial" w:hAnsi="Arial" w:cs="Arial"/>
                <w:color w:val="005D00"/>
                <w:sz w:val="16"/>
                <w:szCs w:val="16"/>
                <w:lang w:eastAsia="en-GB"/>
              </w:rPr>
            </w:pPr>
            <w:r w:rsidRPr="00F44419">
              <w:rPr>
                <w:rFonts w:ascii="Arial" w:hAnsi="Arial" w:cs="Arial"/>
                <w:color w:val="005D00"/>
                <w:sz w:val="16"/>
                <w:szCs w:val="16"/>
                <w:lang w:eastAsia="en-GB"/>
              </w:rPr>
              <w:t xml:space="preserve">A list of healthcare specialists, and for each healthcare specialists: </w:t>
            </w:r>
          </w:p>
          <w:p w14:paraId="166CBCA0" w14:textId="77777777" w:rsidR="004346FF" w:rsidRPr="004677B7" w:rsidRDefault="004346FF" w:rsidP="001A14B7">
            <w:pPr>
              <w:pStyle w:val="ListParagraph"/>
              <w:numPr>
                <w:ilvl w:val="0"/>
                <w:numId w:val="7"/>
              </w:numPr>
              <w:rPr>
                <w:rFonts w:ascii="Arial" w:hAnsi="Arial" w:cs="Arial"/>
                <w:color w:val="005D00"/>
                <w:sz w:val="16"/>
                <w:szCs w:val="16"/>
                <w:lang w:eastAsia="en-GB"/>
              </w:rPr>
            </w:pPr>
            <w:r w:rsidRPr="004677B7">
              <w:rPr>
                <w:rFonts w:ascii="Arial" w:hAnsi="Arial" w:cs="Arial"/>
                <w:color w:val="005D00"/>
                <w:sz w:val="16"/>
                <w:szCs w:val="16"/>
                <w:lang w:eastAsia="en-GB"/>
              </w:rPr>
              <w:t xml:space="preserve">a unique identifier, </w:t>
            </w:r>
          </w:p>
          <w:p w14:paraId="648CFBEC" w14:textId="77777777" w:rsidR="004346FF" w:rsidRPr="004677B7" w:rsidRDefault="004346FF" w:rsidP="001A14B7">
            <w:pPr>
              <w:pStyle w:val="ListParagraph"/>
              <w:numPr>
                <w:ilvl w:val="0"/>
                <w:numId w:val="7"/>
              </w:numPr>
              <w:rPr>
                <w:rFonts w:ascii="Arial" w:hAnsi="Arial" w:cs="Arial"/>
                <w:color w:val="005D00"/>
                <w:sz w:val="16"/>
                <w:szCs w:val="16"/>
                <w:lang w:eastAsia="en-GB"/>
              </w:rPr>
            </w:pPr>
            <w:r w:rsidRPr="004677B7">
              <w:rPr>
                <w:rFonts w:ascii="Arial" w:hAnsi="Arial" w:cs="Arial"/>
                <w:color w:val="005D00"/>
                <w:sz w:val="16"/>
                <w:szCs w:val="16"/>
                <w:lang w:eastAsia="en-GB"/>
              </w:rPr>
              <w:t xml:space="preserve">the outpatient unit where they have been allocated </w:t>
            </w:r>
          </w:p>
          <w:p w14:paraId="0FA9769C" w14:textId="77777777" w:rsidR="004346FF" w:rsidRPr="004677B7" w:rsidRDefault="004346FF" w:rsidP="001A14B7">
            <w:pPr>
              <w:pStyle w:val="ListParagraph"/>
              <w:numPr>
                <w:ilvl w:val="0"/>
                <w:numId w:val="7"/>
              </w:numPr>
              <w:rPr>
                <w:rFonts w:ascii="Arial" w:hAnsi="Arial" w:cs="Arial"/>
                <w:color w:val="005D00"/>
                <w:sz w:val="16"/>
                <w:szCs w:val="16"/>
                <w:lang w:eastAsia="en-GB"/>
              </w:rPr>
            </w:pPr>
            <w:r w:rsidRPr="004677B7">
              <w:rPr>
                <w:rFonts w:ascii="Arial" w:hAnsi="Arial" w:cs="Arial"/>
                <w:color w:val="005D00"/>
                <w:sz w:val="16"/>
                <w:szCs w:val="16"/>
                <w:lang w:eastAsia="en-GB"/>
              </w:rPr>
              <w:t xml:space="preserve">an official reference to a </w:t>
            </w:r>
            <w:r w:rsidRPr="004677B7">
              <w:rPr>
                <w:rFonts w:ascii="Arial" w:hAnsi="Arial" w:cs="Arial"/>
                <w:color w:val="005D00"/>
                <w:sz w:val="16"/>
                <w:szCs w:val="16"/>
                <w:lang w:eastAsia="en-GB"/>
              </w:rPr>
              <w:lastRenderedPageBreak/>
              <w:t>certificate issued in accordance with the national legislation demonstrating that the medical specialist has been allocated to the outpatient unit</w:t>
            </w:r>
          </w:p>
          <w:p w14:paraId="73433B03" w14:textId="53AA42FB" w:rsidR="004346FF" w:rsidRPr="004677B7" w:rsidRDefault="004346FF" w:rsidP="001A14B7">
            <w:pPr>
              <w:pStyle w:val="ListParagraph"/>
              <w:numPr>
                <w:ilvl w:val="0"/>
                <w:numId w:val="7"/>
              </w:numPr>
              <w:rPr>
                <w:rFonts w:ascii="Arial" w:hAnsi="Arial" w:cs="Arial"/>
                <w:color w:val="005D00"/>
                <w:sz w:val="16"/>
                <w:szCs w:val="16"/>
                <w:lang w:eastAsia="en-GB"/>
              </w:rPr>
            </w:pPr>
            <w:r w:rsidRPr="004677B7">
              <w:rPr>
                <w:rFonts w:ascii="Arial" w:hAnsi="Arial" w:cs="Arial"/>
                <w:color w:val="005D00"/>
                <w:sz w:val="16"/>
                <w:szCs w:val="16"/>
                <w:lang w:eastAsia="en-GB"/>
              </w:rPr>
              <w:t>specification of whether they are general practitioner, nurse, midwife or other healthcare specialist and since when they work in the outpatient unit</w:t>
            </w:r>
          </w:p>
          <w:p w14:paraId="11018A46" w14:textId="77777777" w:rsidR="00923AD0" w:rsidRPr="00F44419" w:rsidRDefault="00923AD0" w:rsidP="00522E1D">
            <w:pPr>
              <w:spacing w:after="0"/>
              <w:rPr>
                <w:rFonts w:ascii="Arial" w:hAnsi="Arial" w:cs="Arial"/>
                <w:color w:val="006100"/>
                <w:sz w:val="16"/>
                <w:szCs w:val="16"/>
              </w:rPr>
            </w:pPr>
          </w:p>
        </w:tc>
        <w:tc>
          <w:tcPr>
            <w:tcW w:w="2977" w:type="dxa"/>
            <w:shd w:val="clear" w:color="auto" w:fill="D6E3C6"/>
          </w:tcPr>
          <w:p w14:paraId="30D7C3EF" w14:textId="1FFF5C0D" w:rsidR="004346FF" w:rsidRDefault="004346FF" w:rsidP="0025082B">
            <w:pPr>
              <w:spacing w:after="0"/>
              <w:rPr>
                <w:rFonts w:ascii="Arial" w:hAnsi="Arial" w:cs="Arial"/>
                <w:color w:val="006100"/>
                <w:sz w:val="16"/>
                <w:szCs w:val="16"/>
              </w:rPr>
            </w:pPr>
            <w:r>
              <w:rPr>
                <w:rFonts w:ascii="Arial" w:hAnsi="Arial" w:cs="Arial"/>
                <w:color w:val="006100"/>
                <w:sz w:val="16"/>
                <w:szCs w:val="16"/>
              </w:rPr>
              <w:lastRenderedPageBreak/>
              <w:t>Institution/s:</w:t>
            </w:r>
            <w:r>
              <w:rPr>
                <w:rFonts w:ascii="Arial" w:eastAsia="Times New Roman" w:hAnsi="Arial" w:cs="Arial"/>
                <w:color w:val="006100"/>
                <w:sz w:val="16"/>
                <w:szCs w:val="16"/>
                <w:lang w:eastAsia="en-GB"/>
              </w:rPr>
              <w:t xml:space="preserve"> </w:t>
            </w:r>
            <w:r w:rsidRPr="00F44419">
              <w:rPr>
                <w:rFonts w:ascii="Arial" w:eastAsia="Times New Roman" w:hAnsi="Arial" w:cs="Arial"/>
                <w:color w:val="006100"/>
                <w:sz w:val="16"/>
                <w:szCs w:val="16"/>
                <w:lang w:eastAsia="en-GB"/>
              </w:rPr>
              <w:t>Ministry of Health</w:t>
            </w:r>
          </w:p>
          <w:p w14:paraId="60847539" w14:textId="77777777" w:rsidR="004346FF" w:rsidRDefault="004346FF" w:rsidP="0025082B">
            <w:pPr>
              <w:spacing w:after="0"/>
              <w:rPr>
                <w:rFonts w:ascii="Arial" w:hAnsi="Arial" w:cs="Arial"/>
                <w:color w:val="006100"/>
                <w:sz w:val="16"/>
                <w:szCs w:val="16"/>
              </w:rPr>
            </w:pPr>
          </w:p>
          <w:p w14:paraId="5491FDE6" w14:textId="1EB9B940"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Constructing/renovating, equipping and staffing outpatient units in remote settlements throughout the country</w:t>
            </w:r>
          </w:p>
          <w:p w14:paraId="7FC6337F" w14:textId="77777777" w:rsidR="004346FF" w:rsidRDefault="004346FF" w:rsidP="0025082B">
            <w:pPr>
              <w:spacing w:after="0"/>
              <w:rPr>
                <w:rFonts w:ascii="Arial" w:hAnsi="Arial" w:cs="Arial"/>
                <w:color w:val="006100"/>
                <w:sz w:val="16"/>
                <w:szCs w:val="16"/>
              </w:rPr>
            </w:pPr>
          </w:p>
          <w:p w14:paraId="55F68F52" w14:textId="77777777" w:rsidR="00D53458" w:rsidRDefault="00D53458" w:rsidP="00D53458">
            <w:pPr>
              <w:spacing w:after="0"/>
              <w:rPr>
                <w:rFonts w:ascii="Arial" w:hAnsi="Arial" w:cs="Arial"/>
                <w:color w:val="006100"/>
                <w:sz w:val="16"/>
                <w:szCs w:val="16"/>
              </w:rPr>
            </w:pPr>
            <w:r>
              <w:rPr>
                <w:rFonts w:ascii="Arial" w:hAnsi="Arial" w:cs="Arial"/>
                <w:color w:val="006100"/>
                <w:sz w:val="16"/>
                <w:szCs w:val="16"/>
              </w:rPr>
              <w:t>How: construction (a, c), equipping (b), staffing d)</w:t>
            </w:r>
          </w:p>
          <w:p w14:paraId="6AA1E962" w14:textId="77777777" w:rsidR="004346FF" w:rsidRDefault="004346FF" w:rsidP="0025082B">
            <w:pPr>
              <w:spacing w:after="0"/>
              <w:rPr>
                <w:rFonts w:ascii="Arial" w:hAnsi="Arial" w:cs="Arial"/>
                <w:color w:val="006100"/>
                <w:sz w:val="16"/>
                <w:szCs w:val="16"/>
              </w:rPr>
            </w:pPr>
          </w:p>
          <w:p w14:paraId="608334BC" w14:textId="55D09890"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Why: </w:t>
            </w:r>
            <w:r w:rsidRPr="00AA57AF">
              <w:rPr>
                <w:rFonts w:ascii="Arial" w:hAnsi="Arial" w:cs="Arial"/>
                <w:color w:val="006100"/>
                <w:sz w:val="16"/>
                <w:szCs w:val="16"/>
              </w:rPr>
              <w:t xml:space="preserve">Following the signature of contracts (milestone 343), construction or renovation works for 200 outpatient units in remote settlements throughout the country shall be finalised. In addition, the required medical equipment shall be delivered to and installed in these units. To count towards the target, each outpatient unit shall be staffed by a general practitioner or a nurse or a midwife or another healthcare specialist. In addition, access to the digital platform for telemedicine, diagnostics and treatment of socio-significant diseases, including diabetes, as well as cardiovascular and brain vascular diseases shall be granted to at least 60% </w:t>
            </w:r>
            <w:r w:rsidRPr="00AA57AF">
              <w:rPr>
                <w:rFonts w:ascii="Arial" w:hAnsi="Arial" w:cs="Arial"/>
                <w:color w:val="006100"/>
                <w:sz w:val="16"/>
                <w:szCs w:val="16"/>
              </w:rPr>
              <w:lastRenderedPageBreak/>
              <w:t>of the medical staff of the outpatient units.</w:t>
            </w:r>
            <w:r>
              <w:rPr>
                <w:rFonts w:ascii="Arial" w:hAnsi="Arial" w:cs="Arial"/>
                <w:color w:val="006100"/>
                <w:sz w:val="16"/>
                <w:szCs w:val="16"/>
              </w:rPr>
              <w:t xml:space="preserve"> [provide references to the plan that acknowledge these objectives] </w:t>
            </w:r>
          </w:p>
          <w:p w14:paraId="248AEBDC" w14:textId="77777777" w:rsidR="004346FF" w:rsidRDefault="004346FF" w:rsidP="0025082B">
            <w:pPr>
              <w:spacing w:after="0"/>
              <w:rPr>
                <w:rFonts w:ascii="Arial" w:hAnsi="Arial" w:cs="Arial"/>
                <w:color w:val="006100"/>
                <w:sz w:val="16"/>
                <w:szCs w:val="16"/>
              </w:rPr>
            </w:pPr>
          </w:p>
          <w:p w14:paraId="14363618" w14:textId="2C9F98DE" w:rsidR="00923AD0" w:rsidRPr="00F44419" w:rsidRDefault="008C73FF" w:rsidP="00522E1D">
            <w:pPr>
              <w:spacing w:after="0"/>
              <w:rPr>
                <w:rFonts w:ascii="Arial" w:hAnsi="Arial" w:cs="Arial"/>
                <w:color w:val="006100"/>
                <w:sz w:val="16"/>
                <w:szCs w:val="16"/>
              </w:rPr>
            </w:pPr>
            <w:r>
              <w:rPr>
                <w:rFonts w:ascii="Arial" w:hAnsi="Arial" w:cs="Arial"/>
                <w:color w:val="006100"/>
                <w:sz w:val="16"/>
                <w:szCs w:val="16"/>
              </w:rPr>
              <w:t>When: after c</w:t>
            </w:r>
            <w:r w:rsidRPr="00F44419">
              <w:rPr>
                <w:rFonts w:ascii="Arial" w:hAnsi="Arial" w:cs="Arial"/>
                <w:color w:val="006100"/>
                <w:sz w:val="16"/>
                <w:szCs w:val="16"/>
              </w:rPr>
              <w:t>onstructing/renovating, equipping and staffing</w:t>
            </w:r>
          </w:p>
        </w:tc>
        <w:tc>
          <w:tcPr>
            <w:tcW w:w="3969" w:type="dxa"/>
            <w:shd w:val="clear" w:color="auto" w:fill="D6E3C6"/>
          </w:tcPr>
          <w:p w14:paraId="688ACCAD" w14:textId="1386A69D" w:rsidR="00923AD0" w:rsidRPr="00F44419" w:rsidRDefault="004346FF" w:rsidP="00522E1D">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92" w:type="dxa"/>
            <w:shd w:val="clear" w:color="auto" w:fill="D6E3C6"/>
          </w:tcPr>
          <w:p w14:paraId="60B98C2C" w14:textId="392E7841" w:rsidR="00923AD0" w:rsidRPr="00F44419" w:rsidRDefault="004346FF" w:rsidP="00522E1D">
            <w:pPr>
              <w:spacing w:after="0"/>
              <w:rPr>
                <w:rFonts w:ascii="Arial" w:hAnsi="Arial" w:cs="Arial"/>
                <w:color w:val="006100"/>
                <w:sz w:val="16"/>
                <w:szCs w:val="16"/>
              </w:rPr>
            </w:pPr>
            <w:r>
              <w:rPr>
                <w:rFonts w:ascii="Arial" w:hAnsi="Arial" w:cs="Arial"/>
                <w:color w:val="006100"/>
                <w:sz w:val="16"/>
                <w:szCs w:val="16"/>
              </w:rPr>
              <w:t>Delays in the signature of contracts</w:t>
            </w:r>
            <w:r w:rsidR="008C73FF">
              <w:rPr>
                <w:rFonts w:ascii="Arial" w:hAnsi="Arial" w:cs="Arial"/>
                <w:color w:val="006100"/>
                <w:sz w:val="16"/>
                <w:szCs w:val="16"/>
              </w:rPr>
              <w:t xml:space="preserve"> (milestone 343)</w:t>
            </w:r>
          </w:p>
        </w:tc>
        <w:tc>
          <w:tcPr>
            <w:tcW w:w="992" w:type="dxa"/>
            <w:shd w:val="clear" w:color="auto" w:fill="D6E3C6"/>
          </w:tcPr>
          <w:p w14:paraId="275D0DB5" w14:textId="7A34DCFE" w:rsidR="00923AD0" w:rsidRPr="00F44419" w:rsidRDefault="00D54C8E" w:rsidP="00522E1D">
            <w:pPr>
              <w:spacing w:after="0"/>
              <w:rPr>
                <w:rFonts w:ascii="Arial" w:hAnsi="Arial" w:cs="Arial"/>
                <w:color w:val="006100"/>
                <w:sz w:val="16"/>
                <w:szCs w:val="16"/>
              </w:rPr>
            </w:pPr>
            <w:r>
              <w:rPr>
                <w:rFonts w:ascii="Arial" w:hAnsi="Arial" w:cs="Arial"/>
                <w:color w:val="006100"/>
                <w:sz w:val="16"/>
                <w:szCs w:val="16"/>
              </w:rPr>
              <w:t>Yes, sample-based</w:t>
            </w:r>
          </w:p>
        </w:tc>
        <w:tc>
          <w:tcPr>
            <w:tcW w:w="992" w:type="dxa"/>
            <w:shd w:val="clear" w:color="auto" w:fill="D6E3C6"/>
          </w:tcPr>
          <w:p w14:paraId="516747D7" w14:textId="28F05B39" w:rsidR="00923AD0" w:rsidRPr="00F44419" w:rsidRDefault="004346FF" w:rsidP="00522E1D">
            <w:pPr>
              <w:spacing w:after="0"/>
              <w:rPr>
                <w:rFonts w:ascii="Arial" w:hAnsi="Arial" w:cs="Arial"/>
                <w:color w:val="006100"/>
                <w:sz w:val="16"/>
                <w:szCs w:val="16"/>
              </w:rPr>
            </w:pPr>
            <w:r>
              <w:rPr>
                <w:rFonts w:ascii="Arial" w:hAnsi="Arial" w:cs="Arial"/>
                <w:color w:val="006100"/>
                <w:sz w:val="16"/>
                <w:szCs w:val="16"/>
              </w:rPr>
              <w:t>Indicator 12</w:t>
            </w:r>
          </w:p>
        </w:tc>
        <w:tc>
          <w:tcPr>
            <w:tcW w:w="992" w:type="dxa"/>
            <w:shd w:val="clear" w:color="auto" w:fill="D6E3C6"/>
          </w:tcPr>
          <w:p w14:paraId="48FCB3D8" w14:textId="46C824F6" w:rsidR="00923AD0" w:rsidRPr="00F44419" w:rsidRDefault="008C73FF" w:rsidP="00522E1D">
            <w:pPr>
              <w:spacing w:after="0"/>
              <w:rPr>
                <w:rFonts w:ascii="Arial" w:hAnsi="Arial" w:cs="Arial"/>
                <w:color w:val="006100"/>
                <w:sz w:val="16"/>
                <w:szCs w:val="16"/>
              </w:rPr>
            </w:pPr>
            <w:r>
              <w:rPr>
                <w:rFonts w:ascii="Arial" w:hAnsi="Arial" w:cs="Arial"/>
                <w:color w:val="006100"/>
                <w:sz w:val="16"/>
                <w:szCs w:val="16"/>
              </w:rPr>
              <w:t>-</w:t>
            </w:r>
          </w:p>
        </w:tc>
      </w:tr>
      <w:tr w:rsidR="001A14B7" w:rsidRPr="00F44419" w14:paraId="2EDE1C9A" w14:textId="5B2D68AE" w:rsidTr="008E52ED">
        <w:tc>
          <w:tcPr>
            <w:tcW w:w="392" w:type="dxa"/>
            <w:shd w:val="clear" w:color="auto" w:fill="D6E3C6"/>
            <w:noWrap/>
          </w:tcPr>
          <w:p w14:paraId="21E038B8" w14:textId="02E8F312"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346</w:t>
            </w:r>
          </w:p>
        </w:tc>
        <w:tc>
          <w:tcPr>
            <w:tcW w:w="1079" w:type="dxa"/>
            <w:shd w:val="clear" w:color="auto" w:fill="D6E3C6"/>
            <w:noWrap/>
          </w:tcPr>
          <w:p w14:paraId="31ECBB05" w14:textId="2CEA5851" w:rsidR="00923AD0" w:rsidRPr="00F44419" w:rsidRDefault="00923AD0" w:rsidP="00522E1D">
            <w:pPr>
              <w:spacing w:after="0"/>
              <w:jc w:val="center"/>
              <w:rPr>
                <w:rFonts w:ascii="Arial" w:eastAsia="Times New Roman" w:hAnsi="Arial" w:cs="Arial"/>
                <w:color w:val="006100"/>
                <w:sz w:val="16"/>
                <w:szCs w:val="16"/>
                <w:lang w:eastAsia="en-GB"/>
              </w:rPr>
            </w:pPr>
            <w:proofErr w:type="gramStart"/>
            <w:r w:rsidRPr="00F44419">
              <w:rPr>
                <w:rFonts w:ascii="Arial" w:hAnsi="Arial" w:cs="Arial"/>
                <w:color w:val="006100"/>
                <w:sz w:val="16"/>
                <w:szCs w:val="16"/>
              </w:rPr>
              <w:t>C12.I7:Development</w:t>
            </w:r>
            <w:proofErr w:type="gramEnd"/>
            <w:r w:rsidRPr="00F44419">
              <w:rPr>
                <w:rFonts w:ascii="Arial" w:hAnsi="Arial" w:cs="Arial"/>
                <w:color w:val="006100"/>
                <w:sz w:val="16"/>
                <w:szCs w:val="16"/>
              </w:rPr>
              <w:t xml:space="preserve"> of outpatient care</w:t>
            </w:r>
          </w:p>
        </w:tc>
        <w:tc>
          <w:tcPr>
            <w:tcW w:w="762" w:type="dxa"/>
            <w:shd w:val="clear" w:color="auto" w:fill="D6E3C6"/>
            <w:noWrap/>
          </w:tcPr>
          <w:p w14:paraId="61CF6FED" w14:textId="354AE36F"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Milestone</w:t>
            </w:r>
          </w:p>
        </w:tc>
        <w:tc>
          <w:tcPr>
            <w:tcW w:w="1559" w:type="dxa"/>
            <w:shd w:val="clear" w:color="auto" w:fill="D6E3C6"/>
            <w:noWrap/>
          </w:tcPr>
          <w:p w14:paraId="6E05D161" w14:textId="1503E228" w:rsidR="00923AD0" w:rsidRPr="00F44419" w:rsidRDefault="00923AD0" w:rsidP="00522E1D">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Establishment of the National Interdisciplinary Screening Centre</w:t>
            </w:r>
          </w:p>
        </w:tc>
        <w:tc>
          <w:tcPr>
            <w:tcW w:w="1418" w:type="dxa"/>
            <w:shd w:val="clear" w:color="auto" w:fill="D6E3C6"/>
            <w:noWrap/>
          </w:tcPr>
          <w:p w14:paraId="703E60DC" w14:textId="5107E149" w:rsidR="00923AD0" w:rsidRPr="00F44419" w:rsidRDefault="00923AD0" w:rsidP="00522E1D">
            <w:pPr>
              <w:spacing w:after="0"/>
              <w:rPr>
                <w:rFonts w:ascii="Arial" w:eastAsia="Times New Roman" w:hAnsi="Arial" w:cs="Arial"/>
                <w:color w:val="006100"/>
                <w:sz w:val="16"/>
                <w:szCs w:val="16"/>
                <w:lang w:eastAsia="en-GB"/>
              </w:rPr>
            </w:pPr>
            <w:r w:rsidRPr="00F44419">
              <w:rPr>
                <w:rFonts w:ascii="Arial" w:hAnsi="Arial" w:cs="Arial"/>
                <w:color w:val="006100"/>
                <w:sz w:val="16"/>
                <w:szCs w:val="16"/>
              </w:rPr>
              <w:t>National Interdisciplinary Screening Centre is finalised and equipment is delivered and installed</w:t>
            </w:r>
          </w:p>
        </w:tc>
        <w:tc>
          <w:tcPr>
            <w:tcW w:w="425" w:type="dxa"/>
            <w:shd w:val="clear" w:color="auto" w:fill="D6E3C6"/>
            <w:noWrap/>
          </w:tcPr>
          <w:p w14:paraId="2416C40C" w14:textId="77777777" w:rsidR="00923AD0" w:rsidRPr="00F44419" w:rsidRDefault="00923AD0" w:rsidP="00522E1D">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186BB809" w14:textId="77777777" w:rsidR="00923AD0" w:rsidRPr="00F44419" w:rsidRDefault="00923AD0" w:rsidP="00522E1D">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777FE32B" w14:textId="77777777" w:rsidR="00923AD0" w:rsidRPr="00F44419" w:rsidRDefault="00923AD0" w:rsidP="00522E1D">
            <w:pPr>
              <w:spacing w:after="0"/>
              <w:jc w:val="center"/>
              <w:rPr>
                <w:rFonts w:ascii="Arial" w:eastAsia="Times New Roman" w:hAnsi="Arial" w:cs="Arial"/>
                <w:color w:val="006100"/>
                <w:sz w:val="16"/>
                <w:szCs w:val="16"/>
                <w:lang w:eastAsia="en-GB"/>
              </w:rPr>
            </w:pPr>
          </w:p>
        </w:tc>
        <w:tc>
          <w:tcPr>
            <w:tcW w:w="425" w:type="dxa"/>
            <w:shd w:val="clear" w:color="auto" w:fill="D6E3C6"/>
            <w:noWrap/>
          </w:tcPr>
          <w:p w14:paraId="003AE7C7" w14:textId="365A95AC"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Q2</w:t>
            </w:r>
          </w:p>
        </w:tc>
        <w:tc>
          <w:tcPr>
            <w:tcW w:w="567" w:type="dxa"/>
            <w:gridSpan w:val="2"/>
            <w:shd w:val="clear" w:color="auto" w:fill="D6E3C6"/>
            <w:noWrap/>
          </w:tcPr>
          <w:p w14:paraId="6EDA7A35" w14:textId="4C2CAD64" w:rsidR="00923AD0" w:rsidRPr="00F44419" w:rsidRDefault="00923AD0" w:rsidP="00522E1D">
            <w:pPr>
              <w:spacing w:after="0"/>
              <w:jc w:val="center"/>
              <w:rPr>
                <w:rFonts w:ascii="Arial" w:eastAsia="Times New Roman" w:hAnsi="Arial" w:cs="Arial"/>
                <w:color w:val="006100"/>
                <w:sz w:val="16"/>
                <w:szCs w:val="16"/>
                <w:lang w:eastAsia="en-GB"/>
              </w:rPr>
            </w:pPr>
            <w:r w:rsidRPr="00F44419">
              <w:rPr>
                <w:rFonts w:ascii="Arial" w:hAnsi="Arial" w:cs="Arial"/>
                <w:color w:val="006100"/>
                <w:sz w:val="16"/>
                <w:szCs w:val="16"/>
              </w:rPr>
              <w:t>2026</w:t>
            </w:r>
          </w:p>
        </w:tc>
        <w:tc>
          <w:tcPr>
            <w:tcW w:w="851" w:type="dxa"/>
            <w:shd w:val="clear" w:color="auto" w:fill="D6E3C6"/>
          </w:tcPr>
          <w:p w14:paraId="4E8F36F2" w14:textId="2C05B822" w:rsidR="00923AD0" w:rsidRPr="00F44419" w:rsidRDefault="00923AD0" w:rsidP="00522E1D">
            <w:pPr>
              <w:spacing w:after="0"/>
              <w:rPr>
                <w:rFonts w:ascii="Arial" w:eastAsia="Times New Roman" w:hAnsi="Arial" w:cs="Arial"/>
                <w:color w:val="006100"/>
                <w:sz w:val="16"/>
                <w:szCs w:val="16"/>
                <w:lang w:eastAsia="en-GB"/>
              </w:rPr>
            </w:pPr>
            <w:r w:rsidRPr="00F44419">
              <w:rPr>
                <w:rFonts w:ascii="Arial" w:eastAsia="Times New Roman" w:hAnsi="Arial" w:cs="Arial"/>
                <w:color w:val="006100"/>
                <w:sz w:val="16"/>
                <w:szCs w:val="16"/>
                <w:lang w:eastAsia="en-GB"/>
              </w:rPr>
              <w:t>Ministry of Health</w:t>
            </w:r>
          </w:p>
        </w:tc>
        <w:tc>
          <w:tcPr>
            <w:tcW w:w="1134" w:type="dxa"/>
            <w:shd w:val="clear" w:color="auto" w:fill="D6E3C6"/>
          </w:tcPr>
          <w:p w14:paraId="673BB528" w14:textId="77777777" w:rsidR="00923AD0" w:rsidRPr="00F44419" w:rsidRDefault="00923AD0" w:rsidP="00522E1D">
            <w:pPr>
              <w:spacing w:after="0"/>
              <w:rPr>
                <w:rFonts w:ascii="Arial" w:eastAsia="Times New Roman" w:hAnsi="Arial" w:cs="Arial"/>
                <w:color w:val="006100"/>
                <w:sz w:val="16"/>
                <w:szCs w:val="16"/>
                <w:lang w:eastAsia="en-GB"/>
              </w:rPr>
            </w:pPr>
          </w:p>
        </w:tc>
        <w:tc>
          <w:tcPr>
            <w:tcW w:w="2129" w:type="dxa"/>
            <w:shd w:val="clear" w:color="auto" w:fill="D6E3C6"/>
          </w:tcPr>
          <w:p w14:paraId="5173AF83" w14:textId="017D0FF8" w:rsidR="00923AD0" w:rsidRPr="00F44419" w:rsidRDefault="004346FF" w:rsidP="001A14B7">
            <w:pPr>
              <w:pStyle w:val="ListParagraph"/>
              <w:numPr>
                <w:ilvl w:val="0"/>
                <w:numId w:val="34"/>
              </w:numPr>
              <w:spacing w:after="0"/>
              <w:ind w:left="396"/>
              <w:rPr>
                <w:rFonts w:ascii="Arial" w:hAnsi="Arial" w:cs="Arial"/>
                <w:color w:val="006100"/>
                <w:sz w:val="16"/>
                <w:szCs w:val="16"/>
              </w:rPr>
            </w:pPr>
            <w:r>
              <w:rPr>
                <w:rFonts w:ascii="Arial" w:hAnsi="Arial" w:cs="Arial"/>
                <w:color w:val="006100"/>
                <w:sz w:val="16"/>
                <w:szCs w:val="16"/>
                <w:lang w:eastAsia="en-GB"/>
              </w:rPr>
              <w:t>C</w:t>
            </w:r>
            <w:r w:rsidRPr="00F44419">
              <w:rPr>
                <w:rFonts w:ascii="Arial" w:hAnsi="Arial" w:cs="Arial"/>
                <w:color w:val="006100"/>
                <w:sz w:val="16"/>
                <w:szCs w:val="16"/>
                <w:lang w:eastAsia="en-GB"/>
              </w:rPr>
              <w:t>opy of the certificates of works completion issued in accordance with national legislation, demonstrating that the construction works have been completed and that the new functional equipment was delivered and installed</w:t>
            </w:r>
          </w:p>
        </w:tc>
        <w:tc>
          <w:tcPr>
            <w:tcW w:w="2977" w:type="dxa"/>
            <w:shd w:val="clear" w:color="auto" w:fill="D6E3C6"/>
          </w:tcPr>
          <w:p w14:paraId="1D0EA5F3" w14:textId="79A5570F" w:rsidR="004346FF" w:rsidRDefault="004346FF" w:rsidP="0025082B">
            <w:pPr>
              <w:spacing w:after="0"/>
              <w:rPr>
                <w:rFonts w:ascii="Arial" w:hAnsi="Arial" w:cs="Arial"/>
                <w:color w:val="006100"/>
                <w:sz w:val="16"/>
                <w:szCs w:val="16"/>
              </w:rPr>
            </w:pPr>
            <w:r>
              <w:rPr>
                <w:rFonts w:ascii="Arial" w:hAnsi="Arial" w:cs="Arial"/>
                <w:color w:val="006100"/>
                <w:sz w:val="16"/>
                <w:szCs w:val="16"/>
              </w:rPr>
              <w:t>Institution/s:</w:t>
            </w:r>
            <w:r w:rsidRPr="00F44419">
              <w:rPr>
                <w:rFonts w:ascii="Arial" w:eastAsia="Times New Roman" w:hAnsi="Arial" w:cs="Arial"/>
                <w:color w:val="006100"/>
                <w:sz w:val="16"/>
                <w:szCs w:val="16"/>
                <w:lang w:eastAsia="en-GB"/>
              </w:rPr>
              <w:t xml:space="preserve"> Ministry of Health</w:t>
            </w:r>
            <w:r>
              <w:rPr>
                <w:rFonts w:ascii="Arial" w:eastAsia="Times New Roman" w:hAnsi="Arial" w:cs="Arial"/>
                <w:color w:val="006100"/>
                <w:sz w:val="16"/>
                <w:szCs w:val="16"/>
                <w:lang w:eastAsia="en-GB"/>
              </w:rPr>
              <w:t xml:space="preserve"> </w:t>
            </w:r>
          </w:p>
          <w:p w14:paraId="56011B0A" w14:textId="77777777" w:rsidR="004346FF" w:rsidRDefault="004346FF" w:rsidP="0025082B">
            <w:pPr>
              <w:spacing w:after="0"/>
              <w:rPr>
                <w:rFonts w:ascii="Arial" w:hAnsi="Arial" w:cs="Arial"/>
                <w:color w:val="006100"/>
                <w:sz w:val="16"/>
                <w:szCs w:val="16"/>
              </w:rPr>
            </w:pPr>
          </w:p>
          <w:p w14:paraId="03773E94" w14:textId="4878A042"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What: </w:t>
            </w:r>
            <w:r w:rsidRPr="00F44419">
              <w:rPr>
                <w:rFonts w:ascii="Arial" w:hAnsi="Arial" w:cs="Arial"/>
                <w:color w:val="006100"/>
                <w:sz w:val="16"/>
                <w:szCs w:val="16"/>
              </w:rPr>
              <w:t>Establishment of the National Interdisciplinary Screening Centre</w:t>
            </w:r>
          </w:p>
          <w:p w14:paraId="10A8757B" w14:textId="77777777" w:rsidR="004346FF" w:rsidRDefault="004346FF" w:rsidP="0025082B">
            <w:pPr>
              <w:spacing w:after="0"/>
              <w:rPr>
                <w:rFonts w:ascii="Arial" w:hAnsi="Arial" w:cs="Arial"/>
                <w:color w:val="006100"/>
                <w:sz w:val="16"/>
                <w:szCs w:val="16"/>
              </w:rPr>
            </w:pPr>
          </w:p>
          <w:p w14:paraId="29AFAEA0" w14:textId="431271A5"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How: </w:t>
            </w:r>
            <w:r w:rsidR="00436B40">
              <w:rPr>
                <w:rFonts w:ascii="Arial" w:hAnsi="Arial" w:cs="Arial"/>
                <w:color w:val="006100"/>
                <w:sz w:val="16"/>
                <w:szCs w:val="16"/>
              </w:rPr>
              <w:t>works, delivery, and certification</w:t>
            </w:r>
            <w:r>
              <w:rPr>
                <w:rFonts w:ascii="Arial" w:hAnsi="Arial" w:cs="Arial"/>
                <w:color w:val="006100"/>
                <w:sz w:val="16"/>
                <w:szCs w:val="16"/>
              </w:rPr>
              <w:t xml:space="preserve"> (a)</w:t>
            </w:r>
          </w:p>
          <w:p w14:paraId="53CAF9C7" w14:textId="77777777" w:rsidR="004346FF" w:rsidRDefault="004346FF" w:rsidP="0025082B">
            <w:pPr>
              <w:spacing w:after="0"/>
              <w:rPr>
                <w:rFonts w:ascii="Arial" w:hAnsi="Arial" w:cs="Arial"/>
                <w:color w:val="006100"/>
                <w:sz w:val="16"/>
                <w:szCs w:val="16"/>
              </w:rPr>
            </w:pPr>
          </w:p>
          <w:p w14:paraId="2CDD3657" w14:textId="4A4D0B7C" w:rsidR="004346FF" w:rsidRDefault="004346FF" w:rsidP="0025082B">
            <w:pPr>
              <w:spacing w:after="0"/>
              <w:rPr>
                <w:rFonts w:ascii="Arial" w:hAnsi="Arial" w:cs="Arial"/>
                <w:color w:val="006100"/>
                <w:sz w:val="16"/>
                <w:szCs w:val="16"/>
              </w:rPr>
            </w:pPr>
            <w:r>
              <w:rPr>
                <w:rFonts w:ascii="Arial" w:hAnsi="Arial" w:cs="Arial"/>
                <w:color w:val="006100"/>
                <w:sz w:val="16"/>
                <w:szCs w:val="16"/>
              </w:rPr>
              <w:t xml:space="preserve">Why: </w:t>
            </w:r>
            <w:r w:rsidRPr="000E330E">
              <w:rPr>
                <w:rFonts w:ascii="Arial" w:hAnsi="Arial" w:cs="Arial"/>
                <w:color w:val="006100"/>
                <w:sz w:val="16"/>
                <w:szCs w:val="16"/>
              </w:rPr>
              <w:t xml:space="preserve">Following the signature of contracts (milestone 343), construction works shall be finalised. In addition, equipment shall be delivered and installed to establish a National Interdisciplinary Screening Centre. </w:t>
            </w:r>
            <w:r>
              <w:rPr>
                <w:rFonts w:ascii="Arial" w:hAnsi="Arial" w:cs="Arial"/>
                <w:color w:val="006100"/>
                <w:sz w:val="16"/>
                <w:szCs w:val="16"/>
              </w:rPr>
              <w:t xml:space="preserve">[provide references to the plan that acknowledge these objectives] </w:t>
            </w:r>
          </w:p>
          <w:p w14:paraId="3D7A626D" w14:textId="77777777" w:rsidR="004346FF" w:rsidRDefault="004346FF" w:rsidP="0025082B">
            <w:pPr>
              <w:spacing w:after="0"/>
              <w:rPr>
                <w:rFonts w:ascii="Arial" w:hAnsi="Arial" w:cs="Arial"/>
                <w:color w:val="006100"/>
                <w:sz w:val="16"/>
                <w:szCs w:val="16"/>
              </w:rPr>
            </w:pPr>
          </w:p>
          <w:p w14:paraId="54D07EFB" w14:textId="27EFB1F2" w:rsidR="00923AD0" w:rsidRPr="00F44419" w:rsidRDefault="004346FF" w:rsidP="00522E1D">
            <w:pPr>
              <w:spacing w:after="0"/>
              <w:rPr>
                <w:rFonts w:ascii="Arial" w:hAnsi="Arial" w:cs="Arial"/>
                <w:color w:val="006100"/>
                <w:sz w:val="16"/>
                <w:szCs w:val="16"/>
              </w:rPr>
            </w:pPr>
            <w:r>
              <w:rPr>
                <w:rFonts w:ascii="Arial" w:hAnsi="Arial" w:cs="Arial"/>
                <w:color w:val="006100"/>
                <w:sz w:val="16"/>
                <w:szCs w:val="16"/>
              </w:rPr>
              <w:t>When: after signature of contracts</w:t>
            </w:r>
          </w:p>
        </w:tc>
        <w:tc>
          <w:tcPr>
            <w:tcW w:w="3969" w:type="dxa"/>
            <w:shd w:val="clear" w:color="auto" w:fill="D6E3C6"/>
          </w:tcPr>
          <w:p w14:paraId="02CE99C3" w14:textId="4AB2BBAF" w:rsidR="00923AD0" w:rsidRPr="00F44419" w:rsidRDefault="004346FF" w:rsidP="00522E1D">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41823D46" w14:textId="7803EC86" w:rsidR="00923AD0" w:rsidRPr="00F44419" w:rsidRDefault="004346FF" w:rsidP="00522E1D">
            <w:pPr>
              <w:spacing w:after="0"/>
              <w:rPr>
                <w:rFonts w:ascii="Arial" w:hAnsi="Arial" w:cs="Arial"/>
                <w:color w:val="006100"/>
                <w:sz w:val="16"/>
                <w:szCs w:val="16"/>
              </w:rPr>
            </w:pPr>
            <w:r>
              <w:rPr>
                <w:rFonts w:ascii="Arial" w:hAnsi="Arial" w:cs="Arial"/>
                <w:color w:val="006100"/>
                <w:sz w:val="16"/>
                <w:szCs w:val="16"/>
              </w:rPr>
              <w:t xml:space="preserve">Delays in the signature of contracts </w:t>
            </w:r>
            <w:r w:rsidR="00436B40">
              <w:rPr>
                <w:rFonts w:ascii="Arial" w:hAnsi="Arial" w:cs="Arial"/>
                <w:color w:val="006100"/>
                <w:sz w:val="16"/>
                <w:szCs w:val="16"/>
              </w:rPr>
              <w:t xml:space="preserve">(milestone 343) </w:t>
            </w:r>
            <w:r>
              <w:rPr>
                <w:rFonts w:ascii="Arial" w:hAnsi="Arial" w:cs="Arial"/>
                <w:color w:val="006100"/>
                <w:sz w:val="16"/>
                <w:szCs w:val="16"/>
              </w:rPr>
              <w:t xml:space="preserve">and implementation </w:t>
            </w:r>
          </w:p>
        </w:tc>
        <w:tc>
          <w:tcPr>
            <w:tcW w:w="992" w:type="dxa"/>
            <w:shd w:val="clear" w:color="auto" w:fill="D6E3C6"/>
          </w:tcPr>
          <w:p w14:paraId="10CFD005" w14:textId="1FEBCBAA" w:rsidR="00923AD0" w:rsidRPr="00F44419" w:rsidRDefault="00D54C8E" w:rsidP="00522E1D">
            <w:pPr>
              <w:spacing w:after="0"/>
              <w:rPr>
                <w:rFonts w:ascii="Arial" w:hAnsi="Arial" w:cs="Arial"/>
                <w:color w:val="006100"/>
                <w:sz w:val="16"/>
                <w:szCs w:val="16"/>
              </w:rPr>
            </w:pPr>
            <w:r>
              <w:rPr>
                <w:rFonts w:ascii="Arial" w:hAnsi="Arial" w:cs="Arial"/>
                <w:color w:val="006100"/>
                <w:sz w:val="16"/>
                <w:szCs w:val="16"/>
              </w:rPr>
              <w:t>Yes, after completion (expected by Q2 2026)</w:t>
            </w:r>
          </w:p>
        </w:tc>
        <w:tc>
          <w:tcPr>
            <w:tcW w:w="992" w:type="dxa"/>
            <w:shd w:val="clear" w:color="auto" w:fill="D6E3C6"/>
          </w:tcPr>
          <w:p w14:paraId="59814FA9" w14:textId="403CFA91" w:rsidR="00923AD0" w:rsidRPr="00F44419" w:rsidRDefault="004346FF" w:rsidP="00522E1D">
            <w:pPr>
              <w:spacing w:after="0"/>
              <w:rPr>
                <w:rFonts w:ascii="Arial" w:hAnsi="Arial" w:cs="Arial"/>
                <w:color w:val="006100"/>
                <w:sz w:val="16"/>
                <w:szCs w:val="16"/>
              </w:rPr>
            </w:pPr>
            <w:r>
              <w:rPr>
                <w:rFonts w:ascii="Arial" w:hAnsi="Arial" w:cs="Arial"/>
                <w:color w:val="006100"/>
                <w:sz w:val="16"/>
                <w:szCs w:val="16"/>
              </w:rPr>
              <w:t>Indicator 12</w:t>
            </w:r>
          </w:p>
        </w:tc>
        <w:tc>
          <w:tcPr>
            <w:tcW w:w="992" w:type="dxa"/>
            <w:shd w:val="clear" w:color="auto" w:fill="D6E3C6"/>
          </w:tcPr>
          <w:p w14:paraId="7815D08C" w14:textId="4995B888" w:rsidR="00923AD0" w:rsidRPr="00F44419" w:rsidRDefault="00436B40" w:rsidP="00522E1D">
            <w:pPr>
              <w:spacing w:after="0"/>
              <w:rPr>
                <w:rFonts w:ascii="Arial" w:hAnsi="Arial" w:cs="Arial"/>
                <w:color w:val="006100"/>
                <w:sz w:val="16"/>
                <w:szCs w:val="16"/>
              </w:rPr>
            </w:pPr>
            <w:r>
              <w:rPr>
                <w:rFonts w:ascii="Arial" w:hAnsi="Arial" w:cs="Arial"/>
                <w:color w:val="006100"/>
                <w:sz w:val="16"/>
                <w:szCs w:val="16"/>
              </w:rPr>
              <w:t>-</w:t>
            </w:r>
          </w:p>
        </w:tc>
      </w:tr>
    </w:tbl>
    <w:p w14:paraId="2C5FAE3E" w14:textId="77777777" w:rsidR="00EA0C19" w:rsidRPr="00491020" w:rsidRDefault="00EA0C19" w:rsidP="00EA621A">
      <w:pPr>
        <w:rPr>
          <w:rFonts w:cstheme="minorHAnsi"/>
          <w:color w:val="006100"/>
          <w:lang w:val="en-IE"/>
        </w:rPr>
      </w:pPr>
    </w:p>
    <w:sectPr w:rsidR="00EA0C19" w:rsidRPr="00491020" w:rsidSect="00F44419">
      <w:headerReference w:type="even" r:id="rId10"/>
      <w:headerReference w:type="default" r:id="rId11"/>
      <w:footerReference w:type="even" r:id="rId12"/>
      <w:footerReference w:type="default" r:id="rId13"/>
      <w:headerReference w:type="first" r:id="rId14"/>
      <w:footerReference w:type="first" r:id="rId15"/>
      <w:pgSz w:w="23811" w:h="16838" w:orient="landscape" w:code="8"/>
      <w:pgMar w:top="1440" w:right="1440"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14A80" w14:textId="77777777" w:rsidR="002651F6" w:rsidRDefault="002651F6" w:rsidP="000A5A60">
      <w:pPr>
        <w:spacing w:after="0" w:line="240" w:lineRule="auto"/>
      </w:pPr>
      <w:r>
        <w:separator/>
      </w:r>
    </w:p>
  </w:endnote>
  <w:endnote w:type="continuationSeparator" w:id="0">
    <w:p w14:paraId="1C0D6D51" w14:textId="77777777" w:rsidR="002651F6" w:rsidRDefault="002651F6" w:rsidP="000A5A60">
      <w:pPr>
        <w:spacing w:after="0" w:line="240" w:lineRule="auto"/>
      </w:pPr>
      <w:r>
        <w:continuationSeparator/>
      </w:r>
    </w:p>
  </w:endnote>
  <w:endnote w:type="continuationNotice" w:id="1">
    <w:p w14:paraId="67C8ADE5" w14:textId="77777777" w:rsidR="002651F6" w:rsidRDefault="002651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83E1" w14:textId="77777777" w:rsidR="00834EE0" w:rsidRDefault="00834E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F887A" w14:textId="77777777" w:rsidR="00834EE0" w:rsidRDefault="00834E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02D0C" w14:textId="77777777" w:rsidR="00834EE0" w:rsidRDefault="00834E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48746" w14:textId="77777777" w:rsidR="002651F6" w:rsidRDefault="002651F6" w:rsidP="000A5A60">
      <w:pPr>
        <w:spacing w:after="0" w:line="240" w:lineRule="auto"/>
      </w:pPr>
      <w:r>
        <w:separator/>
      </w:r>
    </w:p>
  </w:footnote>
  <w:footnote w:type="continuationSeparator" w:id="0">
    <w:p w14:paraId="0312C6D3" w14:textId="77777777" w:rsidR="002651F6" w:rsidRDefault="002651F6" w:rsidP="000A5A60">
      <w:pPr>
        <w:spacing w:after="0" w:line="240" w:lineRule="auto"/>
      </w:pPr>
      <w:r>
        <w:continuationSeparator/>
      </w:r>
    </w:p>
  </w:footnote>
  <w:footnote w:type="continuationNotice" w:id="1">
    <w:p w14:paraId="0E098641" w14:textId="77777777" w:rsidR="002651F6" w:rsidRDefault="002651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A6160" w14:textId="77777777" w:rsidR="00834EE0" w:rsidRDefault="00834E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5E65E" w14:textId="77777777" w:rsidR="00834EE0" w:rsidRDefault="00834E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8305F" w14:textId="77777777" w:rsidR="00834EE0" w:rsidRDefault="00834E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04DA9"/>
    <w:multiLevelType w:val="hybridMultilevel"/>
    <w:tmpl w:val="971A67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10394"/>
    <w:multiLevelType w:val="hybridMultilevel"/>
    <w:tmpl w:val="792CF782"/>
    <w:lvl w:ilvl="0" w:tplc="EF7AA058">
      <w:start w:val="1"/>
      <w:numFmt w:val="lowerLetter"/>
      <w:lvlText w:val="%1)"/>
      <w:lvlJc w:val="left"/>
      <w:pPr>
        <w:ind w:left="360" w:hanging="360"/>
      </w:pPr>
      <w:rPr>
        <w:rFonts w:hint="default"/>
        <w:sz w:val="16"/>
        <w:szCs w:val="1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8A148D4"/>
    <w:multiLevelType w:val="hybridMultilevel"/>
    <w:tmpl w:val="C3F891D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3038E"/>
    <w:multiLevelType w:val="hybridMultilevel"/>
    <w:tmpl w:val="84E842D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473FD4"/>
    <w:multiLevelType w:val="hybridMultilevel"/>
    <w:tmpl w:val="3F54C85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A820D3"/>
    <w:multiLevelType w:val="hybridMultilevel"/>
    <w:tmpl w:val="54BE70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8636B"/>
    <w:multiLevelType w:val="hybridMultilevel"/>
    <w:tmpl w:val="8FD2180E"/>
    <w:lvl w:ilvl="0" w:tplc="1042FE78">
      <w:start w:val="1"/>
      <w:numFmt w:val="lowerLetter"/>
      <w:lvlText w:val="%1)"/>
      <w:lvlJc w:val="left"/>
      <w:pPr>
        <w:ind w:left="720" w:hanging="360"/>
      </w:pPr>
      <w:rPr>
        <w:rFonts w:hint="default"/>
        <w:sz w:val="16"/>
        <w:szCs w:val="1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16A1650C"/>
    <w:multiLevelType w:val="hybridMultilevel"/>
    <w:tmpl w:val="6C40362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AAD0274"/>
    <w:multiLevelType w:val="hybridMultilevel"/>
    <w:tmpl w:val="C350878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434BF8"/>
    <w:multiLevelType w:val="hybridMultilevel"/>
    <w:tmpl w:val="5A9EE634"/>
    <w:lvl w:ilvl="0" w:tplc="40289F94">
      <w:start w:val="1"/>
      <w:numFmt w:val="lowerLetter"/>
      <w:lvlText w:val="%1)"/>
      <w:lvlJc w:val="left"/>
      <w:pPr>
        <w:ind w:left="720" w:hanging="360"/>
      </w:pPr>
      <w:rPr>
        <w:rFonts w:hint="default"/>
        <w:sz w:val="18"/>
        <w:szCs w:val="1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0834423"/>
    <w:multiLevelType w:val="hybridMultilevel"/>
    <w:tmpl w:val="9C668710"/>
    <w:lvl w:ilvl="0" w:tplc="3A6C9B48">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366909D8"/>
    <w:multiLevelType w:val="hybridMultilevel"/>
    <w:tmpl w:val="A028BB2A"/>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A2A1FA2"/>
    <w:multiLevelType w:val="hybridMultilevel"/>
    <w:tmpl w:val="771C11A2"/>
    <w:lvl w:ilvl="0" w:tplc="C90C8464">
      <w:start w:val="1"/>
      <w:numFmt w:val="lowerLetter"/>
      <w:lvlText w:val="%1)"/>
      <w:lvlJc w:val="left"/>
      <w:pPr>
        <w:ind w:left="720" w:hanging="360"/>
      </w:pPr>
      <w:rPr>
        <w:rFonts w:hint="default"/>
        <w:sz w:val="18"/>
        <w:szCs w:val="1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595D3D"/>
    <w:multiLevelType w:val="hybridMultilevel"/>
    <w:tmpl w:val="F2E0224E"/>
    <w:lvl w:ilvl="0" w:tplc="FFFFFFFF">
      <w:start w:val="1"/>
      <w:numFmt w:val="lowerLetter"/>
      <w:lvlText w:val="%1)"/>
      <w:lvlJc w:val="left"/>
      <w:pPr>
        <w:ind w:left="720" w:hanging="360"/>
      </w:pPr>
      <w:rPr>
        <w:rFonts w:hint="default"/>
        <w:color w:val="0061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CD3D2C"/>
    <w:multiLevelType w:val="hybridMultilevel"/>
    <w:tmpl w:val="258CC0DC"/>
    <w:lvl w:ilvl="0" w:tplc="2E6EA974">
      <w:start w:val="1"/>
      <w:numFmt w:val="lowerLetter"/>
      <w:lvlText w:val="%1)"/>
      <w:lvlJc w:val="left"/>
      <w:pPr>
        <w:ind w:left="720" w:hanging="360"/>
      </w:pPr>
      <w:rPr>
        <w:rFonts w:hint="default"/>
        <w:sz w:val="18"/>
        <w:szCs w:val="1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B87F13"/>
    <w:multiLevelType w:val="hybridMultilevel"/>
    <w:tmpl w:val="40FA0D12"/>
    <w:lvl w:ilvl="0" w:tplc="62783136">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7C2F3C"/>
    <w:multiLevelType w:val="hybridMultilevel"/>
    <w:tmpl w:val="959E6CDC"/>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8E703B9"/>
    <w:multiLevelType w:val="hybridMultilevel"/>
    <w:tmpl w:val="1EA6441E"/>
    <w:lvl w:ilvl="0" w:tplc="FFFFFFFF">
      <w:start w:val="1"/>
      <w:numFmt w:val="lowerLetter"/>
      <w:lvlText w:val="%1)"/>
      <w:lvlJc w:val="left"/>
      <w:pPr>
        <w:ind w:left="720" w:hanging="360"/>
      </w:pPr>
      <w:rPr>
        <w:rFonts w:hint="default"/>
        <w:color w:val="0061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52E01C90"/>
    <w:multiLevelType w:val="hybridMultilevel"/>
    <w:tmpl w:val="EAFA13C8"/>
    <w:lvl w:ilvl="0" w:tplc="40289F94">
      <w:start w:val="1"/>
      <w:numFmt w:val="lowerLetter"/>
      <w:lvlText w:val="%1)"/>
      <w:lvlJc w:val="left"/>
      <w:pPr>
        <w:ind w:left="720" w:hanging="360"/>
      </w:pPr>
      <w:rPr>
        <w:rFonts w:hint="default"/>
        <w:sz w:val="18"/>
        <w:szCs w:val="1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44422B"/>
    <w:multiLevelType w:val="hybridMultilevel"/>
    <w:tmpl w:val="4D5AD9B6"/>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5D4E3C8A"/>
    <w:multiLevelType w:val="hybridMultilevel"/>
    <w:tmpl w:val="99AA87E6"/>
    <w:lvl w:ilvl="0" w:tplc="FFFFFFFF">
      <w:start w:val="1"/>
      <w:numFmt w:val="lowerLetter"/>
      <w:lvlText w:val="%1)"/>
      <w:lvlJc w:val="left"/>
      <w:pPr>
        <w:ind w:left="720" w:hanging="360"/>
      </w:pPr>
      <w:rPr>
        <w:rFonts w:hint="default"/>
        <w:color w:val="0061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147831"/>
    <w:multiLevelType w:val="hybridMultilevel"/>
    <w:tmpl w:val="7B9CAA24"/>
    <w:lvl w:ilvl="0" w:tplc="0409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5E7335BC"/>
    <w:multiLevelType w:val="hybridMultilevel"/>
    <w:tmpl w:val="864696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F2312E8"/>
    <w:multiLevelType w:val="hybridMultilevel"/>
    <w:tmpl w:val="7DFA7A4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55F339B"/>
    <w:multiLevelType w:val="hybridMultilevel"/>
    <w:tmpl w:val="40FA0D12"/>
    <w:lvl w:ilvl="0" w:tplc="62783136">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97B5476"/>
    <w:multiLevelType w:val="hybridMultilevel"/>
    <w:tmpl w:val="F218230A"/>
    <w:lvl w:ilvl="0" w:tplc="FFFFFFFF">
      <w:start w:val="1"/>
      <w:numFmt w:val="lowerLetter"/>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69896E93"/>
    <w:multiLevelType w:val="hybridMultilevel"/>
    <w:tmpl w:val="F5B6108E"/>
    <w:lvl w:ilvl="0" w:tplc="8DD6B0BE">
      <w:start w:val="1"/>
      <w:numFmt w:val="lowerLetter"/>
      <w:lvlText w:val="%1)"/>
      <w:lvlJc w:val="left"/>
      <w:pPr>
        <w:ind w:left="720" w:hanging="360"/>
      </w:pPr>
      <w:rPr>
        <w:rFonts w:asciiTheme="minorHAnsi" w:eastAsiaTheme="minorHAnsi" w:hAnsiTheme="minorHAnsi" w:cstheme="minorHAnsi"/>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E5C06D7"/>
    <w:multiLevelType w:val="hybridMultilevel"/>
    <w:tmpl w:val="3E5CC7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1DC4347"/>
    <w:multiLevelType w:val="hybridMultilevel"/>
    <w:tmpl w:val="1B5624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E04A7D"/>
    <w:multiLevelType w:val="hybridMultilevel"/>
    <w:tmpl w:val="3D5C679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B680876"/>
    <w:multiLevelType w:val="hybridMultilevel"/>
    <w:tmpl w:val="C350878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C19140F"/>
    <w:multiLevelType w:val="hybridMultilevel"/>
    <w:tmpl w:val="536EFDA6"/>
    <w:lvl w:ilvl="0" w:tplc="FFFFFFFF">
      <w:start w:val="1"/>
      <w:numFmt w:val="lowerLetter"/>
      <w:lvlText w:val="%1)"/>
      <w:lvlJc w:val="left"/>
      <w:pPr>
        <w:ind w:left="720" w:hanging="360"/>
      </w:pPr>
      <w:rPr>
        <w:rFonts w:hint="default"/>
        <w:sz w:val="18"/>
        <w:szCs w:val="1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C2F63A4"/>
    <w:multiLevelType w:val="hybridMultilevel"/>
    <w:tmpl w:val="25E2D46A"/>
    <w:lvl w:ilvl="0" w:tplc="FFFFFFFF">
      <w:start w:val="1"/>
      <w:numFmt w:val="lowerLetter"/>
      <w:lvlText w:val="%1)"/>
      <w:lvlJc w:val="left"/>
      <w:pPr>
        <w:ind w:left="720" w:hanging="360"/>
      </w:pPr>
      <w:rPr>
        <w:rFonts w:hint="default"/>
        <w:color w:val="0061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7957611">
    <w:abstractNumId w:val="24"/>
  </w:num>
  <w:num w:numId="2" w16cid:durableId="1206798941">
    <w:abstractNumId w:val="8"/>
  </w:num>
  <w:num w:numId="3" w16cid:durableId="1295405364">
    <w:abstractNumId w:val="2"/>
  </w:num>
  <w:num w:numId="4" w16cid:durableId="2080783649">
    <w:abstractNumId w:val="0"/>
  </w:num>
  <w:num w:numId="5" w16cid:durableId="71900563">
    <w:abstractNumId w:val="15"/>
  </w:num>
  <w:num w:numId="6" w16cid:durableId="466167457">
    <w:abstractNumId w:val="25"/>
  </w:num>
  <w:num w:numId="7" w16cid:durableId="1853912306">
    <w:abstractNumId w:val="10"/>
  </w:num>
  <w:num w:numId="8" w16cid:durableId="1188562523">
    <w:abstractNumId w:val="1"/>
  </w:num>
  <w:num w:numId="9" w16cid:durableId="55780494">
    <w:abstractNumId w:val="30"/>
  </w:num>
  <w:num w:numId="10" w16cid:durableId="513349016">
    <w:abstractNumId w:val="20"/>
  </w:num>
  <w:num w:numId="11" w16cid:durableId="629359979">
    <w:abstractNumId w:val="7"/>
  </w:num>
  <w:num w:numId="12" w16cid:durableId="1671719128">
    <w:abstractNumId w:val="26"/>
  </w:num>
  <w:num w:numId="13" w16cid:durableId="1861625765">
    <w:abstractNumId w:val="33"/>
  </w:num>
  <w:num w:numId="14" w16cid:durableId="504856320">
    <w:abstractNumId w:val="17"/>
  </w:num>
  <w:num w:numId="15" w16cid:durableId="1875845890">
    <w:abstractNumId w:val="22"/>
  </w:num>
  <w:num w:numId="16" w16cid:durableId="829177306">
    <w:abstractNumId w:val="11"/>
  </w:num>
  <w:num w:numId="17" w16cid:durableId="653337245">
    <w:abstractNumId w:val="19"/>
  </w:num>
  <w:num w:numId="18" w16cid:durableId="327753651">
    <w:abstractNumId w:val="16"/>
  </w:num>
  <w:num w:numId="19" w16cid:durableId="1292246511">
    <w:abstractNumId w:val="29"/>
  </w:num>
  <w:num w:numId="20" w16cid:durableId="2112698229">
    <w:abstractNumId w:val="4"/>
  </w:num>
  <w:num w:numId="21" w16cid:durableId="1222525782">
    <w:abstractNumId w:val="5"/>
  </w:num>
  <w:num w:numId="22" w16cid:durableId="215626799">
    <w:abstractNumId w:val="27"/>
  </w:num>
  <w:num w:numId="23" w16cid:durableId="957831574">
    <w:abstractNumId w:val="18"/>
  </w:num>
  <w:num w:numId="24" w16cid:durableId="237402390">
    <w:abstractNumId w:val="9"/>
  </w:num>
  <w:num w:numId="25" w16cid:durableId="629288779">
    <w:abstractNumId w:val="28"/>
  </w:num>
  <w:num w:numId="26" w16cid:durableId="2134014569">
    <w:abstractNumId w:val="23"/>
  </w:num>
  <w:num w:numId="27" w16cid:durableId="1475872005">
    <w:abstractNumId w:val="3"/>
  </w:num>
  <w:num w:numId="28" w16cid:durableId="823621244">
    <w:abstractNumId w:val="13"/>
  </w:num>
  <w:num w:numId="29" w16cid:durableId="924339710">
    <w:abstractNumId w:val="12"/>
  </w:num>
  <w:num w:numId="30" w16cid:durableId="1261180876">
    <w:abstractNumId w:val="31"/>
  </w:num>
  <w:num w:numId="31" w16cid:durableId="468665722">
    <w:abstractNumId w:val="32"/>
  </w:num>
  <w:num w:numId="32" w16cid:durableId="784663071">
    <w:abstractNumId w:val="21"/>
  </w:num>
  <w:num w:numId="33" w16cid:durableId="1512656">
    <w:abstractNumId w:val="14"/>
  </w:num>
  <w:num w:numId="34" w16cid:durableId="440340886">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Y2MjY0NDcwNDU1MrBU0lEKTi0uzszPAykwqgUAokbvlywAAAA="/>
    <w:docVar w:name="LW_DocType" w:val="NORMAL"/>
  </w:docVars>
  <w:rsids>
    <w:rsidRoot w:val="00EA0C19"/>
    <w:rsid w:val="000007E1"/>
    <w:rsid w:val="00022B97"/>
    <w:rsid w:val="00032431"/>
    <w:rsid w:val="000361D7"/>
    <w:rsid w:val="00046FA3"/>
    <w:rsid w:val="00047B4E"/>
    <w:rsid w:val="00051622"/>
    <w:rsid w:val="000619E6"/>
    <w:rsid w:val="0006543C"/>
    <w:rsid w:val="00073250"/>
    <w:rsid w:val="00076812"/>
    <w:rsid w:val="000801FE"/>
    <w:rsid w:val="0009479C"/>
    <w:rsid w:val="000A2231"/>
    <w:rsid w:val="000A5A60"/>
    <w:rsid w:val="000C247F"/>
    <w:rsid w:val="000C62AD"/>
    <w:rsid w:val="000E330E"/>
    <w:rsid w:val="000F1176"/>
    <w:rsid w:val="000F35F4"/>
    <w:rsid w:val="001018ED"/>
    <w:rsid w:val="0010D2A8"/>
    <w:rsid w:val="001234C9"/>
    <w:rsid w:val="00131331"/>
    <w:rsid w:val="00135863"/>
    <w:rsid w:val="001447B3"/>
    <w:rsid w:val="00155AD2"/>
    <w:rsid w:val="001665F4"/>
    <w:rsid w:val="0017411E"/>
    <w:rsid w:val="00177E7D"/>
    <w:rsid w:val="00180493"/>
    <w:rsid w:val="00181307"/>
    <w:rsid w:val="001825AA"/>
    <w:rsid w:val="001949F4"/>
    <w:rsid w:val="00194A23"/>
    <w:rsid w:val="00195A1E"/>
    <w:rsid w:val="0019790D"/>
    <w:rsid w:val="001A14B7"/>
    <w:rsid w:val="001A3E87"/>
    <w:rsid w:val="001C7D87"/>
    <w:rsid w:val="001D0033"/>
    <w:rsid w:val="001D0AB5"/>
    <w:rsid w:val="001D4705"/>
    <w:rsid w:val="001D6797"/>
    <w:rsid w:val="001D7A74"/>
    <w:rsid w:val="001E4E85"/>
    <w:rsid w:val="002037D4"/>
    <w:rsid w:val="00235660"/>
    <w:rsid w:val="0024209C"/>
    <w:rsid w:val="0025082B"/>
    <w:rsid w:val="002564FB"/>
    <w:rsid w:val="002575AA"/>
    <w:rsid w:val="0026095C"/>
    <w:rsid w:val="0026404F"/>
    <w:rsid w:val="00264B4C"/>
    <w:rsid w:val="002651F6"/>
    <w:rsid w:val="0027467E"/>
    <w:rsid w:val="00276500"/>
    <w:rsid w:val="00285165"/>
    <w:rsid w:val="002871C6"/>
    <w:rsid w:val="002A11CF"/>
    <w:rsid w:val="002A1F54"/>
    <w:rsid w:val="002D6A98"/>
    <w:rsid w:val="002E01E4"/>
    <w:rsid w:val="002E51EC"/>
    <w:rsid w:val="002F056B"/>
    <w:rsid w:val="002F6411"/>
    <w:rsid w:val="002F6438"/>
    <w:rsid w:val="00300542"/>
    <w:rsid w:val="003029F3"/>
    <w:rsid w:val="003030D4"/>
    <w:rsid w:val="00304336"/>
    <w:rsid w:val="00306A96"/>
    <w:rsid w:val="00310B88"/>
    <w:rsid w:val="0032698C"/>
    <w:rsid w:val="0033575E"/>
    <w:rsid w:val="00340C05"/>
    <w:rsid w:val="00353D7C"/>
    <w:rsid w:val="00360CC3"/>
    <w:rsid w:val="003652DC"/>
    <w:rsid w:val="003672A8"/>
    <w:rsid w:val="003761CC"/>
    <w:rsid w:val="00395A7B"/>
    <w:rsid w:val="003964E1"/>
    <w:rsid w:val="00396DB0"/>
    <w:rsid w:val="003A3CF0"/>
    <w:rsid w:val="003A7E47"/>
    <w:rsid w:val="003C0BDF"/>
    <w:rsid w:val="003C4155"/>
    <w:rsid w:val="003D5D37"/>
    <w:rsid w:val="003D5D63"/>
    <w:rsid w:val="003D621D"/>
    <w:rsid w:val="003E001B"/>
    <w:rsid w:val="003E0F7D"/>
    <w:rsid w:val="003E12FA"/>
    <w:rsid w:val="003E16F1"/>
    <w:rsid w:val="003E4DDF"/>
    <w:rsid w:val="003F096A"/>
    <w:rsid w:val="003F4F3F"/>
    <w:rsid w:val="003F6984"/>
    <w:rsid w:val="00402FA7"/>
    <w:rsid w:val="004102C5"/>
    <w:rsid w:val="00410A18"/>
    <w:rsid w:val="00426659"/>
    <w:rsid w:val="00432A4F"/>
    <w:rsid w:val="00432F8B"/>
    <w:rsid w:val="00433984"/>
    <w:rsid w:val="004346FF"/>
    <w:rsid w:val="00436862"/>
    <w:rsid w:val="00436B40"/>
    <w:rsid w:val="004419C4"/>
    <w:rsid w:val="00450177"/>
    <w:rsid w:val="00454BC2"/>
    <w:rsid w:val="004631CE"/>
    <w:rsid w:val="004677B7"/>
    <w:rsid w:val="0046D176"/>
    <w:rsid w:val="00483986"/>
    <w:rsid w:val="00491020"/>
    <w:rsid w:val="00493B97"/>
    <w:rsid w:val="00494545"/>
    <w:rsid w:val="00497204"/>
    <w:rsid w:val="004A76A3"/>
    <w:rsid w:val="004B41B9"/>
    <w:rsid w:val="004B5A9B"/>
    <w:rsid w:val="004C6985"/>
    <w:rsid w:val="004D3958"/>
    <w:rsid w:val="004D5036"/>
    <w:rsid w:val="004D51F0"/>
    <w:rsid w:val="004E5CE0"/>
    <w:rsid w:val="004F2FD3"/>
    <w:rsid w:val="004F338E"/>
    <w:rsid w:val="004F6FF4"/>
    <w:rsid w:val="00501EB4"/>
    <w:rsid w:val="00502941"/>
    <w:rsid w:val="00505010"/>
    <w:rsid w:val="005125DF"/>
    <w:rsid w:val="005214EA"/>
    <w:rsid w:val="00522E1D"/>
    <w:rsid w:val="0052521D"/>
    <w:rsid w:val="0053345B"/>
    <w:rsid w:val="00534744"/>
    <w:rsid w:val="005356E8"/>
    <w:rsid w:val="00537262"/>
    <w:rsid w:val="00542D2C"/>
    <w:rsid w:val="005446BF"/>
    <w:rsid w:val="005532B1"/>
    <w:rsid w:val="00555669"/>
    <w:rsid w:val="00570FBB"/>
    <w:rsid w:val="00572A7E"/>
    <w:rsid w:val="00572C1D"/>
    <w:rsid w:val="00576CB3"/>
    <w:rsid w:val="00595D76"/>
    <w:rsid w:val="005A0030"/>
    <w:rsid w:val="005A2AD3"/>
    <w:rsid w:val="005A61DD"/>
    <w:rsid w:val="005B1D98"/>
    <w:rsid w:val="005B542C"/>
    <w:rsid w:val="005C1811"/>
    <w:rsid w:val="005C5389"/>
    <w:rsid w:val="006001B7"/>
    <w:rsid w:val="00607528"/>
    <w:rsid w:val="00631E9B"/>
    <w:rsid w:val="006330B4"/>
    <w:rsid w:val="0063573B"/>
    <w:rsid w:val="00637F5F"/>
    <w:rsid w:val="006636D3"/>
    <w:rsid w:val="0066791A"/>
    <w:rsid w:val="00672DD5"/>
    <w:rsid w:val="00676013"/>
    <w:rsid w:val="006835B1"/>
    <w:rsid w:val="0068679D"/>
    <w:rsid w:val="006912B4"/>
    <w:rsid w:val="006A2AC8"/>
    <w:rsid w:val="006A4D36"/>
    <w:rsid w:val="006B41FB"/>
    <w:rsid w:val="006D5A27"/>
    <w:rsid w:val="006E1CE1"/>
    <w:rsid w:val="006E2122"/>
    <w:rsid w:val="006E3C6F"/>
    <w:rsid w:val="006E4AB2"/>
    <w:rsid w:val="006F2E64"/>
    <w:rsid w:val="006F378F"/>
    <w:rsid w:val="007035C0"/>
    <w:rsid w:val="007219E9"/>
    <w:rsid w:val="0072540A"/>
    <w:rsid w:val="0072637A"/>
    <w:rsid w:val="00730508"/>
    <w:rsid w:val="007615A8"/>
    <w:rsid w:val="007643B8"/>
    <w:rsid w:val="00787750"/>
    <w:rsid w:val="007925ED"/>
    <w:rsid w:val="007A0445"/>
    <w:rsid w:val="007A5B6F"/>
    <w:rsid w:val="007A703D"/>
    <w:rsid w:val="007B0A9B"/>
    <w:rsid w:val="007B1F5C"/>
    <w:rsid w:val="007B5955"/>
    <w:rsid w:val="007C6864"/>
    <w:rsid w:val="007D0CCD"/>
    <w:rsid w:val="007D2B85"/>
    <w:rsid w:val="007D43CB"/>
    <w:rsid w:val="007D5FB2"/>
    <w:rsid w:val="007D7CFA"/>
    <w:rsid w:val="007E2CF5"/>
    <w:rsid w:val="007E56D6"/>
    <w:rsid w:val="007F32EE"/>
    <w:rsid w:val="007F5A8A"/>
    <w:rsid w:val="007F610C"/>
    <w:rsid w:val="008034B8"/>
    <w:rsid w:val="00805C4B"/>
    <w:rsid w:val="00805F56"/>
    <w:rsid w:val="00812FB4"/>
    <w:rsid w:val="00816B32"/>
    <w:rsid w:val="00825E2D"/>
    <w:rsid w:val="00834EE0"/>
    <w:rsid w:val="00840537"/>
    <w:rsid w:val="00840591"/>
    <w:rsid w:val="008408C3"/>
    <w:rsid w:val="008457D3"/>
    <w:rsid w:val="00847DF5"/>
    <w:rsid w:val="00852E17"/>
    <w:rsid w:val="008570E8"/>
    <w:rsid w:val="00863533"/>
    <w:rsid w:val="00890171"/>
    <w:rsid w:val="008942C0"/>
    <w:rsid w:val="008A4985"/>
    <w:rsid w:val="008A6BA7"/>
    <w:rsid w:val="008B06EE"/>
    <w:rsid w:val="008C73FF"/>
    <w:rsid w:val="008D27F8"/>
    <w:rsid w:val="008D3F0C"/>
    <w:rsid w:val="008E2370"/>
    <w:rsid w:val="008E52ED"/>
    <w:rsid w:val="008F231A"/>
    <w:rsid w:val="008F41F5"/>
    <w:rsid w:val="00904555"/>
    <w:rsid w:val="00906C88"/>
    <w:rsid w:val="009135F3"/>
    <w:rsid w:val="0091774B"/>
    <w:rsid w:val="00920B69"/>
    <w:rsid w:val="00923AD0"/>
    <w:rsid w:val="00926573"/>
    <w:rsid w:val="00930EC8"/>
    <w:rsid w:val="00955AC0"/>
    <w:rsid w:val="00955D57"/>
    <w:rsid w:val="0096126E"/>
    <w:rsid w:val="0096587D"/>
    <w:rsid w:val="009724FF"/>
    <w:rsid w:val="00974858"/>
    <w:rsid w:val="0097568A"/>
    <w:rsid w:val="00976387"/>
    <w:rsid w:val="00982659"/>
    <w:rsid w:val="00982C19"/>
    <w:rsid w:val="00995220"/>
    <w:rsid w:val="009975BB"/>
    <w:rsid w:val="009A4B40"/>
    <w:rsid w:val="009B353F"/>
    <w:rsid w:val="009B6641"/>
    <w:rsid w:val="009B7583"/>
    <w:rsid w:val="009E22A6"/>
    <w:rsid w:val="009E3935"/>
    <w:rsid w:val="009E52D1"/>
    <w:rsid w:val="009F15D5"/>
    <w:rsid w:val="009F3197"/>
    <w:rsid w:val="009F4647"/>
    <w:rsid w:val="009F713B"/>
    <w:rsid w:val="00A06148"/>
    <w:rsid w:val="00A0665A"/>
    <w:rsid w:val="00A27D65"/>
    <w:rsid w:val="00A410F9"/>
    <w:rsid w:val="00A429C0"/>
    <w:rsid w:val="00A43E11"/>
    <w:rsid w:val="00A43FB1"/>
    <w:rsid w:val="00A47CB7"/>
    <w:rsid w:val="00A57AE7"/>
    <w:rsid w:val="00A7308D"/>
    <w:rsid w:val="00A764F0"/>
    <w:rsid w:val="00A76E55"/>
    <w:rsid w:val="00A7759B"/>
    <w:rsid w:val="00A84B61"/>
    <w:rsid w:val="00A84FD9"/>
    <w:rsid w:val="00AA57AF"/>
    <w:rsid w:val="00AB0674"/>
    <w:rsid w:val="00AB4F85"/>
    <w:rsid w:val="00AB6ED6"/>
    <w:rsid w:val="00AD1E9D"/>
    <w:rsid w:val="00AD3453"/>
    <w:rsid w:val="00AD4F81"/>
    <w:rsid w:val="00AD5769"/>
    <w:rsid w:val="00AD647D"/>
    <w:rsid w:val="00AE248C"/>
    <w:rsid w:val="00AF060F"/>
    <w:rsid w:val="00AF3F6B"/>
    <w:rsid w:val="00AF63BA"/>
    <w:rsid w:val="00B00BCD"/>
    <w:rsid w:val="00B00E96"/>
    <w:rsid w:val="00B0492A"/>
    <w:rsid w:val="00B15FEA"/>
    <w:rsid w:val="00B24F56"/>
    <w:rsid w:val="00B33679"/>
    <w:rsid w:val="00B34FCB"/>
    <w:rsid w:val="00B3770A"/>
    <w:rsid w:val="00B41581"/>
    <w:rsid w:val="00B65886"/>
    <w:rsid w:val="00B76075"/>
    <w:rsid w:val="00B83C7D"/>
    <w:rsid w:val="00B90915"/>
    <w:rsid w:val="00BA4898"/>
    <w:rsid w:val="00BB034A"/>
    <w:rsid w:val="00BB5DA0"/>
    <w:rsid w:val="00BC2131"/>
    <w:rsid w:val="00BC2846"/>
    <w:rsid w:val="00BC4B4D"/>
    <w:rsid w:val="00BD0FDB"/>
    <w:rsid w:val="00BD2B01"/>
    <w:rsid w:val="00BF16C6"/>
    <w:rsid w:val="00C00732"/>
    <w:rsid w:val="00C03B4A"/>
    <w:rsid w:val="00C12163"/>
    <w:rsid w:val="00C215DC"/>
    <w:rsid w:val="00C36999"/>
    <w:rsid w:val="00C45695"/>
    <w:rsid w:val="00C61D92"/>
    <w:rsid w:val="00C64B4A"/>
    <w:rsid w:val="00C67A22"/>
    <w:rsid w:val="00C72D1A"/>
    <w:rsid w:val="00C810D0"/>
    <w:rsid w:val="00C8165D"/>
    <w:rsid w:val="00C85215"/>
    <w:rsid w:val="00C87D63"/>
    <w:rsid w:val="00C87FA2"/>
    <w:rsid w:val="00C94616"/>
    <w:rsid w:val="00CB4C3A"/>
    <w:rsid w:val="00CB7119"/>
    <w:rsid w:val="00CB7451"/>
    <w:rsid w:val="00CC5AB5"/>
    <w:rsid w:val="00CD163C"/>
    <w:rsid w:val="00CD246B"/>
    <w:rsid w:val="00CE0140"/>
    <w:rsid w:val="00D055A1"/>
    <w:rsid w:val="00D16D2A"/>
    <w:rsid w:val="00D21BCF"/>
    <w:rsid w:val="00D342AD"/>
    <w:rsid w:val="00D35394"/>
    <w:rsid w:val="00D4391D"/>
    <w:rsid w:val="00D464A6"/>
    <w:rsid w:val="00D5168A"/>
    <w:rsid w:val="00D52B28"/>
    <w:rsid w:val="00D53458"/>
    <w:rsid w:val="00D53604"/>
    <w:rsid w:val="00D54C8E"/>
    <w:rsid w:val="00D67E9D"/>
    <w:rsid w:val="00D70BA5"/>
    <w:rsid w:val="00D739BD"/>
    <w:rsid w:val="00D774DB"/>
    <w:rsid w:val="00D818C7"/>
    <w:rsid w:val="00D82B73"/>
    <w:rsid w:val="00D90BEE"/>
    <w:rsid w:val="00DA1378"/>
    <w:rsid w:val="00DA2602"/>
    <w:rsid w:val="00DA3840"/>
    <w:rsid w:val="00DB1656"/>
    <w:rsid w:val="00DB18CE"/>
    <w:rsid w:val="00DB2E06"/>
    <w:rsid w:val="00DC6049"/>
    <w:rsid w:val="00DD2E65"/>
    <w:rsid w:val="00DD6AC4"/>
    <w:rsid w:val="00DE061B"/>
    <w:rsid w:val="00DE2243"/>
    <w:rsid w:val="00DE2C9B"/>
    <w:rsid w:val="00DE2DE1"/>
    <w:rsid w:val="00DE37B9"/>
    <w:rsid w:val="00DE742C"/>
    <w:rsid w:val="00DF6590"/>
    <w:rsid w:val="00E0622F"/>
    <w:rsid w:val="00E07626"/>
    <w:rsid w:val="00E15818"/>
    <w:rsid w:val="00E24221"/>
    <w:rsid w:val="00E302F2"/>
    <w:rsid w:val="00E33302"/>
    <w:rsid w:val="00E33AE8"/>
    <w:rsid w:val="00E37C6A"/>
    <w:rsid w:val="00E4742C"/>
    <w:rsid w:val="00E64451"/>
    <w:rsid w:val="00E71D26"/>
    <w:rsid w:val="00E72E56"/>
    <w:rsid w:val="00E75EF4"/>
    <w:rsid w:val="00E76351"/>
    <w:rsid w:val="00E9711E"/>
    <w:rsid w:val="00E97BFE"/>
    <w:rsid w:val="00EA0C19"/>
    <w:rsid w:val="00EA3A78"/>
    <w:rsid w:val="00EA621A"/>
    <w:rsid w:val="00EA7488"/>
    <w:rsid w:val="00EA7CA4"/>
    <w:rsid w:val="00EB196C"/>
    <w:rsid w:val="00EB45E7"/>
    <w:rsid w:val="00EC7997"/>
    <w:rsid w:val="00EC79AC"/>
    <w:rsid w:val="00ED1D5E"/>
    <w:rsid w:val="00ED394E"/>
    <w:rsid w:val="00EE24AE"/>
    <w:rsid w:val="00EE738C"/>
    <w:rsid w:val="00EF0C05"/>
    <w:rsid w:val="00EF2B74"/>
    <w:rsid w:val="00F053CC"/>
    <w:rsid w:val="00F066B3"/>
    <w:rsid w:val="00F27248"/>
    <w:rsid w:val="00F36669"/>
    <w:rsid w:val="00F44419"/>
    <w:rsid w:val="00F447F0"/>
    <w:rsid w:val="00F46CCB"/>
    <w:rsid w:val="00F50F06"/>
    <w:rsid w:val="00F610A3"/>
    <w:rsid w:val="00F61489"/>
    <w:rsid w:val="00F622A5"/>
    <w:rsid w:val="00F639F3"/>
    <w:rsid w:val="00F65BCE"/>
    <w:rsid w:val="00F749E1"/>
    <w:rsid w:val="00F86854"/>
    <w:rsid w:val="00F87F5C"/>
    <w:rsid w:val="00F9623A"/>
    <w:rsid w:val="00FA0976"/>
    <w:rsid w:val="00FA0BC5"/>
    <w:rsid w:val="00FA5796"/>
    <w:rsid w:val="00FB2A16"/>
    <w:rsid w:val="00FD040D"/>
    <w:rsid w:val="00FD09D1"/>
    <w:rsid w:val="00FD35EB"/>
    <w:rsid w:val="00FD66E9"/>
    <w:rsid w:val="00FE2E86"/>
    <w:rsid w:val="00FF505D"/>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C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732"/>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aliases w:val="Bullet 3,ПАРАГРАФ,Bullet line,Style 1,C 1,Гл точки,Normal List,Endnote,Indent,Списък на абзаци"/>
    <w:basedOn w:val="Normal"/>
    <w:link w:val="ListParagraphChar"/>
    <w:uiPriority w:val="34"/>
    <w:qFormat/>
    <w:rsid w:val="00131331"/>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character" w:customStyle="1" w:styleId="ListParagraphChar">
    <w:name w:val="List Paragraph Char"/>
    <w:aliases w:val="Bullet 3 Char,ПАРАГРАФ Char,Bullet line Char,Style 1 Char,C 1 Char,Гл точки Char,Normal List Char,Endnote Char,Indent Char,Списък на абзаци Char"/>
    <w:link w:val="ListParagraph"/>
    <w:uiPriority w:val="34"/>
    <w:qFormat/>
    <w:locked/>
    <w:rsid w:val="00BB034A"/>
  </w:style>
  <w:style w:type="paragraph" w:customStyle="1" w:styleId="Default">
    <w:name w:val="Default"/>
    <w:rsid w:val="00572A7E"/>
    <w:pPr>
      <w:autoSpaceDE w:val="0"/>
      <w:autoSpaceDN w:val="0"/>
      <w:adjustRightInd w:val="0"/>
      <w:spacing w:after="0" w:line="240" w:lineRule="auto"/>
    </w:pPr>
    <w:rPr>
      <w:rFonts w:ascii="Arial Narrow" w:hAnsi="Arial Narrow" w:cs="Arial Narrow"/>
      <w:color w:val="000000"/>
      <w:sz w:val="24"/>
      <w:szCs w:val="24"/>
      <w:lang w:val="fr-BE"/>
    </w:rPr>
  </w:style>
  <w:style w:type="paragraph" w:styleId="Header">
    <w:name w:val="header"/>
    <w:basedOn w:val="Normal"/>
    <w:link w:val="HeaderChar"/>
    <w:uiPriority w:val="99"/>
    <w:unhideWhenUsed/>
    <w:rsid w:val="000A5A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A60"/>
  </w:style>
  <w:style w:type="paragraph" w:styleId="Footer">
    <w:name w:val="footer"/>
    <w:basedOn w:val="Normal"/>
    <w:link w:val="FooterChar"/>
    <w:uiPriority w:val="99"/>
    <w:unhideWhenUsed/>
    <w:rsid w:val="000A5A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5A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864659">
      <w:bodyDiv w:val="1"/>
      <w:marLeft w:val="0"/>
      <w:marRight w:val="0"/>
      <w:marTop w:val="0"/>
      <w:marBottom w:val="0"/>
      <w:divBdr>
        <w:top w:val="none" w:sz="0" w:space="0" w:color="auto"/>
        <w:left w:val="none" w:sz="0" w:space="0" w:color="auto"/>
        <w:bottom w:val="none" w:sz="0" w:space="0" w:color="auto"/>
        <w:right w:val="none" w:sz="0" w:space="0" w:color="auto"/>
      </w:divBdr>
      <w:divsChild>
        <w:div w:id="760178099">
          <w:marLeft w:val="547"/>
          <w:marRight w:val="0"/>
          <w:marTop w:val="0"/>
          <w:marBottom w:val="0"/>
          <w:divBdr>
            <w:top w:val="none" w:sz="0" w:space="0" w:color="auto"/>
            <w:left w:val="none" w:sz="0" w:space="0" w:color="auto"/>
            <w:bottom w:val="none" w:sz="0" w:space="0" w:color="auto"/>
            <w:right w:val="none" w:sz="0" w:space="0" w:color="auto"/>
          </w:divBdr>
        </w:div>
      </w:divsChild>
    </w:div>
    <w:div w:id="687413413">
      <w:bodyDiv w:val="1"/>
      <w:marLeft w:val="0"/>
      <w:marRight w:val="0"/>
      <w:marTop w:val="0"/>
      <w:marBottom w:val="0"/>
      <w:divBdr>
        <w:top w:val="none" w:sz="0" w:space="0" w:color="auto"/>
        <w:left w:val="none" w:sz="0" w:space="0" w:color="auto"/>
        <w:bottom w:val="none" w:sz="0" w:space="0" w:color="auto"/>
        <w:right w:val="none" w:sz="0" w:space="0" w:color="auto"/>
      </w:divBdr>
      <w:divsChild>
        <w:div w:id="2091923044">
          <w:marLeft w:val="547"/>
          <w:marRight w:val="0"/>
          <w:marTop w:val="0"/>
          <w:marBottom w:val="0"/>
          <w:divBdr>
            <w:top w:val="none" w:sz="0" w:space="0" w:color="auto"/>
            <w:left w:val="none" w:sz="0" w:space="0" w:color="auto"/>
            <w:bottom w:val="none" w:sz="0" w:space="0" w:color="auto"/>
            <w:right w:val="none" w:sz="0" w:space="0" w:color="auto"/>
          </w:divBdr>
        </w:div>
      </w:divsChild>
    </w:div>
    <w:div w:id="1343120422">
      <w:bodyDiv w:val="1"/>
      <w:marLeft w:val="0"/>
      <w:marRight w:val="0"/>
      <w:marTop w:val="0"/>
      <w:marBottom w:val="0"/>
      <w:divBdr>
        <w:top w:val="none" w:sz="0" w:space="0" w:color="auto"/>
        <w:left w:val="none" w:sz="0" w:space="0" w:color="auto"/>
        <w:bottom w:val="none" w:sz="0" w:space="0" w:color="auto"/>
        <w:right w:val="none" w:sz="0" w:space="0" w:color="auto"/>
      </w:divBdr>
      <w:divsChild>
        <w:div w:id="967585807">
          <w:marLeft w:val="547"/>
          <w:marRight w:val="0"/>
          <w:marTop w:val="0"/>
          <w:marBottom w:val="0"/>
          <w:divBdr>
            <w:top w:val="none" w:sz="0" w:space="0" w:color="auto"/>
            <w:left w:val="none" w:sz="0" w:space="0" w:color="auto"/>
            <w:bottom w:val="none" w:sz="0" w:space="0" w:color="auto"/>
            <w:right w:val="none" w:sz="0" w:space="0" w:color="auto"/>
          </w:divBdr>
        </w:div>
      </w:divsChild>
    </w:div>
    <w:div w:id="1374845070">
      <w:bodyDiv w:val="1"/>
      <w:marLeft w:val="0"/>
      <w:marRight w:val="0"/>
      <w:marTop w:val="0"/>
      <w:marBottom w:val="0"/>
      <w:divBdr>
        <w:top w:val="none" w:sz="0" w:space="0" w:color="auto"/>
        <w:left w:val="none" w:sz="0" w:space="0" w:color="auto"/>
        <w:bottom w:val="none" w:sz="0" w:space="0" w:color="auto"/>
        <w:right w:val="none" w:sz="0" w:space="0" w:color="auto"/>
      </w:divBdr>
    </w:div>
    <w:div w:id="1724331718">
      <w:bodyDiv w:val="1"/>
      <w:marLeft w:val="0"/>
      <w:marRight w:val="0"/>
      <w:marTop w:val="0"/>
      <w:marBottom w:val="0"/>
      <w:divBdr>
        <w:top w:val="none" w:sz="0" w:space="0" w:color="auto"/>
        <w:left w:val="none" w:sz="0" w:space="0" w:color="auto"/>
        <w:bottom w:val="none" w:sz="0" w:space="0" w:color="auto"/>
        <w:right w:val="none" w:sz="0" w:space="0" w:color="auto"/>
      </w:divBdr>
      <w:divsChild>
        <w:div w:id="2072533188">
          <w:marLeft w:val="547"/>
          <w:marRight w:val="0"/>
          <w:marTop w:val="0"/>
          <w:marBottom w:val="0"/>
          <w:divBdr>
            <w:top w:val="none" w:sz="0" w:space="0" w:color="auto"/>
            <w:left w:val="none" w:sz="0" w:space="0" w:color="auto"/>
            <w:bottom w:val="none" w:sz="0" w:space="0" w:color="auto"/>
            <w:right w:val="none" w:sz="0" w:space="0" w:color="auto"/>
          </w:divBdr>
        </w:div>
        <w:div w:id="481629355">
          <w:marLeft w:val="547"/>
          <w:marRight w:val="0"/>
          <w:marTop w:val="0"/>
          <w:marBottom w:val="0"/>
          <w:divBdr>
            <w:top w:val="none" w:sz="0" w:space="0" w:color="auto"/>
            <w:left w:val="none" w:sz="0" w:space="0" w:color="auto"/>
            <w:bottom w:val="none" w:sz="0" w:space="0" w:color="auto"/>
            <w:right w:val="none" w:sz="0" w:space="0" w:color="auto"/>
          </w:divBdr>
        </w:div>
      </w:divsChild>
    </w:div>
    <w:div w:id="1875070536">
      <w:bodyDiv w:val="1"/>
      <w:marLeft w:val="0"/>
      <w:marRight w:val="0"/>
      <w:marTop w:val="0"/>
      <w:marBottom w:val="0"/>
      <w:divBdr>
        <w:top w:val="none" w:sz="0" w:space="0" w:color="auto"/>
        <w:left w:val="none" w:sz="0" w:space="0" w:color="auto"/>
        <w:bottom w:val="none" w:sz="0" w:space="0" w:color="auto"/>
        <w:right w:val="none" w:sz="0" w:space="0" w:color="auto"/>
      </w:divBdr>
      <w:divsChild>
        <w:div w:id="87053244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3A7F21-0332-4570-85C4-E76A3AD924AA}">
  <ds:schemaRefs>
    <ds:schemaRef ds:uri="http://schemas.microsoft.com/office/infopath/2007/PartnerControls"/>
    <ds:schemaRef ds:uri="http://purl.org/dc/elements/1.1/"/>
    <ds:schemaRef ds:uri="http://purl.org/dc/dcmitype/"/>
    <ds:schemaRef ds:uri="http://schemas.openxmlformats.org/package/2006/metadata/core-properties"/>
    <ds:schemaRef ds:uri="http://www.w3.org/XML/1998/namespace"/>
    <ds:schemaRef ds:uri="http://schemas.microsoft.com/office/2006/documentManagement/types"/>
    <ds:schemaRef ds:uri="http://purl.org/dc/terms/"/>
    <ds:schemaRef ds:uri="59792086-543c-4482-843a-4431bb57c163"/>
    <ds:schemaRef ds:uri="12f0dea6-8091-45fa-bed6-1366d8e8fecc"/>
    <ds:schemaRef ds:uri="http://schemas.microsoft.com/office/2006/metadata/properties"/>
  </ds:schemaRefs>
</ds:datastoreItem>
</file>

<file path=customXml/itemProps2.xml><?xml version="1.0" encoding="utf-8"?>
<ds:datastoreItem xmlns:ds="http://schemas.openxmlformats.org/officeDocument/2006/customXml" ds:itemID="{0D781F57-4987-4F06-B17C-BF07AC6C72A6}">
  <ds:schemaRefs>
    <ds:schemaRef ds:uri="http://schemas.microsoft.com/sharepoint/v3/contenttype/forms"/>
  </ds:schemaRefs>
</ds:datastoreItem>
</file>

<file path=customXml/itemProps3.xml><?xml version="1.0" encoding="utf-8"?>
<ds:datastoreItem xmlns:ds="http://schemas.openxmlformats.org/officeDocument/2006/customXml" ds:itemID="{4F614A1A-D20A-4B85-B71A-F7ACB8D11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9428</Words>
  <Characters>53741</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2022-07-26T15:34:00Z</dcterms:created>
  <dcterms:modified xsi:type="dcterms:W3CDTF">2022-08-08T07:36:00Z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