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F7385F" w:rsidRPr="008A72B4" w14:paraId="39765097" w14:textId="77777777" w:rsidTr="00BD3027">
        <w:tc>
          <w:tcPr>
            <w:tcW w:w="9209" w:type="dxa"/>
            <w:shd w:val="clear" w:color="auto" w:fill="D9D9D9"/>
          </w:tcPr>
          <w:p w14:paraId="45EA2AEF" w14:textId="77777777" w:rsidR="00A94953" w:rsidRPr="001447AB" w:rsidRDefault="00561BD2" w:rsidP="004C4D87">
            <w:pPr>
              <w:spacing w:after="0"/>
              <w:rPr>
                <w:rFonts w:ascii="Times New Roman" w:hAnsi="Times New Roman" w:cs="Times New Roman"/>
                <w:b/>
                <w:caps/>
                <w:szCs w:val="24"/>
                <w:lang w:eastAsia="en-US"/>
              </w:rPr>
            </w:pPr>
            <w:r w:rsidRPr="001447AB">
              <w:rPr>
                <w:rFonts w:ascii="Times New Roman" w:hAnsi="Times New Roman" w:cs="Times New Roman"/>
                <w:b/>
                <w:caps/>
                <w:szCs w:val="24"/>
                <w:lang w:eastAsia="en-US"/>
              </w:rPr>
              <w:t>ИНСТРУКЦИИ</w:t>
            </w:r>
            <w:r w:rsidR="00A94953" w:rsidRPr="001447AB">
              <w:rPr>
                <w:rFonts w:ascii="Times New Roman" w:hAnsi="Times New Roman" w:cs="Times New Roman"/>
                <w:b/>
                <w:caps/>
                <w:szCs w:val="24"/>
                <w:lang w:eastAsia="en-US"/>
              </w:rPr>
              <w:t xml:space="preserve">: </w:t>
            </w:r>
          </w:p>
          <w:p w14:paraId="437DF3B5" w14:textId="77777777" w:rsidR="00A94953" w:rsidRPr="001447AB" w:rsidRDefault="00A94953" w:rsidP="000832F0">
            <w:pPr>
              <w:pStyle w:val="ListParagraph"/>
              <w:numPr>
                <w:ilvl w:val="3"/>
                <w:numId w:val="24"/>
              </w:num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Контролният лист включва набор от проверки. Възможно е за определена проверка на място към контролния лист да се добавят други проверки в зависимост от конкретен казус</w:t>
            </w:r>
            <w:r w:rsidR="00020A8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GB"/>
              </w:rPr>
              <w:t>,</w:t>
            </w:r>
            <w:r w:rsidR="00F9404E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сигнал или специфична особеност на </w:t>
            </w:r>
            <w:r w:rsidR="001C4050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инвестицията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, като за целта се попълва </w:t>
            </w:r>
            <w:r w:rsidR="00052ECF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част „Други проверки“ </w:t>
            </w:r>
            <w:r w:rsidR="0014144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от контролния лист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 Когато определена секция реферира към обстоятелства, които не са обект на проверка, то те се отбелязват с „неприложимо</w:t>
            </w:r>
            <w:r w:rsidR="00033D12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”.</w:t>
            </w:r>
          </w:p>
          <w:p w14:paraId="51FB3B46" w14:textId="77777777" w:rsidR="00A94953" w:rsidRPr="001447AB" w:rsidRDefault="00A94953" w:rsidP="000832F0">
            <w:pPr>
              <w:numPr>
                <w:ilvl w:val="0"/>
                <w:numId w:val="24"/>
              </w:numPr>
              <w:spacing w:after="60"/>
              <w:ind w:left="72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Резултатите от проверката се вписват в колона “Отговор“, и се документират с отметка, както следва: със символ „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sym w:font="Symbol" w:char="F0D6"/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“ се отбелязва положителен отговор; с „Х“ отрицателен отговор; НП за „неприложимо“. Някои от контролните стъпки предполагат конкретен отговор, който се отразява в колона „</w:t>
            </w:r>
            <w:r w:rsidR="00F72242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Коментар/Референция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“</w:t>
            </w:r>
            <w:r w:rsidR="00033D12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  <w:p w14:paraId="2E1DC213" w14:textId="77777777" w:rsidR="00A94953" w:rsidRPr="001447AB" w:rsidRDefault="00A94953" w:rsidP="000832F0">
            <w:pPr>
              <w:numPr>
                <w:ilvl w:val="0"/>
                <w:numId w:val="24"/>
              </w:numPr>
              <w:spacing w:after="60"/>
              <w:ind w:left="72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В колона „Коментар/Референция“ се описва причината за дадения отговор в предходната колона, като описание се прави само на направените изводи и заключения по точките, по които е установен проблем при извършената проверка. Посочва се и референция към съответните проверени документи и др./</w:t>
            </w:r>
            <w:proofErr w:type="spellStart"/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web</w:t>
            </w:r>
            <w:proofErr w:type="spellEnd"/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страници и др./, потвърждаващи извършената проверка</w:t>
            </w:r>
            <w:r w:rsidR="008B4ADD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 При Етап 1 Подготовка за проверката в колона „Коментар/Референция“ се ползва и за посочване на информация по точка за проверка, която не предполага отговор Да/Не/НП.</w:t>
            </w:r>
          </w:p>
          <w:p w14:paraId="46AB1DFB" w14:textId="0A3C724C" w:rsidR="009D6FEB" w:rsidRPr="001447AB" w:rsidRDefault="00A94953" w:rsidP="000832F0">
            <w:pPr>
              <w:numPr>
                <w:ilvl w:val="0"/>
                <w:numId w:val="24"/>
              </w:numPr>
              <w:spacing w:after="60"/>
              <w:ind w:left="72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При установяване на </w:t>
            </w:r>
            <w:r w:rsidR="00177EEE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пропуски</w:t>
            </w:r>
            <w:r w:rsidR="000227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 xml:space="preserve">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следва да </w:t>
            </w:r>
            <w:r w:rsidR="009B648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се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опише подробно в заключение</w:t>
            </w:r>
            <w:r w:rsidR="007A1CF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то от проверката на място</w:t>
            </w:r>
            <w:r w:rsidR="004128E8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констатираното и да </w:t>
            </w:r>
            <w:r w:rsidR="009B648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се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прецени дали пропускът </w:t>
            </w:r>
            <w:r w:rsidR="00492577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би могъл да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има 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финансово влияние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или не</w:t>
            </w:r>
            <w:r w:rsidR="00A65C2C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от гледна точка на постигане на договорени ключови етапи и цели по Плана за възстановяване и устойчивост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  <w:r w:rsidR="007A1CF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</w:p>
          <w:p w14:paraId="2DAA002D" w14:textId="77777777" w:rsidR="009D6FEB" w:rsidRPr="001447AB" w:rsidRDefault="009D6FEB" w:rsidP="000227C1">
            <w:pPr>
              <w:numPr>
                <w:ilvl w:val="0"/>
                <w:numId w:val="24"/>
              </w:numPr>
              <w:spacing w:after="60"/>
              <w:ind w:left="72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По време на проверката на място проверяващият екип провежда интервю с 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КП </w:t>
            </w:r>
            <w:r w:rsidR="007A1CF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/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екипа на </w:t>
            </w:r>
            <w:r w:rsidR="001C4050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инвестицията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(ако е приложимо) като целта е да се установи ангажираността на 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КП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и до каква степен той е наясно с етапите и изис</w:t>
            </w:r>
            <w:r w:rsidR="00B74550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ванията за изпълнение на </w:t>
            </w:r>
            <w:r w:rsidR="001C4050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инвестицията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, с проблеми и трудности (ако има идентифицирани такива) и т.н.</w:t>
            </w:r>
          </w:p>
          <w:p w14:paraId="6DD57797" w14:textId="77777777" w:rsidR="00A94953" w:rsidRPr="001447AB" w:rsidRDefault="00A94953" w:rsidP="000832F0">
            <w:pPr>
              <w:numPr>
                <w:ilvl w:val="0"/>
                <w:numId w:val="24"/>
              </w:numPr>
              <w:spacing w:after="60"/>
              <w:ind w:left="72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При извършване на проверката </w:t>
            </w:r>
            <w:r w:rsidR="00D332C9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се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следи за наличието на </w:t>
            </w: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червени флагове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, </w:t>
            </w:r>
            <w:r w:rsidR="00BD72C0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подробно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изброени </w:t>
            </w:r>
            <w:r w:rsidR="00BD72C0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в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контролния лист. При идентифициране на такива, </w:t>
            </w:r>
            <w:r w:rsidR="00020A8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експертът/екипът от експерти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прави отметка с положителен о</w:t>
            </w:r>
            <w:r w:rsidR="000227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тговор в колона „Отговор“ срещу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="00D246B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типа нарушение.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В колона „Коментар/Референция“ се </w:t>
            </w:r>
            <w:r w:rsidR="00D246B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реферира към установеното обстоятелство, водещо до съмнение за наличие на червен флаг и се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описват извършените допълнителни действия и крайния резултат от направената проверка за изясняване на ситуацията</w:t>
            </w:r>
            <w:r w:rsidR="00D246B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  <w:p w14:paraId="3159D35E" w14:textId="77777777" w:rsidR="000B162E" w:rsidRPr="001447AB" w:rsidRDefault="000B162E" w:rsidP="000B162E">
            <w:pPr>
              <w:pStyle w:val="ListParagraph"/>
              <w:spacing w:after="60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bookmarkStart w:id="0" w:name="_GoBack"/>
            <w:bookmarkEnd w:id="0"/>
          </w:p>
          <w:p w14:paraId="5E0E8C32" w14:textId="77777777" w:rsidR="00A94953" w:rsidRPr="001447AB" w:rsidRDefault="00373082" w:rsidP="000B162E">
            <w:pPr>
              <w:pStyle w:val="ListParagraph"/>
              <w:spacing w:after="60"/>
              <w:ind w:left="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З</w:t>
            </w:r>
            <w:r w:rsidR="00A94953"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адължително </w:t>
            </w: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се </w:t>
            </w:r>
            <w:r w:rsidR="00A94953"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взема предвид: </w:t>
            </w:r>
          </w:p>
          <w:p w14:paraId="6F254C34" w14:textId="62FE0FCB" w:rsidR="00A94953" w:rsidRPr="001447AB" w:rsidRDefault="00A94953" w:rsidP="000832F0">
            <w:pPr>
              <w:pStyle w:val="ListParagraph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При СМР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– договор с изпълнители; разрешение за строеж; дали отчетените разходи в протоколите за приемане на СМР са в срока на договора; дали отчетените количества и дейности СМР отговарят на договора</w:t>
            </w:r>
            <w:r w:rsidR="00E91876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или има изменения по количествено-стойностната сметка</w:t>
            </w:r>
            <w:r w:rsidR="00F948A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 xml:space="preserve"> (</w:t>
            </w:r>
            <w:r w:rsidR="00F948A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КСС</w:t>
            </w:r>
            <w:r w:rsidR="00F948A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>)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; дали промяната в КСС е извършена съо</w:t>
            </w:r>
            <w:r w:rsidR="00F948A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бразно изискванията на договора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; </w:t>
            </w:r>
            <w:r w:rsidR="00E91876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има ли изменения по утвърдената работна програма и дали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отчетения етап на изпълнение отговаря на утвърден</w:t>
            </w:r>
            <w:r w:rsidR="00E91876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ия й вариант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; </w:t>
            </w:r>
            <w:r w:rsidR="00D64146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упражняван ли е авторски надзор;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има ли изпълнител на строителен надзор; </w:t>
            </w:r>
            <w:r w:rsidR="00D64146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издадени ли са съответните документи по Наредба </w:t>
            </w:r>
            <w:r w:rsidR="00402C3E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№ 3/31.07.2003 г. към етапа на завършеност на СМР; има ли налична </w:t>
            </w:r>
            <w:r w:rsidR="00365DE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заверена </w:t>
            </w:r>
            <w:proofErr w:type="spellStart"/>
            <w:r w:rsidR="00402C3E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Запоаведна</w:t>
            </w:r>
            <w:proofErr w:type="spellEnd"/>
            <w:r w:rsidR="00402C3E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книга</w:t>
            </w:r>
            <w:r w:rsidR="00365DE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на обекта; </w:t>
            </w:r>
            <w:r w:rsidR="00E91876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има ли Книга за </w:t>
            </w:r>
            <w:r w:rsidR="005B07A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инструктаж по безопасност и здраве при работа</w:t>
            </w:r>
            <w:r w:rsidR="00402C3E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 други.</w:t>
            </w:r>
          </w:p>
          <w:p w14:paraId="04E95244" w14:textId="77777777" w:rsidR="00A94953" w:rsidRDefault="00A94953" w:rsidP="000832F0">
            <w:pPr>
              <w:pStyle w:val="ListParagraph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При доставка на </w:t>
            </w:r>
            <w:r w:rsidR="005023C1"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активи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– договори с изпълнители, приемо-предавателни протоколи - доставен</w:t>
            </w:r>
            <w:r w:rsidR="005023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ите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="005023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активи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отговаря</w:t>
            </w:r>
            <w:r w:rsidR="005023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по вид и количество на заложено</w:t>
            </w:r>
            <w:r w:rsidR="005B07A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то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по договора за доставка и други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; акт за заприходяване 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>(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инвентарна книга; данъчен и/или счетоводен амортизационен план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>)</w:t>
            </w:r>
            <w:r w:rsidR="00E11007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  <w:p w14:paraId="0605B96C" w14:textId="77777777" w:rsidR="0077462C" w:rsidRPr="001447AB" w:rsidRDefault="0077462C" w:rsidP="000832F0">
            <w:pPr>
              <w:pStyle w:val="ListParagraph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При доставка на услуги </w:t>
            </w: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– договори с изпълнители; разработени документи във връзка с договора/заповедта с изпълнител; присъствени списъци за обучение; доклади за отработено време; граждански договори; командировъчни разходи и други.</w:t>
            </w:r>
          </w:p>
          <w:p w14:paraId="24A718FC" w14:textId="77777777" w:rsidR="00A94953" w:rsidRPr="001447AB" w:rsidRDefault="00A94953" w:rsidP="000227C1">
            <w:pPr>
              <w:pStyle w:val="ListParagraph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AFE90EB" w14:textId="77777777" w:rsidR="008C5E05" w:rsidRPr="001447AB" w:rsidRDefault="008C5E05">
      <w:pPr>
        <w:rPr>
          <w:rFonts w:ascii="Times New Roman" w:hAnsi="Times New Roman" w:cs="Times New Roman"/>
          <w:b/>
          <w:sz w:val="20"/>
        </w:rPr>
      </w:pPr>
    </w:p>
    <w:p w14:paraId="630A359A" w14:textId="77777777" w:rsidR="0079787A" w:rsidRPr="001447AB" w:rsidRDefault="0079787A">
      <w:pPr>
        <w:rPr>
          <w:rFonts w:ascii="Times New Roman" w:hAnsi="Times New Roman" w:cs="Times New Roman"/>
          <w:b/>
          <w:sz w:val="20"/>
        </w:rPr>
      </w:pP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3960"/>
        <w:gridCol w:w="37"/>
        <w:gridCol w:w="1378"/>
        <w:gridCol w:w="1131"/>
        <w:gridCol w:w="2169"/>
      </w:tblGrid>
      <w:tr w:rsidR="00E17EE0" w:rsidRPr="008A72B4" w14:paraId="0956FBA6" w14:textId="77777777" w:rsidTr="001B50D9">
        <w:trPr>
          <w:gridBefore w:val="1"/>
          <w:wBefore w:w="34" w:type="dxa"/>
        </w:trPr>
        <w:tc>
          <w:tcPr>
            <w:tcW w:w="4494" w:type="dxa"/>
            <w:gridSpan w:val="2"/>
            <w:shd w:val="clear" w:color="auto" w:fill="D9D9D9"/>
          </w:tcPr>
          <w:p w14:paraId="19B7318F" w14:textId="77777777" w:rsidR="00E17EE0" w:rsidRPr="001447AB" w:rsidRDefault="00785132" w:rsidP="0092673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Инвестиция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23F501E9" w14:textId="77777777" w:rsidR="00E17EE0" w:rsidRPr="001447AB" w:rsidRDefault="00E17EE0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83AFA" w:rsidRPr="008A72B4" w14:paraId="7EB38C9F" w14:textId="77777777" w:rsidTr="001B50D9">
        <w:trPr>
          <w:gridBefore w:val="1"/>
          <w:wBefore w:w="34" w:type="dxa"/>
        </w:trPr>
        <w:tc>
          <w:tcPr>
            <w:tcW w:w="4494" w:type="dxa"/>
            <w:gridSpan w:val="2"/>
            <w:shd w:val="clear" w:color="auto" w:fill="D9D9D9"/>
          </w:tcPr>
          <w:p w14:paraId="6900C507" w14:textId="1D73A7D8" w:rsidR="00683AFA" w:rsidRPr="00F92D93" w:rsidRDefault="00683AFA" w:rsidP="00294F8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Номер на </w:t>
            </w:r>
            <w:r w:rsidR="001F4935" w:rsidRPr="00F92D93">
              <w:rPr>
                <w:rFonts w:ascii="Times New Roman" w:hAnsi="Times New Roman" w:cs="Times New Roman"/>
                <w:b/>
                <w:sz w:val="20"/>
              </w:rPr>
              <w:t>инвестици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ята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 от </w:t>
            </w:r>
            <w:r w:rsidR="00571DB7" w:rsidRPr="00F92D93">
              <w:rPr>
                <w:rFonts w:ascii="Times New Roman" w:hAnsi="Times New Roman" w:cs="Times New Roman"/>
                <w:b/>
                <w:sz w:val="20"/>
              </w:rPr>
              <w:t xml:space="preserve">ИС </w:t>
            </w:r>
            <w:r w:rsidR="00294F8B">
              <w:rPr>
                <w:rFonts w:ascii="Times New Roman" w:hAnsi="Times New Roman" w:cs="Times New Roman"/>
                <w:b/>
                <w:sz w:val="20"/>
              </w:rPr>
              <w:t>за П</w:t>
            </w:r>
            <w:r w:rsidR="00E17EE0" w:rsidRPr="00F92D93">
              <w:rPr>
                <w:rFonts w:ascii="Times New Roman" w:hAnsi="Times New Roman" w:cs="Times New Roman"/>
                <w:b/>
                <w:sz w:val="20"/>
              </w:rPr>
              <w:t>ВУ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5D938072" w14:textId="77777777" w:rsidR="00683AFA" w:rsidRPr="00F92D93" w:rsidRDefault="00683AFA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17EE0" w:rsidRPr="008A72B4" w14:paraId="4A0CBF18" w14:textId="77777777" w:rsidTr="001B50D9">
        <w:trPr>
          <w:gridBefore w:val="1"/>
          <w:wBefore w:w="34" w:type="dxa"/>
          <w:trHeight w:val="512"/>
        </w:trPr>
        <w:tc>
          <w:tcPr>
            <w:tcW w:w="4494" w:type="dxa"/>
            <w:gridSpan w:val="2"/>
            <w:shd w:val="clear" w:color="auto" w:fill="D9D9D9"/>
          </w:tcPr>
          <w:p w14:paraId="4926AF97" w14:textId="77777777" w:rsidR="00E17EE0" w:rsidRPr="00F92D93" w:rsidRDefault="00E17EE0" w:rsidP="0092673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Наименование на</w:t>
            </w:r>
            <w:r w:rsidR="001F4935" w:rsidRPr="00F92D93">
              <w:rPr>
                <w:rFonts w:ascii="Times New Roman" w:hAnsi="Times New Roman" w:cs="Times New Roman"/>
                <w:b/>
                <w:sz w:val="20"/>
              </w:rPr>
              <w:t xml:space="preserve"> инвестици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ята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6C2B0932" w14:textId="77777777" w:rsidR="00E17EE0" w:rsidRPr="00F92D93" w:rsidRDefault="00E17EE0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83AFA" w:rsidRPr="008A72B4" w14:paraId="501774A9" w14:textId="77777777" w:rsidTr="001B50D9">
        <w:trPr>
          <w:gridBefore w:val="1"/>
          <w:wBefore w:w="34" w:type="dxa"/>
        </w:trPr>
        <w:tc>
          <w:tcPr>
            <w:tcW w:w="4494" w:type="dxa"/>
            <w:gridSpan w:val="2"/>
            <w:shd w:val="clear" w:color="auto" w:fill="D9D9D9"/>
          </w:tcPr>
          <w:p w14:paraId="660BE657" w14:textId="77777777" w:rsidR="00683AFA" w:rsidRPr="00F92D93" w:rsidRDefault="00A9150C" w:rsidP="00A94953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Краен получател </w:t>
            </w:r>
            <w:r w:rsidRPr="00F92D93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>КП</w:t>
            </w:r>
            <w:r w:rsidRPr="00F92D93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719083A6" w14:textId="77777777" w:rsidR="00683AFA" w:rsidRPr="00F92D93" w:rsidRDefault="00683AFA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B3149" w:rsidRPr="008A72B4" w14:paraId="4518A353" w14:textId="77777777" w:rsidTr="001B50D9">
        <w:trPr>
          <w:gridBefore w:val="1"/>
          <w:wBefore w:w="34" w:type="dxa"/>
        </w:trPr>
        <w:tc>
          <w:tcPr>
            <w:tcW w:w="4494" w:type="dxa"/>
            <w:gridSpan w:val="2"/>
            <w:shd w:val="clear" w:color="auto" w:fill="D9D9D9"/>
          </w:tcPr>
          <w:p w14:paraId="2EE34CE4" w14:textId="77777777" w:rsidR="007B3149" w:rsidRPr="00F92D93" w:rsidRDefault="007B3149" w:rsidP="007B314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Партньор</w:t>
            </w:r>
            <w:r w:rsidR="00E17EE0" w:rsidRPr="00F92D93">
              <w:rPr>
                <w:rFonts w:ascii="Times New Roman" w:hAnsi="Times New Roman" w:cs="Times New Roman"/>
                <w:b/>
                <w:sz w:val="20"/>
              </w:rPr>
              <w:t>/и</w:t>
            </w:r>
            <w:r w:rsidR="00F00D67">
              <w:rPr>
                <w:rFonts w:ascii="Times New Roman" w:hAnsi="Times New Roman" w:cs="Times New Roman"/>
                <w:b/>
                <w:sz w:val="20"/>
              </w:rPr>
              <w:t xml:space="preserve"> (ако е приложимо)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610983F8" w14:textId="77777777" w:rsidR="007B3149" w:rsidRPr="00F92D93" w:rsidRDefault="007B3149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B4FC4" w:rsidRPr="008A72B4" w14:paraId="411310FA" w14:textId="77777777" w:rsidTr="001B50D9">
        <w:trPr>
          <w:gridBefore w:val="1"/>
          <w:wBefore w:w="34" w:type="dxa"/>
        </w:trPr>
        <w:tc>
          <w:tcPr>
            <w:tcW w:w="4494" w:type="dxa"/>
            <w:gridSpan w:val="2"/>
            <w:shd w:val="clear" w:color="auto" w:fill="D9D9D9"/>
          </w:tcPr>
          <w:p w14:paraId="5D3E8603" w14:textId="77777777" w:rsidR="004B4FC4" w:rsidRPr="00F92D93" w:rsidRDefault="004B4FC4" w:rsidP="001C4050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Срок на </w:t>
            </w:r>
            <w:r w:rsidR="005F1A50" w:rsidRPr="00F92D93">
              <w:rPr>
                <w:rFonts w:ascii="Times New Roman" w:hAnsi="Times New Roman" w:cs="Times New Roman"/>
                <w:b/>
                <w:sz w:val="20"/>
              </w:rPr>
              <w:t>инвестици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ята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</w:t>
            </w:r>
            <w:r w:rsidR="00D05326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посочва се краен срок –</w:t>
            </w:r>
            <w:r w:rsidR="0083052E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="00D05326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дата, месец, го</w:t>
            </w:r>
            <w:r w:rsidR="005023C1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дина съгласно сключения договор</w:t>
            </w:r>
            <w:r w:rsidR="00D05326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/последен анекс към договора – ако е приложимо</w:t>
            </w:r>
            <w:r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)</w:t>
            </w:r>
            <w:r w:rsidR="00A37B2A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42A7F948" w14:textId="77777777" w:rsidR="004B4FC4" w:rsidRPr="00F92D93" w:rsidRDefault="004B4FC4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31DA0" w:rsidRPr="008A72B4" w14:paraId="1BF96618" w14:textId="77777777" w:rsidTr="001B50D9">
        <w:trPr>
          <w:gridBefore w:val="1"/>
          <w:wBefore w:w="34" w:type="dxa"/>
          <w:trHeight w:val="1034"/>
        </w:trPr>
        <w:tc>
          <w:tcPr>
            <w:tcW w:w="4494" w:type="dxa"/>
            <w:gridSpan w:val="2"/>
            <w:shd w:val="clear" w:color="auto" w:fill="D9D9D9"/>
          </w:tcPr>
          <w:p w14:paraId="137F2E26" w14:textId="77777777" w:rsidR="00631DA0" w:rsidRPr="00F92D93" w:rsidRDefault="00631DA0" w:rsidP="0083052E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Стойност на инвестици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ята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14:paraId="111A2DCA" w14:textId="77777777" w:rsidR="00631DA0" w:rsidRPr="00F92D93" w:rsidRDefault="00625C68" w:rsidP="000227C1">
            <w:pPr>
              <w:pStyle w:val="ListParagraph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Ф</w:t>
            </w:r>
            <w:r w:rsidR="007D378B" w:rsidRPr="00F92D93">
              <w:rPr>
                <w:rFonts w:ascii="Times New Roman" w:hAnsi="Times New Roman" w:cs="Times New Roman"/>
                <w:b/>
                <w:sz w:val="20"/>
              </w:rPr>
              <w:t>инансиране по МВУ</w:t>
            </w:r>
          </w:p>
          <w:p w14:paraId="345B6AE3" w14:textId="77777777" w:rsidR="00631DA0" w:rsidRPr="00F92D93" w:rsidRDefault="00625C68" w:rsidP="005B07A1">
            <w:pPr>
              <w:pStyle w:val="ListParagraph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Д</w:t>
            </w:r>
            <w:r w:rsidR="00CA601A" w:rsidRPr="00F92D93">
              <w:rPr>
                <w:rFonts w:ascii="Times New Roman" w:hAnsi="Times New Roman" w:cs="Times New Roman"/>
                <w:b/>
                <w:sz w:val="20"/>
              </w:rPr>
              <w:t>руг източник на съфинансиране/</w:t>
            </w:r>
            <w:r w:rsidR="00631DA0" w:rsidRPr="00F92D93">
              <w:rPr>
                <w:rFonts w:ascii="Times New Roman" w:hAnsi="Times New Roman" w:cs="Times New Roman"/>
                <w:b/>
                <w:sz w:val="20"/>
              </w:rPr>
              <w:t xml:space="preserve">собствен принос </w:t>
            </w:r>
            <w:r w:rsidR="00631DA0" w:rsidRPr="00F92D93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 w:rsidR="00631DA0" w:rsidRPr="00F92D93">
              <w:rPr>
                <w:rFonts w:ascii="Times New Roman" w:hAnsi="Times New Roman" w:cs="Times New Roman"/>
                <w:b/>
                <w:sz w:val="20"/>
              </w:rPr>
              <w:t>ако е приложимо</w:t>
            </w:r>
            <w:r w:rsidR="00631DA0" w:rsidRPr="00F92D93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32204B66" w14:textId="77777777" w:rsidR="00631DA0" w:rsidRPr="00F92D93" w:rsidRDefault="00631DA0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27FB7" w:rsidRPr="008A72B4" w14:paraId="5AF7986D" w14:textId="77777777" w:rsidTr="001B50D9">
        <w:trPr>
          <w:gridBefore w:val="1"/>
          <w:wBefore w:w="34" w:type="dxa"/>
        </w:trPr>
        <w:tc>
          <w:tcPr>
            <w:tcW w:w="4494" w:type="dxa"/>
            <w:gridSpan w:val="2"/>
            <w:shd w:val="clear" w:color="auto" w:fill="D9D9D9"/>
          </w:tcPr>
          <w:p w14:paraId="49CE589F" w14:textId="77777777" w:rsidR="00F27FB7" w:rsidRPr="00F92D93" w:rsidRDefault="005F1A50" w:rsidP="00C629F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Обхват 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>на проверката: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0C2AA48E" w14:textId="77777777" w:rsidR="00F27FB7" w:rsidRPr="00F92D93" w:rsidRDefault="00F27FB7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27FB7" w:rsidRPr="008A72B4" w14:paraId="4B3AB042" w14:textId="77777777" w:rsidTr="001B50D9">
        <w:trPr>
          <w:gridBefore w:val="1"/>
          <w:wBefore w:w="34" w:type="dxa"/>
        </w:trPr>
        <w:tc>
          <w:tcPr>
            <w:tcW w:w="4494" w:type="dxa"/>
            <w:gridSpan w:val="2"/>
            <w:shd w:val="clear" w:color="auto" w:fill="D9D9D9"/>
          </w:tcPr>
          <w:p w14:paraId="679F7A51" w14:textId="77777777" w:rsidR="00F27FB7" w:rsidRPr="00F92D93" w:rsidRDefault="00A9150C" w:rsidP="00F27FB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Структура</w:t>
            </w:r>
            <w:r w:rsidR="000D5578" w:rsidRPr="00F92D93">
              <w:rPr>
                <w:rFonts w:ascii="Times New Roman" w:hAnsi="Times New Roman" w:cs="Times New Roman"/>
                <w:b/>
                <w:sz w:val="20"/>
              </w:rPr>
              <w:t>, изв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>ършил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>а</w:t>
            </w:r>
            <w:r w:rsidR="00F803D2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>проверката: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6C2464C4" w14:textId="77777777" w:rsidR="00F27FB7" w:rsidRPr="00F92D93" w:rsidRDefault="00F27FB7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83AFA" w:rsidRPr="008A72B4" w14:paraId="4CF53E01" w14:textId="77777777" w:rsidTr="001B50D9">
        <w:trPr>
          <w:gridBefore w:val="1"/>
          <w:wBefore w:w="34" w:type="dxa"/>
          <w:trHeight w:val="735"/>
        </w:trPr>
        <w:tc>
          <w:tcPr>
            <w:tcW w:w="4494" w:type="dxa"/>
            <w:gridSpan w:val="2"/>
            <w:shd w:val="clear" w:color="auto" w:fill="D9D9D9"/>
          </w:tcPr>
          <w:p w14:paraId="2588B3F6" w14:textId="77777777" w:rsidR="00683AFA" w:rsidRPr="00F92D93" w:rsidRDefault="00C629FC" w:rsidP="00C629F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П</w:t>
            </w:r>
            <w:r w:rsidR="00683AFA" w:rsidRPr="00F92D93">
              <w:rPr>
                <w:rFonts w:ascii="Times New Roman" w:hAnsi="Times New Roman" w:cs="Times New Roman"/>
                <w:b/>
                <w:sz w:val="20"/>
              </w:rPr>
              <w:t>ериод за извършване на проверка</w:t>
            </w:r>
            <w:r w:rsidR="00F803D2" w:rsidRPr="00F92D93">
              <w:rPr>
                <w:rFonts w:ascii="Times New Roman" w:hAnsi="Times New Roman" w:cs="Times New Roman"/>
                <w:b/>
                <w:sz w:val="20"/>
              </w:rPr>
              <w:t>та</w:t>
            </w:r>
            <w:r w:rsidR="00683AFA" w:rsidRPr="00F92D93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4715" w:type="dxa"/>
            <w:gridSpan w:val="4"/>
            <w:shd w:val="clear" w:color="auto" w:fill="D9D9D9"/>
          </w:tcPr>
          <w:p w14:paraId="086CB1FF" w14:textId="77777777" w:rsidR="00683AFA" w:rsidRPr="00F92D93" w:rsidRDefault="00683AFA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31605" w:rsidRPr="001374E1" w14:paraId="70A67DB5" w14:textId="77777777" w:rsidTr="001B50D9">
        <w:trPr>
          <w:gridBefore w:val="1"/>
          <w:wBefore w:w="34" w:type="dxa"/>
        </w:trPr>
        <w:tc>
          <w:tcPr>
            <w:tcW w:w="4531" w:type="dxa"/>
            <w:gridSpan w:val="3"/>
            <w:shd w:val="clear" w:color="auto" w:fill="D9D9D9"/>
          </w:tcPr>
          <w:p w14:paraId="7758994E" w14:textId="77777777" w:rsidR="00131605" w:rsidRPr="00F92D93" w:rsidRDefault="00131605" w:rsidP="0078088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Екип, извършил проверката:</w:t>
            </w:r>
          </w:p>
          <w:p w14:paraId="1CFE4996" w14:textId="77777777" w:rsidR="00131605" w:rsidRPr="00F92D93" w:rsidRDefault="00131605" w:rsidP="00780888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ab/>
            </w:r>
          </w:p>
          <w:p w14:paraId="6259C9E5" w14:textId="77777777" w:rsidR="00131605" w:rsidRPr="00F92D93" w:rsidRDefault="00131605" w:rsidP="00780888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14:paraId="29A33E32" w14:textId="77777777" w:rsidR="00131605" w:rsidRPr="00F92D93" w:rsidRDefault="00131605" w:rsidP="00780888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4678" w:type="dxa"/>
            <w:gridSpan w:val="3"/>
            <w:shd w:val="clear" w:color="auto" w:fill="D9D9D9"/>
          </w:tcPr>
          <w:p w14:paraId="7695BC22" w14:textId="77777777" w:rsidR="00131605" w:rsidRPr="001374E1" w:rsidRDefault="00131605" w:rsidP="0078088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Ръководител:</w:t>
            </w:r>
            <w:r w:rsidR="001374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……………………………………………….</w:t>
            </w:r>
          </w:p>
          <w:p w14:paraId="695F587D" w14:textId="77777777" w:rsidR="00131605" w:rsidRPr="001374E1" w:rsidRDefault="00131605" w:rsidP="0078088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Член/</w:t>
            </w:r>
            <w:proofErr w:type="spellStart"/>
            <w:r w:rsidRPr="001374E1">
              <w:rPr>
                <w:rFonts w:ascii="Times New Roman" w:hAnsi="Times New Roman" w:cs="Times New Roman"/>
                <w:b/>
                <w:sz w:val="20"/>
              </w:rPr>
              <w:t>ове</w:t>
            </w:r>
            <w:proofErr w:type="spellEnd"/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 1………………………………………………………</w:t>
            </w:r>
          </w:p>
          <w:p w14:paraId="09D2A23C" w14:textId="77777777" w:rsidR="00131605" w:rsidRPr="001374E1" w:rsidRDefault="00131605" w:rsidP="007D4E86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2………………………………………………………</w:t>
            </w:r>
          </w:p>
        </w:tc>
      </w:tr>
      <w:tr w:rsidR="00A94953" w:rsidRPr="001374E1" w14:paraId="63FCCF23" w14:textId="77777777" w:rsidTr="001B50D9">
        <w:tblPrEx>
          <w:tblLook w:val="01E0" w:firstRow="1" w:lastRow="1" w:firstColumn="1" w:lastColumn="1" w:noHBand="0" w:noVBand="0"/>
        </w:tblPrEx>
        <w:trPr>
          <w:trHeight w:val="478"/>
          <w:tblHeader/>
        </w:trPr>
        <w:tc>
          <w:tcPr>
            <w:tcW w:w="92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E318583" w14:textId="77777777" w:rsidR="00A94953" w:rsidRPr="001374E1" w:rsidRDefault="00A94953" w:rsidP="0092673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Етап </w:t>
            </w:r>
            <w:r w:rsidR="00683AFA" w:rsidRPr="001374E1">
              <w:rPr>
                <w:rFonts w:ascii="Times New Roman" w:hAnsi="Times New Roman" w:cs="Times New Roman"/>
                <w:b/>
                <w:sz w:val="20"/>
              </w:rPr>
              <w:t>1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   Подготовка за проверката </w:t>
            </w:r>
          </w:p>
          <w:p w14:paraId="0CDBB6B4" w14:textId="77777777" w:rsidR="007B3149" w:rsidRPr="001374E1" w:rsidRDefault="007B3149" w:rsidP="009C5B75">
            <w:pPr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Попълва се предварително с цел събиране на обща информация по проверяван</w:t>
            </w:r>
            <w:r w:rsidR="009C5B75">
              <w:rPr>
                <w:rFonts w:ascii="Times New Roman" w:hAnsi="Times New Roman" w:cs="Times New Roman"/>
                <w:b/>
                <w:sz w:val="20"/>
              </w:rPr>
              <w:t>ата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инвестиция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>/</w:t>
            </w:r>
            <w:r w:rsidR="000832F0" w:rsidRPr="001374E1">
              <w:rPr>
                <w:rFonts w:ascii="Times New Roman" w:hAnsi="Times New Roman" w:cs="Times New Roman"/>
                <w:b/>
                <w:sz w:val="20"/>
              </w:rPr>
              <w:t>КП</w:t>
            </w:r>
            <w:r w:rsidR="001374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23725C" w:rsidRPr="001374E1" w14:paraId="0FE4A123" w14:textId="77777777" w:rsidTr="001B50D9">
        <w:tblPrEx>
          <w:tblLook w:val="01E0" w:firstRow="1" w:lastRow="1" w:firstColumn="1" w:lastColumn="1" w:noHBand="0" w:noVBand="0"/>
        </w:tblPrEx>
        <w:trPr>
          <w:tblHeader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A350F2" w14:textId="77777777" w:rsidR="0023725C" w:rsidRPr="001374E1" w:rsidRDefault="0023725C" w:rsidP="0092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53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654EF2" w14:textId="77777777" w:rsidR="0023725C" w:rsidRPr="001374E1" w:rsidRDefault="0023725C" w:rsidP="00922A3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Точки за проверка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1927DA5" w14:textId="77777777" w:rsidR="0023725C" w:rsidRPr="001374E1" w:rsidRDefault="0023725C" w:rsidP="00922A35">
            <w:pPr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Отговор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BEAF3B8" w14:textId="77777777" w:rsidR="00A16B48" w:rsidRPr="001374E1" w:rsidRDefault="0023725C" w:rsidP="00922A35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Коментар/</w:t>
            </w:r>
          </w:p>
          <w:p w14:paraId="4F9485FA" w14:textId="77777777" w:rsidR="0023725C" w:rsidRPr="001374E1" w:rsidRDefault="0023725C" w:rsidP="00922A35">
            <w:pPr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Референция</w:t>
            </w:r>
          </w:p>
        </w:tc>
      </w:tr>
      <w:tr w:rsidR="00F27FB7" w:rsidRPr="001374E1" w14:paraId="01DB5A56" w14:textId="77777777" w:rsidTr="001B50D9">
        <w:tblPrEx>
          <w:tblLook w:val="01E0" w:firstRow="1" w:lastRow="1" w:firstColumn="1" w:lastColumn="1" w:noHBand="0" w:noVBand="0"/>
        </w:tblPrEx>
        <w:trPr>
          <w:trHeight w:val="478"/>
          <w:tblHeader/>
        </w:trPr>
        <w:tc>
          <w:tcPr>
            <w:tcW w:w="92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10682F9" w14:textId="77777777" w:rsidR="00F27FB7" w:rsidRPr="001374E1" w:rsidRDefault="00F27FB7" w:rsidP="00540D68">
            <w:pPr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Обща информация: </w:t>
            </w:r>
          </w:p>
        </w:tc>
      </w:tr>
      <w:tr w:rsidR="0023725C" w:rsidRPr="001374E1" w14:paraId="41C994D5" w14:textId="77777777" w:rsidTr="001B50D9">
        <w:tblPrEx>
          <w:tblLook w:val="01E0" w:firstRow="1" w:lastRow="1" w:firstColumn="1" w:lastColumn="1" w:noHBand="0" w:noVBand="0"/>
        </w:tblPrEx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7253A7B" w14:textId="77777777" w:rsidR="0023725C" w:rsidRPr="001374E1" w:rsidRDefault="0023725C" w:rsidP="00B7244E">
            <w:pPr>
              <w:pStyle w:val="Tabelkopregel"/>
              <w:numPr>
                <w:ilvl w:val="0"/>
                <w:numId w:val="52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16517" w14:textId="77777777" w:rsidR="000F2B48" w:rsidRDefault="00C629FC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sz w:val="20"/>
              </w:rPr>
              <w:t>Преди проверката е</w:t>
            </w:r>
            <w:r w:rsidR="0054389F" w:rsidRPr="001374E1">
              <w:rPr>
                <w:rFonts w:ascii="Times New Roman" w:hAnsi="Times New Roman" w:cs="Times New Roman"/>
                <w:sz w:val="20"/>
              </w:rPr>
              <w:t xml:space="preserve">кипът </w:t>
            </w:r>
            <w:r w:rsidRPr="001374E1">
              <w:rPr>
                <w:rFonts w:ascii="Times New Roman" w:hAnsi="Times New Roman" w:cs="Times New Roman"/>
                <w:sz w:val="20"/>
              </w:rPr>
              <w:t xml:space="preserve">се </w:t>
            </w:r>
            <w:r w:rsidR="0054389F" w:rsidRPr="001374E1">
              <w:rPr>
                <w:rFonts w:ascii="Times New Roman" w:hAnsi="Times New Roman" w:cs="Times New Roman"/>
                <w:sz w:val="20"/>
              </w:rPr>
              <w:t>запозна</w:t>
            </w:r>
            <w:r w:rsidRPr="001374E1">
              <w:rPr>
                <w:rFonts w:ascii="Times New Roman" w:hAnsi="Times New Roman" w:cs="Times New Roman"/>
                <w:sz w:val="20"/>
              </w:rPr>
              <w:t>ва</w:t>
            </w:r>
            <w:r w:rsidR="00BA0CCB" w:rsidRPr="001374E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389F" w:rsidRPr="001374E1">
              <w:rPr>
                <w:rFonts w:ascii="Times New Roman" w:hAnsi="Times New Roman" w:cs="Times New Roman"/>
                <w:sz w:val="20"/>
              </w:rPr>
              <w:t xml:space="preserve">с общата информация </w:t>
            </w:r>
            <w:r w:rsidR="00D27A25" w:rsidRPr="001374E1">
              <w:rPr>
                <w:rFonts w:ascii="Times New Roman" w:hAnsi="Times New Roman" w:cs="Times New Roman"/>
                <w:sz w:val="20"/>
              </w:rPr>
              <w:t xml:space="preserve">относно </w:t>
            </w:r>
            <w:r w:rsidR="001C4050">
              <w:rPr>
                <w:rFonts w:ascii="Times New Roman" w:hAnsi="Times New Roman" w:cs="Times New Roman"/>
                <w:sz w:val="20"/>
              </w:rPr>
              <w:t>инвестицията</w:t>
            </w:r>
            <w:r w:rsidR="008E5200" w:rsidRPr="001374E1">
              <w:rPr>
                <w:rFonts w:ascii="Times New Roman" w:hAnsi="Times New Roman" w:cs="Times New Roman"/>
                <w:sz w:val="20"/>
              </w:rPr>
              <w:t>:</w:t>
            </w:r>
          </w:p>
          <w:p w14:paraId="49CFFD1F" w14:textId="77777777" w:rsidR="00876819" w:rsidRPr="001374E1" w:rsidRDefault="0023725C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- Договор</w:t>
            </w:r>
            <w:r w:rsidR="00FE6E8D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681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за финансиране (приложимо</w:t>
            </w:r>
            <w:r w:rsidR="0000036B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 СНД</w:t>
            </w:r>
            <w:r w:rsidR="001374E1">
              <w:rPr>
                <w:rFonts w:ascii="Times New Roman" w:hAnsi="Times New Roman" w:cs="Times New Roman"/>
                <w:i/>
                <w:sz w:val="16"/>
                <w:szCs w:val="16"/>
              </w:rPr>
              <w:t>, което предоставя средства по МВУ на КП</w:t>
            </w:r>
            <w:r w:rsidR="0087681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);</w:t>
            </w:r>
          </w:p>
          <w:p w14:paraId="4B2E58F7" w14:textId="77777777" w:rsidR="00876819" w:rsidRPr="001374E1" w:rsidRDefault="00876819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- О</w:t>
            </w:r>
            <w:r w:rsidR="00D645BE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перативно </w:t>
            </w:r>
            <w:proofErr w:type="spellStart"/>
            <w:r w:rsidR="00D645BE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споразумание</w:t>
            </w:r>
            <w:proofErr w:type="spellEnd"/>
            <w:r w:rsidR="003E3D5E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C75F16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 </w:t>
            </w:r>
            <w:r w:rsidR="001C4050">
              <w:rPr>
                <w:rFonts w:ascii="Times New Roman" w:hAnsi="Times New Roman" w:cs="Times New Roman"/>
                <w:i/>
                <w:sz w:val="16"/>
                <w:szCs w:val="16"/>
              </w:rPr>
              <w:t>инвестицията</w:t>
            </w:r>
            <w:r w:rsidR="00C75F16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3725C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(анекси, ако е приложимо);</w:t>
            </w:r>
          </w:p>
          <w:p w14:paraId="4C17D93E" w14:textId="77777777" w:rsidR="0023725C" w:rsidRPr="001374E1" w:rsidRDefault="0023725C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Представените към момента на проверката </w:t>
            </w:r>
            <w:r w:rsidR="005563B8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финансов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о-</w:t>
            </w:r>
            <w:r w:rsidR="005563B8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технически 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отчети</w:t>
            </w:r>
            <w:r w:rsidR="00D819D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(ФТО)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заедно с цялата отчетна документация към 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тях</w:t>
            </w:r>
            <w:r w:rsidR="005136F7">
              <w:rPr>
                <w:rFonts w:ascii="Times New Roman" w:hAnsi="Times New Roman" w:cs="Times New Roman"/>
                <w:i/>
                <w:sz w:val="16"/>
                <w:szCs w:val="16"/>
              </w:rPr>
              <w:t>;</w:t>
            </w:r>
          </w:p>
          <w:p w14:paraId="49F5ED60" w14:textId="77777777" w:rsidR="009451BF" w:rsidRPr="001374E1" w:rsidRDefault="009451BF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- Одитни доклади;</w:t>
            </w:r>
          </w:p>
          <w:p w14:paraId="7AA04B25" w14:textId="0C89E42B" w:rsidR="009451BF" w:rsidRPr="001374E1" w:rsidRDefault="009451BF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DE3986">
              <w:rPr>
                <w:rFonts w:ascii="Times New Roman" w:hAnsi="Times New Roman" w:cs="Times New Roman"/>
                <w:i/>
                <w:sz w:val="16"/>
                <w:szCs w:val="16"/>
              </w:rPr>
              <w:t>Заключения</w:t>
            </w:r>
            <w:r w:rsidR="00DE3986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от </w:t>
            </w:r>
            <w:r w:rsidR="007E0CC5">
              <w:rPr>
                <w:rFonts w:ascii="Times New Roman" w:hAnsi="Times New Roman" w:cs="Times New Roman"/>
                <w:i/>
                <w:sz w:val="16"/>
                <w:szCs w:val="16"/>
              </w:rPr>
              <w:t>предходни</w:t>
            </w:r>
            <w:r w:rsidR="006E12F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проверки на място;</w:t>
            </w:r>
          </w:p>
          <w:p w14:paraId="726FD162" w14:textId="77777777" w:rsidR="0023725C" w:rsidRPr="001374E1" w:rsidRDefault="0023725C" w:rsidP="001B1E5F">
            <w:pPr>
              <w:rPr>
                <w:rFonts w:ascii="Times New Roman" w:hAnsi="Times New Roman" w:cs="Times New Roman"/>
                <w:sz w:val="20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49168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Д</w:t>
            </w:r>
            <w:r w:rsidR="00042FE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руга </w:t>
            </w:r>
            <w:proofErr w:type="spellStart"/>
            <w:r w:rsidR="00042FE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относима</w:t>
            </w:r>
            <w:proofErr w:type="spellEnd"/>
            <w:r w:rsidR="00042FE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информация</w:t>
            </w:r>
            <w:r w:rsidR="0049168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6C0A20C" w14:textId="77777777" w:rsidR="0023725C" w:rsidRPr="001374E1" w:rsidRDefault="00722805" w:rsidP="005D38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7159387" w14:textId="77777777" w:rsidR="0023725C" w:rsidRPr="001374E1" w:rsidRDefault="0023725C" w:rsidP="0079787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57879" w:rsidRPr="001374E1" w14:paraId="63343AF7" w14:textId="77777777" w:rsidTr="001B50D9">
        <w:tblPrEx>
          <w:tblLook w:val="01E0" w:firstRow="1" w:lastRow="1" w:firstColumn="1" w:lastColumn="1" w:noHBand="0" w:noVBand="0"/>
        </w:tblPrEx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D4465E7" w14:textId="77777777" w:rsidR="00157879" w:rsidRPr="001374E1" w:rsidRDefault="00157879" w:rsidP="00B7244E">
            <w:pPr>
              <w:pStyle w:val="Tabelkopregel"/>
              <w:numPr>
                <w:ilvl w:val="0"/>
                <w:numId w:val="52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6126E" w14:textId="75C91ECB" w:rsidR="00157879" w:rsidRPr="001374E1" w:rsidRDefault="00157879" w:rsidP="000F2B48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157879">
              <w:rPr>
                <w:rFonts w:ascii="Times New Roman" w:hAnsi="Times New Roman" w:cs="Times New Roman"/>
                <w:sz w:val="20"/>
              </w:rPr>
              <w:t>Инвестицията реализира ли се съгласно условията на оперативното споразумение с КП/договор за финансиране с КП?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FDD2B0" w14:textId="4AED7245" w:rsidR="00157879" w:rsidRPr="00F92D93" w:rsidRDefault="00157879" w:rsidP="005D38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57879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F8883C6" w14:textId="77777777" w:rsidR="00157879" w:rsidRPr="001374E1" w:rsidRDefault="00157879" w:rsidP="0079787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D5F93B5" w14:textId="77777777" w:rsidR="00D16B65" w:rsidRPr="00F92D93" w:rsidRDefault="00D16B65">
      <w:pPr>
        <w:rPr>
          <w:rFonts w:ascii="Times New Roman" w:hAnsi="Times New Roman" w:cs="Times New Roman"/>
          <w:b/>
          <w:sz w:val="20"/>
        </w:rPr>
      </w:pPr>
    </w:p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384"/>
        <w:gridCol w:w="12"/>
        <w:gridCol w:w="15"/>
        <w:gridCol w:w="1260"/>
        <w:gridCol w:w="285"/>
        <w:gridCol w:w="3045"/>
        <w:gridCol w:w="12"/>
        <w:gridCol w:w="15"/>
      </w:tblGrid>
      <w:tr w:rsidR="00F477B4" w:rsidRPr="008A72B4" w14:paraId="056F8AB0" w14:textId="77777777" w:rsidTr="00C54865">
        <w:trPr>
          <w:gridAfter w:val="1"/>
          <w:wAfter w:w="15" w:type="dxa"/>
          <w:trHeight w:val="453"/>
        </w:trPr>
        <w:tc>
          <w:tcPr>
            <w:tcW w:w="10002" w:type="dxa"/>
            <w:gridSpan w:val="8"/>
            <w:shd w:val="clear" w:color="auto" w:fill="A6A6A6" w:themeFill="background1" w:themeFillShade="A6"/>
          </w:tcPr>
          <w:p w14:paraId="06B268EA" w14:textId="08E18C5E" w:rsidR="00F477B4" w:rsidRPr="00F92D93" w:rsidRDefault="00F477B4" w:rsidP="00DE3986">
            <w:pPr>
              <w:rPr>
                <w:rFonts w:ascii="Times New Roman" w:hAnsi="Times New Roman" w:cs="Times New Roman"/>
                <w:b/>
                <w:color w:val="FFFFFF"/>
                <w:sz w:val="20"/>
                <w:lang w:eastAsia="cs-CZ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  <w:lang w:eastAsia="cs-CZ"/>
              </w:rPr>
              <w:t xml:space="preserve">Етап </w:t>
            </w:r>
            <w:r w:rsidR="00D16B65" w:rsidRPr="00F92D93">
              <w:rPr>
                <w:rFonts w:ascii="Times New Roman" w:hAnsi="Times New Roman" w:cs="Times New Roman"/>
                <w:b/>
                <w:sz w:val="20"/>
                <w:lang w:eastAsia="cs-CZ"/>
              </w:rPr>
              <w:t>2</w:t>
            </w:r>
            <w:r w:rsidRPr="00F92D93">
              <w:rPr>
                <w:rFonts w:ascii="Times New Roman" w:hAnsi="Times New Roman" w:cs="Times New Roman"/>
                <w:b/>
                <w:sz w:val="20"/>
                <w:lang w:eastAsia="cs-CZ"/>
              </w:rPr>
              <w:t xml:space="preserve"> Проверка на място</w:t>
            </w:r>
            <w:r w:rsidR="006E12FB">
              <w:rPr>
                <w:rFonts w:ascii="Times New Roman" w:hAnsi="Times New Roman" w:cs="Times New Roman"/>
                <w:b/>
                <w:sz w:val="20"/>
                <w:lang w:eastAsia="cs-CZ"/>
              </w:rPr>
              <w:t xml:space="preserve"> </w:t>
            </w:r>
          </w:p>
        </w:tc>
      </w:tr>
      <w:tr w:rsidR="00F477B4" w:rsidRPr="008A72B4" w14:paraId="5B0B78DB" w14:textId="77777777" w:rsidTr="00C54865">
        <w:trPr>
          <w:gridAfter w:val="1"/>
          <w:wAfter w:w="15" w:type="dxa"/>
          <w:trHeight w:val="275"/>
        </w:trPr>
        <w:tc>
          <w:tcPr>
            <w:tcW w:w="10002" w:type="dxa"/>
            <w:gridSpan w:val="8"/>
          </w:tcPr>
          <w:p w14:paraId="232845D3" w14:textId="61F351C6" w:rsidR="00F477B4" w:rsidRPr="00F92D93" w:rsidRDefault="00F477B4" w:rsidP="008A1B86">
            <w:pPr>
              <w:jc w:val="both"/>
              <w:rPr>
                <w:rFonts w:ascii="Times New Roman" w:hAnsi="Times New Roman" w:cs="Times New Roman"/>
                <w:sz w:val="20"/>
                <w:lang w:eastAsia="cs-CZ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  <w:lang w:eastAsia="cs-CZ"/>
              </w:rPr>
              <w:lastRenderedPageBreak/>
              <w:t>Срок:</w:t>
            </w:r>
            <w:r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  <w:r w:rsidR="00B96299" w:rsidRPr="00F92D93">
              <w:rPr>
                <w:rFonts w:ascii="Times New Roman" w:hAnsi="Times New Roman" w:cs="Times New Roman"/>
                <w:b/>
                <w:sz w:val="20"/>
                <w:u w:val="single"/>
                <w:lang w:eastAsia="cs-CZ"/>
              </w:rPr>
              <w:t xml:space="preserve">до </w:t>
            </w:r>
            <w:r w:rsidR="00AD5920" w:rsidRPr="00F92D93">
              <w:rPr>
                <w:rFonts w:ascii="Times New Roman" w:hAnsi="Times New Roman" w:cs="Times New Roman"/>
                <w:b/>
                <w:sz w:val="20"/>
                <w:u w:val="single"/>
                <w:lang w:eastAsia="cs-CZ"/>
              </w:rPr>
              <w:t>15</w:t>
            </w:r>
            <w:r w:rsidR="00557A1B" w:rsidRPr="00F92D93">
              <w:rPr>
                <w:rFonts w:ascii="Times New Roman" w:hAnsi="Times New Roman" w:cs="Times New Roman"/>
                <w:b/>
                <w:sz w:val="20"/>
                <w:u w:val="single"/>
                <w:lang w:eastAsia="cs-CZ"/>
              </w:rPr>
              <w:t xml:space="preserve"> </w:t>
            </w:r>
            <w:r w:rsidRPr="00F92D93">
              <w:rPr>
                <w:rFonts w:ascii="Times New Roman" w:hAnsi="Times New Roman" w:cs="Times New Roman"/>
                <w:b/>
                <w:sz w:val="20"/>
                <w:u w:val="single"/>
                <w:lang w:eastAsia="cs-CZ"/>
              </w:rPr>
              <w:t>работни</w:t>
            </w:r>
            <w:r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дни </w:t>
            </w:r>
            <w:r w:rsidR="00B014A5">
              <w:rPr>
                <w:rFonts w:ascii="Times New Roman" w:hAnsi="Times New Roman" w:cs="Times New Roman"/>
                <w:sz w:val="20"/>
                <w:lang w:eastAsia="cs-CZ"/>
              </w:rPr>
              <w:t xml:space="preserve">от началото на проверката </w:t>
            </w:r>
            <w:r w:rsidR="00BC207B" w:rsidRPr="00F92D93">
              <w:rPr>
                <w:rFonts w:ascii="Times New Roman" w:hAnsi="Times New Roman" w:cs="Times New Roman"/>
                <w:sz w:val="20"/>
                <w:lang w:eastAsia="cs-CZ"/>
              </w:rPr>
              <w:t>за</w:t>
            </w:r>
            <w:r w:rsidR="00E74F8A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  <w:r w:rsidR="00BC207B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извършване </w:t>
            </w:r>
            <w:r w:rsidR="004D04DE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на проверката на място по </w:t>
            </w:r>
            <w:r w:rsidR="001C4050">
              <w:rPr>
                <w:rFonts w:ascii="Times New Roman" w:hAnsi="Times New Roman" w:cs="Times New Roman"/>
                <w:sz w:val="20"/>
                <w:lang w:eastAsia="cs-CZ"/>
              </w:rPr>
              <w:t>инвестицията</w:t>
            </w:r>
            <w:r w:rsidR="00786FDB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  <w:r w:rsidR="00E74F8A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и </w:t>
            </w:r>
            <w:r w:rsidR="0083200D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предоставяне на </w:t>
            </w:r>
            <w:r w:rsidR="008A1B86">
              <w:rPr>
                <w:rFonts w:ascii="Times New Roman" w:hAnsi="Times New Roman" w:cs="Times New Roman"/>
                <w:sz w:val="20"/>
                <w:lang w:eastAsia="cs-CZ"/>
              </w:rPr>
              <w:t>заключение</w:t>
            </w:r>
            <w:r w:rsidR="00A41600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  <w:r w:rsidR="0083200D" w:rsidRPr="00F92D93">
              <w:rPr>
                <w:rFonts w:ascii="Times New Roman" w:hAnsi="Times New Roman" w:cs="Times New Roman"/>
                <w:sz w:val="20"/>
                <w:lang w:eastAsia="cs-CZ"/>
              </w:rPr>
              <w:t>на КП</w:t>
            </w:r>
            <w:r w:rsidR="008A1B86">
              <w:rPr>
                <w:rFonts w:ascii="Times New Roman" w:hAnsi="Times New Roman" w:cs="Times New Roman"/>
                <w:sz w:val="20"/>
                <w:lang w:eastAsia="cs-CZ"/>
              </w:rPr>
              <w:t>.</w:t>
            </w:r>
            <w:r w:rsidR="0083200D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</w:p>
        </w:tc>
      </w:tr>
      <w:tr w:rsidR="00F477B4" w:rsidRPr="008A72B4" w14:paraId="4057B314" w14:textId="77777777" w:rsidTr="00C54865">
        <w:trPr>
          <w:gridAfter w:val="1"/>
          <w:wAfter w:w="15" w:type="dxa"/>
        </w:trPr>
        <w:tc>
          <w:tcPr>
            <w:tcW w:w="10002" w:type="dxa"/>
            <w:gridSpan w:val="8"/>
          </w:tcPr>
          <w:p w14:paraId="62285527" w14:textId="77777777" w:rsidR="00F477B4" w:rsidRPr="00F92D93" w:rsidRDefault="00F477B4" w:rsidP="008C5E05">
            <w:pPr>
              <w:rPr>
                <w:rFonts w:ascii="Times New Roman" w:hAnsi="Times New Roman" w:cs="Times New Roman"/>
                <w:sz w:val="20"/>
                <w:lang w:eastAsia="cs-CZ"/>
              </w:rPr>
            </w:pPr>
            <w:r w:rsidRPr="00F92D93">
              <w:rPr>
                <w:rFonts w:ascii="Times New Roman" w:hAnsi="Times New Roman" w:cs="Times New Roman"/>
                <w:b/>
                <w:bCs/>
                <w:kern w:val="32"/>
                <w:sz w:val="20"/>
                <w:lang w:eastAsia="cs-CZ"/>
              </w:rPr>
              <w:t>Начало на проверката:</w:t>
            </w:r>
            <w:r w:rsidRPr="00F92D93">
              <w:rPr>
                <w:rFonts w:ascii="Times New Roman" w:hAnsi="Times New Roman" w:cs="Times New Roman"/>
                <w:bCs/>
                <w:kern w:val="32"/>
                <w:sz w:val="20"/>
                <w:lang w:eastAsia="cs-CZ"/>
              </w:rPr>
              <w:t xml:space="preserve">                    Дата: __ / __ / ___</w:t>
            </w:r>
          </w:p>
        </w:tc>
      </w:tr>
      <w:tr w:rsidR="003210DF" w:rsidRPr="008A72B4" w14:paraId="5DD995C0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784"/>
        </w:trPr>
        <w:tc>
          <w:tcPr>
            <w:tcW w:w="989" w:type="dxa"/>
            <w:shd w:val="clear" w:color="auto" w:fill="BFBFBF" w:themeFill="background1" w:themeFillShade="BF"/>
          </w:tcPr>
          <w:p w14:paraId="7F7DCE0B" w14:textId="77777777" w:rsidR="00081781" w:rsidRPr="00F92D93" w:rsidRDefault="00081781" w:rsidP="004D6771">
            <w:pPr>
              <w:pStyle w:val="Tabelkopregel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lang w:eastAsia="ko-KR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4411" w:type="dxa"/>
            <w:gridSpan w:val="3"/>
            <w:shd w:val="clear" w:color="auto" w:fill="BFBFBF" w:themeFill="background1" w:themeFillShade="BF"/>
          </w:tcPr>
          <w:p w14:paraId="18567CA7" w14:textId="77777777" w:rsidR="00081781" w:rsidRPr="00F92D93" w:rsidRDefault="00081781" w:rsidP="004D67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Точки за проверка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48F8C17F" w14:textId="77777777" w:rsidR="00081781" w:rsidRPr="00F92D93" w:rsidRDefault="004D6771" w:rsidP="004D67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Отговор</w:t>
            </w:r>
          </w:p>
        </w:tc>
        <w:tc>
          <w:tcPr>
            <w:tcW w:w="3330" w:type="dxa"/>
            <w:gridSpan w:val="2"/>
            <w:shd w:val="clear" w:color="auto" w:fill="BFBFBF" w:themeFill="background1" w:themeFillShade="BF"/>
          </w:tcPr>
          <w:p w14:paraId="0A241323" w14:textId="77777777" w:rsidR="00D56A72" w:rsidRPr="00F92D93" w:rsidRDefault="004D6771" w:rsidP="004D67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Коментар</w:t>
            </w:r>
            <w:r w:rsidR="00B734DB" w:rsidRPr="00F92D93">
              <w:rPr>
                <w:rFonts w:ascii="Times New Roman" w:hAnsi="Times New Roman" w:cs="Times New Roman"/>
                <w:b/>
                <w:sz w:val="20"/>
              </w:rPr>
              <w:t>/</w:t>
            </w:r>
          </w:p>
          <w:p w14:paraId="24FECBB5" w14:textId="77777777" w:rsidR="00081781" w:rsidRPr="00F92D93" w:rsidRDefault="00B734DB" w:rsidP="004D67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Референция</w:t>
            </w:r>
          </w:p>
        </w:tc>
      </w:tr>
      <w:tr w:rsidR="00FC55A5" w:rsidRPr="008A72B4" w14:paraId="6D31F835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</w:trPr>
        <w:tc>
          <w:tcPr>
            <w:tcW w:w="10002" w:type="dxa"/>
            <w:gridSpan w:val="8"/>
            <w:shd w:val="clear" w:color="auto" w:fill="BFBFBF" w:themeFill="background1" w:themeFillShade="BF"/>
          </w:tcPr>
          <w:p w14:paraId="7F52CD06" w14:textId="77777777" w:rsidR="00BD3027" w:rsidRPr="00F92D93" w:rsidRDefault="00BD3027" w:rsidP="00540D68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26905D10" w14:textId="2504EEEA" w:rsidR="00FC55A5" w:rsidRPr="00F92D93" w:rsidRDefault="00FC55A5" w:rsidP="00540D68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color w:val="FF0000"/>
                <w:sz w:val="20"/>
                <w:lang w:val="en-US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Секция 1 </w:t>
            </w:r>
            <w:r w:rsidR="00C629FC" w:rsidRPr="00F92D93">
              <w:rPr>
                <w:rFonts w:ascii="Times New Roman" w:hAnsi="Times New Roman" w:cs="Times New Roman"/>
                <w:b/>
                <w:sz w:val="20"/>
              </w:rPr>
              <w:t>–</w:t>
            </w:r>
            <w:r w:rsidR="00A721F5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96D53">
              <w:rPr>
                <w:rFonts w:ascii="Times New Roman" w:hAnsi="Times New Roman" w:cs="Times New Roman"/>
                <w:b/>
                <w:sz w:val="20"/>
              </w:rPr>
              <w:t>П</w:t>
            </w:r>
            <w:r w:rsidR="00365609" w:rsidRPr="00F92D93">
              <w:rPr>
                <w:rFonts w:ascii="Times New Roman" w:hAnsi="Times New Roman" w:cs="Times New Roman"/>
                <w:b/>
                <w:sz w:val="20"/>
              </w:rPr>
              <w:t xml:space="preserve">роверка </w:t>
            </w:r>
            <w:r w:rsidR="001A1536">
              <w:rPr>
                <w:rFonts w:ascii="Times New Roman" w:hAnsi="Times New Roman" w:cs="Times New Roman"/>
                <w:b/>
                <w:sz w:val="20"/>
              </w:rPr>
              <w:t>на</w:t>
            </w:r>
            <w:r w:rsidR="00B74441">
              <w:rPr>
                <w:rFonts w:ascii="Times New Roman" w:hAnsi="Times New Roman" w:cs="Times New Roman"/>
                <w:b/>
                <w:sz w:val="20"/>
              </w:rPr>
              <w:t xml:space="preserve"> екипа по инвестицията</w:t>
            </w:r>
            <w:r w:rsidR="008A1B8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8A1B86">
              <w:rPr>
                <w:rFonts w:ascii="Times New Roman" w:hAnsi="Times New Roman" w:cs="Times New Roman"/>
                <w:sz w:val="20"/>
              </w:rPr>
              <w:t>(</w:t>
            </w:r>
            <w:r w:rsidR="008A1B86" w:rsidRPr="00053EC8">
              <w:rPr>
                <w:rFonts w:ascii="Times New Roman" w:hAnsi="Times New Roman" w:cs="Times New Roman"/>
                <w:i/>
                <w:sz w:val="20"/>
              </w:rPr>
              <w:t>Проверява се при КП</w:t>
            </w:r>
            <w:r w:rsidR="008A1B86">
              <w:rPr>
                <w:rFonts w:ascii="Times New Roman" w:hAnsi="Times New Roman" w:cs="Times New Roman"/>
                <w:sz w:val="20"/>
              </w:rPr>
              <w:t>)</w:t>
            </w:r>
          </w:p>
          <w:p w14:paraId="0B4EE849" w14:textId="77777777" w:rsidR="00FC55A5" w:rsidRPr="00F92D93" w:rsidRDefault="00FC55A5" w:rsidP="00540D68">
            <w:pPr>
              <w:spacing w:before="100" w:beforeAutospacing="1" w:after="100" w:afterAutospacing="1"/>
              <w:ind w:left="1440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E47CD5" w:rsidRPr="004E7C9D" w14:paraId="60B78FE9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3425"/>
        </w:trPr>
        <w:tc>
          <w:tcPr>
            <w:tcW w:w="989" w:type="dxa"/>
            <w:shd w:val="clear" w:color="auto" w:fill="auto"/>
          </w:tcPr>
          <w:p w14:paraId="19C474B2" w14:textId="008BD8C9" w:rsidR="00E47CD5" w:rsidRPr="004E7C9D" w:rsidRDefault="00E47CD5" w:rsidP="00A313D2">
            <w:pPr>
              <w:pStyle w:val="Tabelkopregel"/>
              <w:numPr>
                <w:ilvl w:val="0"/>
                <w:numId w:val="70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shd w:val="clear" w:color="auto" w:fill="auto"/>
          </w:tcPr>
          <w:p w14:paraId="20BD97B3" w14:textId="29386CD9" w:rsidR="00483EB1" w:rsidRPr="004B4D2C" w:rsidRDefault="00520AC4" w:rsidP="00B17670">
            <w:pPr>
              <w:tabs>
                <w:tab w:val="left" w:pos="122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4B4D2C">
              <w:rPr>
                <w:rFonts w:ascii="Times New Roman" w:hAnsi="Times New Roman" w:cs="Times New Roman"/>
                <w:sz w:val="20"/>
              </w:rPr>
              <w:t xml:space="preserve">Екипът, определен за изпълнение на </w:t>
            </w:r>
            <w:r w:rsidR="0061448E" w:rsidRPr="004B4D2C">
              <w:rPr>
                <w:rFonts w:ascii="Times New Roman" w:hAnsi="Times New Roman" w:cs="Times New Roman"/>
                <w:sz w:val="20"/>
              </w:rPr>
              <w:t xml:space="preserve">дейностите по </w:t>
            </w:r>
            <w:r w:rsidRPr="004B4D2C">
              <w:rPr>
                <w:rFonts w:ascii="Times New Roman" w:hAnsi="Times New Roman" w:cs="Times New Roman"/>
                <w:sz w:val="20"/>
              </w:rPr>
              <w:t>инвестицията</w:t>
            </w:r>
            <w:r w:rsidR="00F03F18" w:rsidRPr="004B4D2C">
              <w:rPr>
                <w:rFonts w:ascii="Times New Roman" w:hAnsi="Times New Roman" w:cs="Times New Roman"/>
                <w:sz w:val="20"/>
              </w:rPr>
              <w:t>,</w:t>
            </w:r>
            <w:r w:rsidRPr="004B4D2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1448E" w:rsidRPr="004B4D2C">
              <w:rPr>
                <w:rFonts w:ascii="Times New Roman" w:hAnsi="Times New Roman" w:cs="Times New Roman"/>
                <w:sz w:val="20"/>
              </w:rPr>
              <w:t>извършва реално съответните дейности</w:t>
            </w:r>
            <w:r w:rsidR="00F129B3">
              <w:rPr>
                <w:rFonts w:ascii="Times New Roman" w:hAnsi="Times New Roman" w:cs="Times New Roman"/>
                <w:sz w:val="20"/>
              </w:rPr>
              <w:t>.</w:t>
            </w:r>
            <w:r w:rsidR="00C12A1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247168FF" w14:textId="77777777" w:rsidR="00C611E7" w:rsidRPr="004B4D2C" w:rsidRDefault="00C611E7" w:rsidP="009128EA">
            <w:pPr>
              <w:pStyle w:val="ListParagraph"/>
              <w:numPr>
                <w:ilvl w:val="0"/>
                <w:numId w:val="60"/>
              </w:numPr>
              <w:tabs>
                <w:tab w:val="left" w:pos="122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Наличният екип съответства </w:t>
            </w:r>
            <w:r w:rsidR="00AD69B4" w:rsidRPr="004B4D2C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назначения </w:t>
            </w:r>
            <w:r w:rsidR="00AD69B4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със заповед </w:t>
            </w:r>
            <w:r w:rsidR="004D19BE" w:rsidRPr="004B4D2C">
              <w:rPr>
                <w:rFonts w:ascii="Times New Roman" w:hAnsi="Times New Roman" w:cs="Times New Roman"/>
                <w:sz w:val="16"/>
                <w:szCs w:val="16"/>
              </w:rPr>
              <w:t>екип</w:t>
            </w: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? </w:t>
            </w:r>
          </w:p>
          <w:p w14:paraId="2DD5D69B" w14:textId="77777777" w:rsidR="009F3FAF" w:rsidRPr="004B4D2C" w:rsidRDefault="009F3FAF" w:rsidP="009128EA">
            <w:pPr>
              <w:pStyle w:val="ListParagraph"/>
              <w:numPr>
                <w:ilvl w:val="0"/>
                <w:numId w:val="60"/>
              </w:numPr>
              <w:tabs>
                <w:tab w:val="left" w:pos="122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>Запознат ли е с предмета</w:t>
            </w:r>
            <w:r w:rsidR="004B4D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4B4D2C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>процедурите за изпълнение и управление на инвестицията?</w:t>
            </w:r>
          </w:p>
          <w:p w14:paraId="7F96B539" w14:textId="77777777" w:rsidR="009F3FAF" w:rsidRPr="004B4D2C" w:rsidRDefault="009F3FAF" w:rsidP="009128EA">
            <w:pPr>
              <w:pStyle w:val="ListParagraph"/>
              <w:numPr>
                <w:ilvl w:val="0"/>
                <w:numId w:val="60"/>
              </w:numPr>
              <w:tabs>
                <w:tab w:val="left" w:pos="122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>Следва ли установена система за кореспонденция, документиране, съхраняване и архивиране</w:t>
            </w:r>
            <w:r w:rsidR="00C611E7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на информацията по инвестицията</w:t>
            </w: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14:paraId="53B33F65" w14:textId="1BE0CE5D" w:rsidR="00C12A1B" w:rsidRPr="00157879" w:rsidRDefault="004B4D2C" w:rsidP="00C12A1B">
            <w:pPr>
              <w:pStyle w:val="ListParagraph"/>
              <w:numPr>
                <w:ilvl w:val="0"/>
                <w:numId w:val="60"/>
              </w:numPr>
              <w:tabs>
                <w:tab w:val="left" w:pos="122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Следва ли процедурите на</w:t>
            </w:r>
            <w:r w:rsidR="004D19BE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ясно дефинирани задължения</w:t>
            </w:r>
            <w:r w:rsidR="009128EA" w:rsidRPr="004B4D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="009128EA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разделение на </w:t>
            </w:r>
            <w:proofErr w:type="spellStart"/>
            <w:r w:rsidR="009128EA" w:rsidRPr="004B4D2C">
              <w:rPr>
                <w:rFonts w:ascii="Times New Roman" w:hAnsi="Times New Roman" w:cs="Times New Roman"/>
                <w:sz w:val="16"/>
                <w:szCs w:val="16"/>
              </w:rPr>
              <w:t>функцииите</w:t>
            </w:r>
            <w:proofErr w:type="spellEnd"/>
            <w:r w:rsidR="004D19BE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 w:rsidR="009128EA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изпълняваната</w:t>
            </w:r>
            <w:r w:rsidR="004D19BE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инвестиция?</w:t>
            </w:r>
          </w:p>
        </w:tc>
        <w:tc>
          <w:tcPr>
            <w:tcW w:w="1260" w:type="dxa"/>
            <w:shd w:val="clear" w:color="auto" w:fill="auto"/>
          </w:tcPr>
          <w:p w14:paraId="1E93F0EB" w14:textId="77777777" w:rsidR="000464DD" w:rsidRDefault="00AF24E3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C8E1813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23E6D4A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FF3884D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CC0B257" w14:textId="77777777" w:rsidR="00E47CD5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0464D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7866834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A58805C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0464D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104131BA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01D5A0E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0464D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71148860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BC0BB0B" w14:textId="7777777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BD46BB0" w14:textId="77777777" w:rsidR="000464DD" w:rsidRPr="004E7C9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0464D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  <w:shd w:val="clear" w:color="auto" w:fill="auto"/>
          </w:tcPr>
          <w:p w14:paraId="4F341ED8" w14:textId="77777777" w:rsidR="0008297D" w:rsidRPr="004E7C9D" w:rsidRDefault="0008297D" w:rsidP="007D4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1D90317E" w14:textId="77777777" w:rsidR="007D4E86" w:rsidRPr="004E7C9D" w:rsidRDefault="007D4E86" w:rsidP="007D4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3FC76D44" w14:textId="77777777" w:rsidR="007D4E86" w:rsidRPr="004E7C9D" w:rsidRDefault="007D4E86" w:rsidP="007D4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855245" w:rsidRPr="004E7C9D" w14:paraId="6F54355F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  <w:trHeight w:val="485"/>
        </w:trPr>
        <w:tc>
          <w:tcPr>
            <w:tcW w:w="10002" w:type="dxa"/>
            <w:gridSpan w:val="8"/>
            <w:shd w:val="clear" w:color="auto" w:fill="BFBFBF" w:themeFill="background1" w:themeFillShade="BF"/>
          </w:tcPr>
          <w:p w14:paraId="7D18BF0C" w14:textId="77777777" w:rsidR="0008297D" w:rsidRPr="004E7C9D" w:rsidRDefault="0008297D" w:rsidP="002D2B3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396634A8" w14:textId="77777777" w:rsidR="00BD3027" w:rsidRPr="004E7C9D" w:rsidRDefault="001F3B9D" w:rsidP="002D2B3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4E7C9D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 w:rsidR="00993074" w:rsidRPr="004E7C9D">
              <w:rPr>
                <w:rFonts w:ascii="Times New Roman" w:hAnsi="Times New Roman" w:cs="Times New Roman"/>
                <w:b/>
                <w:sz w:val="20"/>
              </w:rPr>
              <w:t xml:space="preserve">2 </w:t>
            </w:r>
            <w:r w:rsidR="00A721F5" w:rsidRPr="004E7C9D">
              <w:rPr>
                <w:rFonts w:ascii="Times New Roman" w:hAnsi="Times New Roman" w:cs="Times New Roman"/>
                <w:b/>
                <w:sz w:val="20"/>
              </w:rPr>
              <w:t xml:space="preserve">- </w:t>
            </w:r>
            <w:r w:rsidR="00855245" w:rsidRPr="004E7C9D">
              <w:rPr>
                <w:rFonts w:ascii="Times New Roman" w:hAnsi="Times New Roman" w:cs="Times New Roman"/>
                <w:b/>
                <w:sz w:val="20"/>
              </w:rPr>
              <w:t xml:space="preserve">Одитна </w:t>
            </w:r>
            <w:r w:rsidR="00C71E46" w:rsidRPr="004E7C9D">
              <w:rPr>
                <w:rFonts w:ascii="Times New Roman" w:hAnsi="Times New Roman" w:cs="Times New Roman"/>
                <w:b/>
                <w:sz w:val="20"/>
              </w:rPr>
              <w:t>следа</w:t>
            </w:r>
          </w:p>
          <w:p w14:paraId="20FEF044" w14:textId="77777777" w:rsidR="0008297D" w:rsidRPr="004E7C9D" w:rsidRDefault="0008297D" w:rsidP="002D2B3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A10E6" w:rsidRPr="004E7C9D" w14:paraId="02DDBC89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89" w:type="dxa"/>
          </w:tcPr>
          <w:p w14:paraId="0C906118" w14:textId="707A78E4" w:rsidR="008A10E6" w:rsidRPr="004E7C9D" w:rsidRDefault="008A10E6" w:rsidP="00F62E6D">
            <w:pPr>
              <w:pStyle w:val="Tabelkopregel"/>
              <w:numPr>
                <w:ilvl w:val="0"/>
                <w:numId w:val="70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384" w:type="dxa"/>
          </w:tcPr>
          <w:p w14:paraId="19E998A2" w14:textId="77777777" w:rsidR="002E4455" w:rsidRPr="009128EA" w:rsidRDefault="002E4455" w:rsidP="002E445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128EA">
              <w:rPr>
                <w:rFonts w:ascii="Times New Roman" w:hAnsi="Times New Roman" w:cs="Times New Roman"/>
                <w:sz w:val="20"/>
                <w:szCs w:val="20"/>
              </w:rPr>
              <w:t>Всички документи, свързани с инвестицията</w:t>
            </w:r>
            <w:r w:rsidR="00DF2F8A" w:rsidRPr="001F07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28EA">
              <w:rPr>
                <w:rFonts w:ascii="Times New Roman" w:hAnsi="Times New Roman" w:cs="Times New Roman"/>
                <w:sz w:val="20"/>
                <w:szCs w:val="20"/>
              </w:rPr>
              <w:t xml:space="preserve"> са налични в оригинал </w:t>
            </w:r>
            <w:r w:rsidR="00523CA7" w:rsidRPr="009128EA">
              <w:rPr>
                <w:rFonts w:ascii="Times New Roman" w:hAnsi="Times New Roman" w:cs="Times New Roman"/>
                <w:sz w:val="20"/>
                <w:szCs w:val="20"/>
              </w:rPr>
              <w:t>и се съхраняват по надлежния ред.</w:t>
            </w:r>
          </w:p>
        </w:tc>
        <w:tc>
          <w:tcPr>
            <w:tcW w:w="1287" w:type="dxa"/>
            <w:gridSpan w:val="3"/>
          </w:tcPr>
          <w:p w14:paraId="31913A32" w14:textId="77777777" w:rsidR="008A10E6" w:rsidRPr="004E7C9D" w:rsidRDefault="00557252" w:rsidP="007D4E8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4E7C9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57" w:type="dxa"/>
            <w:gridSpan w:val="4"/>
          </w:tcPr>
          <w:p w14:paraId="2B72649C" w14:textId="77777777" w:rsidR="008A10E6" w:rsidRPr="004E7C9D" w:rsidRDefault="008A10E6" w:rsidP="00BB318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  <w:p w14:paraId="5E8A8358" w14:textId="77777777" w:rsidR="007D4E86" w:rsidRPr="004E7C9D" w:rsidRDefault="007D4E86" w:rsidP="00BB318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4C4488" w:rsidRPr="008A72B4" w14:paraId="0D0C19AC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  <w:trHeight w:val="625"/>
        </w:trPr>
        <w:tc>
          <w:tcPr>
            <w:tcW w:w="10002" w:type="dxa"/>
            <w:gridSpan w:val="8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F968706" w14:textId="77777777" w:rsidR="00BD3027" w:rsidRPr="00F92D93" w:rsidRDefault="00BD3027" w:rsidP="002D2B3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1572F58D" w14:textId="77777777" w:rsidR="00BD3027" w:rsidRDefault="007F14A0" w:rsidP="000D498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 w:rsidR="000D4989">
              <w:rPr>
                <w:rFonts w:ascii="Times New Roman" w:hAnsi="Times New Roman" w:cs="Times New Roman"/>
                <w:b/>
                <w:sz w:val="20"/>
                <w:lang w:val="en-US"/>
              </w:rPr>
              <w:t>3</w:t>
            </w:r>
            <w:r w:rsidR="00993074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- </w:t>
            </w:r>
            <w:r w:rsidR="00A74576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9B4C84" w:rsidRPr="00F92D93">
              <w:rPr>
                <w:rFonts w:ascii="Times New Roman" w:hAnsi="Times New Roman" w:cs="Times New Roman"/>
                <w:b/>
                <w:sz w:val="20"/>
              </w:rPr>
              <w:t>Основни а</w:t>
            </w:r>
            <w:r w:rsidR="00057414">
              <w:rPr>
                <w:rFonts w:ascii="Times New Roman" w:hAnsi="Times New Roman" w:cs="Times New Roman"/>
                <w:b/>
                <w:sz w:val="20"/>
              </w:rPr>
              <w:t>с</w:t>
            </w:r>
            <w:r w:rsidR="009B4C84" w:rsidRPr="00F92D93">
              <w:rPr>
                <w:rFonts w:ascii="Times New Roman" w:hAnsi="Times New Roman" w:cs="Times New Roman"/>
                <w:b/>
                <w:sz w:val="20"/>
              </w:rPr>
              <w:t>пекти на и</w:t>
            </w:r>
            <w:r w:rsidR="004C4488" w:rsidRPr="00F92D93">
              <w:rPr>
                <w:rFonts w:ascii="Times New Roman" w:hAnsi="Times New Roman" w:cs="Times New Roman"/>
                <w:b/>
                <w:sz w:val="20"/>
              </w:rPr>
              <w:t>зпълнение</w:t>
            </w:r>
            <w:r w:rsidR="009B4C84" w:rsidRPr="00F92D93">
              <w:rPr>
                <w:rFonts w:ascii="Times New Roman" w:hAnsi="Times New Roman" w:cs="Times New Roman"/>
                <w:b/>
                <w:sz w:val="20"/>
              </w:rPr>
              <w:t>то</w:t>
            </w:r>
            <w:r w:rsidR="004C4488" w:rsidRPr="00F92D93">
              <w:rPr>
                <w:rFonts w:ascii="Times New Roman" w:hAnsi="Times New Roman" w:cs="Times New Roman"/>
                <w:b/>
                <w:sz w:val="20"/>
              </w:rPr>
              <w:t xml:space="preserve"> на 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инвестицията</w:t>
            </w:r>
            <w:r w:rsidR="009F0567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1CC6ADF4" w14:textId="1075E230" w:rsidR="00A313D2" w:rsidRPr="00F92D93" w:rsidRDefault="00A313D2" w:rsidP="000D498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BA2F45" w:rsidRPr="00A24B97" w14:paraId="3485B912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</w:trPr>
        <w:tc>
          <w:tcPr>
            <w:tcW w:w="989" w:type="dxa"/>
            <w:tcBorders>
              <w:bottom w:val="single" w:sz="4" w:space="0" w:color="auto"/>
            </w:tcBorders>
          </w:tcPr>
          <w:p w14:paraId="24419F85" w14:textId="04469D11" w:rsidR="00BA2F45" w:rsidRPr="00F92D93" w:rsidRDefault="00BA2F45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14:paraId="04918876" w14:textId="77777777" w:rsidR="00BA2F45" w:rsidRPr="00F92D93" w:rsidRDefault="002B5C65" w:rsidP="0028549E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</w:t>
            </w:r>
            <w:r w:rsidR="001C4050">
              <w:rPr>
                <w:rFonts w:ascii="Times New Roman" w:hAnsi="Times New Roman" w:cs="Times New Roman"/>
                <w:sz w:val="20"/>
              </w:rPr>
              <w:t>нвестицията</w:t>
            </w:r>
            <w:r w:rsidR="00BA2F45" w:rsidRPr="00F92D93">
              <w:rPr>
                <w:rFonts w:ascii="Times New Roman" w:hAnsi="Times New Roman" w:cs="Times New Roman"/>
                <w:sz w:val="20"/>
              </w:rPr>
              <w:t xml:space="preserve"> изпълнява </w:t>
            </w:r>
            <w:r>
              <w:rPr>
                <w:rFonts w:ascii="Times New Roman" w:hAnsi="Times New Roman" w:cs="Times New Roman"/>
                <w:sz w:val="20"/>
              </w:rPr>
              <w:t>ли се на</w:t>
            </w:r>
            <w:r w:rsidR="00F2278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A2F45" w:rsidRPr="00F92D93">
              <w:rPr>
                <w:rFonts w:ascii="Times New Roman" w:hAnsi="Times New Roman" w:cs="Times New Roman"/>
                <w:sz w:val="20"/>
              </w:rPr>
              <w:t xml:space="preserve">мястото, посочено в </w:t>
            </w:r>
            <w:r>
              <w:rPr>
                <w:rFonts w:ascii="Times New Roman" w:hAnsi="Times New Roman" w:cs="Times New Roman"/>
                <w:sz w:val="20"/>
              </w:rPr>
              <w:t>споразумението</w:t>
            </w:r>
            <w:r w:rsidR="00BA2F45" w:rsidRPr="00F92D93">
              <w:rPr>
                <w:rFonts w:ascii="Times New Roman" w:hAnsi="Times New Roman" w:cs="Times New Roman"/>
                <w:sz w:val="20"/>
              </w:rPr>
              <w:t xml:space="preserve"> с </w:t>
            </w:r>
            <w:r w:rsidR="00FE6E8D" w:rsidRPr="00F92D93">
              <w:rPr>
                <w:rFonts w:ascii="Times New Roman" w:hAnsi="Times New Roman" w:cs="Times New Roman"/>
                <w:sz w:val="20"/>
              </w:rPr>
              <w:t>КП</w:t>
            </w:r>
            <w:r w:rsidR="00BA2F45" w:rsidRPr="00F92D93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E2CD3DB" w14:textId="77777777" w:rsidR="00BA2F45" w:rsidRPr="00A24B97" w:rsidRDefault="00BA2F45" w:rsidP="00BA2F4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78C87337" w14:textId="77777777" w:rsidR="00BA2F45" w:rsidRPr="00A24B97" w:rsidRDefault="00BA2F45" w:rsidP="0080033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3CF8EC15" w14:textId="77777777" w:rsidR="00BA2F45" w:rsidRPr="00A24B97" w:rsidRDefault="00BA2F45" w:rsidP="0080033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A47" w:rsidRPr="00A24B97" w14:paraId="7FCCF8B5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464"/>
        </w:trPr>
        <w:tc>
          <w:tcPr>
            <w:tcW w:w="989" w:type="dxa"/>
            <w:tcBorders>
              <w:bottom w:val="single" w:sz="4" w:space="0" w:color="auto"/>
            </w:tcBorders>
          </w:tcPr>
          <w:p w14:paraId="0919C068" w14:textId="2929B8D0" w:rsidR="002B0A47" w:rsidRPr="00A24B97" w:rsidRDefault="002B0A47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14:paraId="3BF71998" w14:textId="77777777" w:rsidR="00FE01D7" w:rsidRPr="00FE01D7" w:rsidRDefault="00FE01D7" w:rsidP="009C5B7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1D7">
              <w:rPr>
                <w:rFonts w:ascii="Times New Roman" w:hAnsi="Times New Roman" w:cs="Times New Roman"/>
                <w:sz w:val="20"/>
                <w:szCs w:val="20"/>
              </w:rPr>
              <w:t>Извършени ли са дейностите, отчетени във ФТО?</w:t>
            </w:r>
          </w:p>
          <w:p w14:paraId="119D9E75" w14:textId="77777777" w:rsidR="00FE01D7" w:rsidRPr="00FE01D7" w:rsidRDefault="00FE01D7" w:rsidP="009C5B7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6D4B7DB" w14:textId="77777777" w:rsidR="002B0A47" w:rsidRPr="00A24B97" w:rsidRDefault="002B0A47" w:rsidP="002B0A4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24B9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099E4619" w14:textId="77777777" w:rsidR="002B0A47" w:rsidRPr="00A24B97" w:rsidRDefault="002B0A47" w:rsidP="00BA2F4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17F3D206" w14:textId="77777777" w:rsidR="002B0A47" w:rsidRPr="00A24B97" w:rsidRDefault="002B0A47" w:rsidP="0080033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50498D" w:rsidRPr="008A72B4" w14:paraId="22961809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trHeight w:val="1184"/>
        </w:trPr>
        <w:tc>
          <w:tcPr>
            <w:tcW w:w="989" w:type="dxa"/>
            <w:tcBorders>
              <w:bottom w:val="single" w:sz="4" w:space="0" w:color="auto"/>
            </w:tcBorders>
          </w:tcPr>
          <w:p w14:paraId="756E315C" w14:textId="240435B2" w:rsidR="0050498D" w:rsidRPr="00F92D93" w:rsidRDefault="0050498D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14:paraId="1F688F22" w14:textId="77777777" w:rsidR="0050498D" w:rsidRPr="00F92D93" w:rsidRDefault="0050498D" w:rsidP="00561BD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t xml:space="preserve">Проверяваните дейности </w:t>
            </w:r>
            <w:r w:rsidR="0052389D">
              <w:rPr>
                <w:rFonts w:ascii="Times New Roman" w:hAnsi="Times New Roman" w:cs="Times New Roman"/>
                <w:sz w:val="20"/>
              </w:rPr>
              <w:t xml:space="preserve">са </w:t>
            </w:r>
            <w:r w:rsidRPr="00F92D93">
              <w:rPr>
                <w:rFonts w:ascii="Times New Roman" w:hAnsi="Times New Roman" w:cs="Times New Roman"/>
                <w:sz w:val="20"/>
              </w:rPr>
              <w:t>извършени  в съответствие с принципа за добро финансово</w:t>
            </w:r>
            <w:r w:rsidR="00CD0BDE">
              <w:rPr>
                <w:rFonts w:ascii="Times New Roman" w:hAnsi="Times New Roman" w:cs="Times New Roman"/>
                <w:sz w:val="20"/>
              </w:rPr>
              <w:t xml:space="preserve"> управление</w:t>
            </w:r>
            <w:r w:rsidR="0052389D">
              <w:rPr>
                <w:rFonts w:ascii="Times New Roman" w:hAnsi="Times New Roman" w:cs="Times New Roman"/>
                <w:sz w:val="20"/>
              </w:rPr>
              <w:t>.</w:t>
            </w:r>
          </w:p>
          <w:p w14:paraId="0947D6CF" w14:textId="77777777" w:rsidR="00DA1E7A" w:rsidRPr="00B968A6" w:rsidRDefault="000549A2" w:rsidP="00DA1E7A">
            <w:pPr>
              <w:pStyle w:val="ListParagraph"/>
              <w:numPr>
                <w:ilvl w:val="0"/>
                <w:numId w:val="59"/>
              </w:numPr>
              <w:spacing w:after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8A6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50498D" w:rsidRPr="00B968A6">
              <w:rPr>
                <w:rFonts w:ascii="Times New Roman" w:hAnsi="Times New Roman" w:cs="Times New Roman"/>
                <w:sz w:val="16"/>
                <w:szCs w:val="16"/>
              </w:rPr>
              <w:t>вързани ли са с изпълнението на проверяван</w:t>
            </w:r>
            <w:r w:rsidR="00626338" w:rsidRPr="00B968A6">
              <w:rPr>
                <w:rFonts w:ascii="Times New Roman" w:hAnsi="Times New Roman" w:cs="Times New Roman"/>
                <w:sz w:val="16"/>
                <w:szCs w:val="16"/>
              </w:rPr>
              <w:t>ата</w:t>
            </w:r>
            <w:r w:rsidR="0050498D" w:rsidRPr="00B968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9329A" w:rsidRPr="00B968A6">
              <w:rPr>
                <w:rFonts w:ascii="Times New Roman" w:hAnsi="Times New Roman" w:cs="Times New Roman"/>
                <w:sz w:val="16"/>
                <w:szCs w:val="16"/>
              </w:rPr>
              <w:t>инвестици</w:t>
            </w:r>
            <w:r w:rsidR="00626338" w:rsidRPr="00B968A6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="00B56C52" w:rsidRPr="00B968A6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14:paraId="2408734E" w14:textId="77777777" w:rsidR="0050498D" w:rsidRPr="00B968A6" w:rsidRDefault="000549A2" w:rsidP="00DA1E7A">
            <w:pPr>
              <w:pStyle w:val="ListParagraph"/>
              <w:numPr>
                <w:ilvl w:val="0"/>
                <w:numId w:val="59"/>
              </w:numPr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968A6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50498D" w:rsidRPr="00B968A6">
              <w:rPr>
                <w:rFonts w:ascii="Times New Roman" w:hAnsi="Times New Roman" w:cs="Times New Roman"/>
                <w:sz w:val="16"/>
                <w:szCs w:val="16"/>
              </w:rPr>
              <w:t xml:space="preserve">ъответстват ли на специфичните изисквания на насоките за </w:t>
            </w:r>
            <w:r w:rsidR="0023764E" w:rsidRPr="00B968A6">
              <w:rPr>
                <w:rFonts w:ascii="Times New Roman" w:hAnsi="Times New Roman" w:cs="Times New Roman"/>
                <w:sz w:val="16"/>
                <w:szCs w:val="16"/>
              </w:rPr>
              <w:t>кандидатстване</w:t>
            </w:r>
            <w:r w:rsidR="0050498D" w:rsidRPr="00B968A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B56C52" w:rsidRPr="00B968A6">
              <w:rPr>
                <w:rFonts w:ascii="Times New Roman" w:hAnsi="Times New Roman" w:cs="Times New Roman"/>
                <w:sz w:val="16"/>
                <w:szCs w:val="16"/>
              </w:rPr>
              <w:t>друг документ?</w:t>
            </w:r>
          </w:p>
          <w:p w14:paraId="733C4256" w14:textId="571A9940" w:rsidR="00AF108D" w:rsidRPr="00DA1E7A" w:rsidRDefault="00AF108D" w:rsidP="003639A2">
            <w:pPr>
              <w:pStyle w:val="ListParagraph"/>
              <w:numPr>
                <w:ilvl w:val="0"/>
                <w:numId w:val="59"/>
              </w:numPr>
              <w:spacing w:after="12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17C74">
              <w:rPr>
                <w:rFonts w:ascii="Times New Roman" w:hAnsi="Times New Roman" w:cs="Times New Roman"/>
                <w:sz w:val="16"/>
                <w:szCs w:val="16"/>
              </w:rPr>
              <w:t>Придобитите активи (оборудване, др. материални и нематериални активи)</w:t>
            </w:r>
            <w:r w:rsidR="0047052A">
              <w:rPr>
                <w:rFonts w:ascii="Times New Roman" w:hAnsi="Times New Roman" w:cs="Times New Roman"/>
                <w:sz w:val="16"/>
                <w:szCs w:val="16"/>
              </w:rPr>
              <w:t xml:space="preserve"> са</w:t>
            </w:r>
            <w:r w:rsidRPr="00A17C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C4FDF">
              <w:rPr>
                <w:rFonts w:ascii="Times New Roman" w:hAnsi="Times New Roman" w:cs="Times New Roman"/>
                <w:sz w:val="16"/>
                <w:szCs w:val="16"/>
              </w:rPr>
              <w:t>налични</w:t>
            </w:r>
            <w:r w:rsidR="0047052A">
              <w:rPr>
                <w:rFonts w:ascii="Times New Roman" w:hAnsi="Times New Roman" w:cs="Times New Roman"/>
                <w:sz w:val="16"/>
                <w:szCs w:val="16"/>
              </w:rPr>
              <w:t xml:space="preserve"> и се </w:t>
            </w:r>
            <w:r w:rsidRPr="00A17C74">
              <w:rPr>
                <w:rFonts w:ascii="Times New Roman" w:hAnsi="Times New Roman" w:cs="Times New Roman"/>
                <w:sz w:val="16"/>
                <w:szCs w:val="16"/>
              </w:rPr>
              <w:t>използват по предназначение</w:t>
            </w:r>
            <w:r w:rsidR="0047052A">
              <w:rPr>
                <w:rFonts w:ascii="Times New Roman" w:hAnsi="Times New Roman" w:cs="Times New Roman"/>
                <w:sz w:val="16"/>
                <w:szCs w:val="16"/>
              </w:rPr>
              <w:t>, ако е приложимо</w:t>
            </w:r>
            <w:r w:rsidRPr="00E6604C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9C9D6A0" w14:textId="77777777" w:rsidR="00B44E18" w:rsidRDefault="00B44E18" w:rsidP="00B44E1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F3B9BDA" w14:textId="77777777" w:rsidR="00281EF9" w:rsidRPr="00B44E18" w:rsidRDefault="0050498D" w:rsidP="0023764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23764E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CD6F155" w14:textId="77777777" w:rsidR="00281EF9" w:rsidRPr="00B44E18" w:rsidRDefault="00281EF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CF51C86" w14:textId="77777777" w:rsidR="00281EF9" w:rsidRPr="00B44E18" w:rsidRDefault="00281EF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25427EE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18CBAD7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EE89ACE" w14:textId="77777777" w:rsidR="00B44E18" w:rsidRDefault="00B44E18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C879C5D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69867938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6E54696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4D1E241" w14:textId="77777777" w:rsidR="0050498D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02E19176" w14:textId="77777777" w:rsidR="0050498D" w:rsidRPr="00F92D93" w:rsidRDefault="0050498D" w:rsidP="000922D6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981A4F" w:rsidRPr="0023764E" w14:paraId="49F3600A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527"/>
        </w:trPr>
        <w:tc>
          <w:tcPr>
            <w:tcW w:w="989" w:type="dxa"/>
            <w:tcBorders>
              <w:bottom w:val="single" w:sz="4" w:space="0" w:color="auto"/>
            </w:tcBorders>
          </w:tcPr>
          <w:p w14:paraId="7324E5A3" w14:textId="1AF23363" w:rsidR="00981A4F" w:rsidRPr="00A313D2" w:rsidRDefault="00981A4F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14:paraId="698AA349" w14:textId="77777777" w:rsidR="00981A4F" w:rsidRPr="0041420E" w:rsidRDefault="00DD134D" w:rsidP="00457A38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highlight w:val="red"/>
              </w:rPr>
            </w:pPr>
            <w:r w:rsidRPr="00B968A6">
              <w:rPr>
                <w:rFonts w:ascii="Times New Roman" w:hAnsi="Times New Roman" w:cs="Times New Roman"/>
                <w:sz w:val="20"/>
              </w:rPr>
              <w:t>Има ли индикации</w:t>
            </w:r>
            <w:r w:rsidR="00CD224A" w:rsidRPr="00B968A6">
              <w:rPr>
                <w:rFonts w:ascii="Times New Roman" w:hAnsi="Times New Roman" w:cs="Times New Roman"/>
                <w:sz w:val="20"/>
              </w:rPr>
              <w:t xml:space="preserve"> за </w:t>
            </w:r>
            <w:r w:rsidRPr="00B968A6">
              <w:rPr>
                <w:rFonts w:ascii="Times New Roman" w:hAnsi="Times New Roman" w:cs="Times New Roman"/>
                <w:sz w:val="20"/>
              </w:rPr>
              <w:t>финансиране</w:t>
            </w:r>
            <w:r w:rsidR="001E2F99" w:rsidRPr="00B968A6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981A4F" w:rsidRPr="00B968A6">
              <w:rPr>
                <w:rFonts w:ascii="Times New Roman" w:hAnsi="Times New Roman" w:cs="Times New Roman"/>
                <w:sz w:val="20"/>
              </w:rPr>
              <w:t xml:space="preserve">от друг източник?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6A71824" w14:textId="77777777" w:rsidR="003353E6" w:rsidRPr="0023764E" w:rsidRDefault="003353E6" w:rsidP="003353E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355D0C7" w14:textId="77777777" w:rsidR="00981A4F" w:rsidRPr="0023764E" w:rsidRDefault="00981A4F" w:rsidP="00981A4F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1E3748DF" w14:textId="77777777" w:rsidR="00981A4F" w:rsidRPr="0023764E" w:rsidRDefault="00981A4F" w:rsidP="000922D6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2F56F2" w:rsidRPr="008A72B4" w14:paraId="29B5D904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121"/>
        </w:trPr>
        <w:tc>
          <w:tcPr>
            <w:tcW w:w="989" w:type="dxa"/>
            <w:tcBorders>
              <w:bottom w:val="single" w:sz="4" w:space="0" w:color="auto"/>
            </w:tcBorders>
          </w:tcPr>
          <w:p w14:paraId="18B82EFC" w14:textId="58AA20A0" w:rsidR="002F56F2" w:rsidRPr="00F92D93" w:rsidRDefault="002F56F2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14:paraId="6CEF3ABB" w14:textId="77777777" w:rsidR="002F56F2" w:rsidRDefault="00483F31" w:rsidP="00383F0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>тчетени</w:t>
            </w:r>
            <w:r>
              <w:rPr>
                <w:rFonts w:ascii="Times New Roman" w:hAnsi="Times New Roman" w:cs="Times New Roman"/>
                <w:sz w:val="20"/>
              </w:rPr>
              <w:t>ят във</w:t>
            </w:r>
            <w:r w:rsidR="00CB78D4" w:rsidRPr="00F92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927A6" w:rsidRPr="00F92D93">
              <w:rPr>
                <w:rFonts w:ascii="Times New Roman" w:hAnsi="Times New Roman" w:cs="Times New Roman"/>
                <w:sz w:val="20"/>
              </w:rPr>
              <w:t>ФТО</w:t>
            </w:r>
            <w:r w:rsidR="000A08C0" w:rsidRPr="00F92D9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напредък по </w:t>
            </w:r>
            <w:r w:rsidR="00142790" w:rsidRPr="00F92D93">
              <w:rPr>
                <w:rFonts w:ascii="Times New Roman" w:hAnsi="Times New Roman" w:cs="Times New Roman"/>
                <w:sz w:val="20"/>
              </w:rPr>
              <w:t>етапи</w:t>
            </w:r>
            <w:r>
              <w:rPr>
                <w:rFonts w:ascii="Times New Roman" w:hAnsi="Times New Roman" w:cs="Times New Roman"/>
                <w:sz w:val="20"/>
              </w:rPr>
              <w:t>те</w:t>
            </w:r>
            <w:r w:rsidR="00142790" w:rsidRPr="00F92D93">
              <w:rPr>
                <w:rFonts w:ascii="Times New Roman" w:hAnsi="Times New Roman" w:cs="Times New Roman"/>
                <w:sz w:val="20"/>
              </w:rPr>
              <w:t xml:space="preserve"> и цели</w:t>
            </w:r>
            <w:r>
              <w:rPr>
                <w:rFonts w:ascii="Times New Roman" w:hAnsi="Times New Roman" w:cs="Times New Roman"/>
                <w:sz w:val="20"/>
              </w:rPr>
              <w:t>те на инвестицията</w:t>
            </w:r>
            <w:r w:rsidR="00A061E5">
              <w:rPr>
                <w:rFonts w:ascii="Times New Roman" w:hAnsi="Times New Roman" w:cs="Times New Roman"/>
                <w:sz w:val="20"/>
              </w:rPr>
              <w:t xml:space="preserve"> е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 xml:space="preserve"> точ</w:t>
            </w:r>
            <w:r w:rsidR="00A061E5">
              <w:rPr>
                <w:rFonts w:ascii="Times New Roman" w:hAnsi="Times New Roman" w:cs="Times New Roman"/>
                <w:sz w:val="20"/>
              </w:rPr>
              <w:t>е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 xml:space="preserve">н, </w:t>
            </w:r>
            <w:r w:rsidR="008B7723">
              <w:rPr>
                <w:rFonts w:ascii="Times New Roman" w:hAnsi="Times New Roman" w:cs="Times New Roman"/>
                <w:sz w:val="20"/>
              </w:rPr>
              <w:t>пълен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="00142790" w:rsidRPr="00F92D93">
              <w:rPr>
                <w:rFonts w:ascii="Times New Roman" w:hAnsi="Times New Roman" w:cs="Times New Roman"/>
                <w:sz w:val="20"/>
              </w:rPr>
              <w:t>проследим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C7494">
              <w:rPr>
                <w:rFonts w:ascii="Times New Roman" w:hAnsi="Times New Roman" w:cs="Times New Roman"/>
                <w:sz w:val="20"/>
              </w:rPr>
              <w:t>(</w:t>
            </w:r>
            <w:r w:rsidR="009E340A" w:rsidRPr="009E340A">
              <w:rPr>
                <w:rFonts w:ascii="Times New Roman" w:hAnsi="Times New Roman" w:cs="Times New Roman"/>
                <w:sz w:val="20"/>
              </w:rPr>
              <w:t>видимо</w:t>
            </w:r>
            <w:r w:rsidR="004B1A8E">
              <w:rPr>
                <w:rFonts w:ascii="Times New Roman" w:hAnsi="Times New Roman" w:cs="Times New Roman"/>
                <w:sz w:val="20"/>
              </w:rPr>
              <w:t xml:space="preserve"> постигнат</w:t>
            </w:r>
            <w:r w:rsidR="009E340A" w:rsidRPr="009E340A">
              <w:rPr>
                <w:rFonts w:ascii="Times New Roman" w:hAnsi="Times New Roman" w:cs="Times New Roman"/>
                <w:sz w:val="20"/>
              </w:rPr>
              <w:t xml:space="preserve"> при оглед на място</w:t>
            </w:r>
            <w:r w:rsidR="002C7494">
              <w:rPr>
                <w:rFonts w:ascii="Times New Roman" w:hAnsi="Times New Roman" w:cs="Times New Roman"/>
                <w:sz w:val="20"/>
              </w:rPr>
              <w:t>/или документално</w:t>
            </w:r>
            <w:r w:rsidR="004B1A8E">
              <w:rPr>
                <w:rFonts w:ascii="Times New Roman" w:hAnsi="Times New Roman" w:cs="Times New Roman"/>
                <w:sz w:val="20"/>
              </w:rPr>
              <w:t>).</w:t>
            </w:r>
          </w:p>
          <w:p w14:paraId="30AD1930" w14:textId="77777777" w:rsidR="00A061E5" w:rsidRPr="00F92D93" w:rsidRDefault="00A061E5" w:rsidP="00383F0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AC06A6" w14:textId="77777777" w:rsidR="002F56F2" w:rsidRPr="001447AB" w:rsidRDefault="002F56F2" w:rsidP="00383F0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118801B3" w14:textId="77777777" w:rsidR="002F56F2" w:rsidRPr="001447AB" w:rsidRDefault="002F56F2" w:rsidP="00383F0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3F509A" w:rsidRPr="008A72B4" w14:paraId="05062A5C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  <w:trHeight w:val="414"/>
        </w:trPr>
        <w:tc>
          <w:tcPr>
            <w:tcW w:w="10002" w:type="dxa"/>
            <w:gridSpan w:val="8"/>
            <w:shd w:val="clear" w:color="auto" w:fill="D9D9D9" w:themeFill="background1" w:themeFillShade="D9"/>
          </w:tcPr>
          <w:p w14:paraId="40532FA4" w14:textId="77777777" w:rsidR="00BD3027" w:rsidRPr="00F92D93" w:rsidRDefault="00BD3027" w:rsidP="00BD3027">
            <w:pPr>
              <w:pStyle w:val="CommentText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2578177" w14:textId="77777777" w:rsidR="003F509A" w:rsidRPr="00F92D93" w:rsidRDefault="007F14A0" w:rsidP="00BD3027">
            <w:pPr>
              <w:pStyle w:val="CommentTex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92D93">
              <w:rPr>
                <w:rFonts w:ascii="Times New Roman" w:hAnsi="Times New Roman" w:cs="Times New Roman"/>
                <w:b/>
              </w:rPr>
              <w:t xml:space="preserve">Секция </w:t>
            </w:r>
            <w:r w:rsidR="0076720D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415EE1" w:rsidRPr="00F92D93">
              <w:rPr>
                <w:rFonts w:ascii="Times New Roman" w:hAnsi="Times New Roman" w:cs="Times New Roman"/>
                <w:b/>
              </w:rPr>
              <w:t xml:space="preserve"> </w:t>
            </w:r>
            <w:r w:rsidR="009F0567" w:rsidRPr="00F92D93">
              <w:rPr>
                <w:rFonts w:ascii="Times New Roman" w:hAnsi="Times New Roman" w:cs="Times New Roman"/>
                <w:b/>
              </w:rPr>
              <w:t xml:space="preserve">Физическо изпълнение </w:t>
            </w:r>
            <w:r w:rsidR="00830404" w:rsidRPr="00F92D93">
              <w:rPr>
                <w:rFonts w:ascii="Times New Roman" w:hAnsi="Times New Roman" w:cs="Times New Roman"/>
                <w:b/>
              </w:rPr>
              <w:t>на</w:t>
            </w:r>
            <w:r w:rsidR="00DC2DE7" w:rsidRPr="00F92D93">
              <w:rPr>
                <w:rFonts w:ascii="Times New Roman" w:hAnsi="Times New Roman" w:cs="Times New Roman"/>
                <w:b/>
              </w:rPr>
              <w:t xml:space="preserve"> дейности</w:t>
            </w:r>
            <w:r w:rsidR="00830404" w:rsidRPr="00F92D93">
              <w:rPr>
                <w:rFonts w:ascii="Times New Roman" w:hAnsi="Times New Roman" w:cs="Times New Roman"/>
                <w:b/>
              </w:rPr>
              <w:t>те</w:t>
            </w:r>
            <w:r w:rsidR="00DC2DE7" w:rsidRPr="00F92D93">
              <w:rPr>
                <w:rFonts w:ascii="Times New Roman" w:hAnsi="Times New Roman" w:cs="Times New Roman"/>
                <w:b/>
              </w:rPr>
              <w:t xml:space="preserve"> </w:t>
            </w:r>
            <w:r w:rsidR="009F0567" w:rsidRPr="00F92D93">
              <w:rPr>
                <w:rFonts w:ascii="Times New Roman" w:hAnsi="Times New Roman" w:cs="Times New Roman"/>
                <w:b/>
              </w:rPr>
              <w:t xml:space="preserve">- </w:t>
            </w:r>
            <w:r w:rsidR="003F509A" w:rsidRPr="00F92D93">
              <w:rPr>
                <w:rFonts w:ascii="Times New Roman" w:hAnsi="Times New Roman" w:cs="Times New Roman"/>
                <w:b/>
              </w:rPr>
              <w:t>Строително-монтажни работи (СМР)</w:t>
            </w:r>
          </w:p>
          <w:p w14:paraId="020E98BD" w14:textId="77777777" w:rsidR="00BD3027" w:rsidRPr="00F92D93" w:rsidRDefault="00BD3027" w:rsidP="00BD3027">
            <w:pPr>
              <w:pStyle w:val="CommentText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61AA" w:rsidRPr="008A72B4" w14:paraId="1B85EE2D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657"/>
        </w:trPr>
        <w:tc>
          <w:tcPr>
            <w:tcW w:w="989" w:type="dxa"/>
            <w:vAlign w:val="center"/>
          </w:tcPr>
          <w:p w14:paraId="5893B888" w14:textId="4EA2DAC1" w:rsidR="00A161AA" w:rsidRPr="006C04DE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361B1137" w14:textId="13D75B3E" w:rsidR="00A161AA" w:rsidRPr="00F92D93" w:rsidRDefault="00A161AA" w:rsidP="003639A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Съответства ли докладваният във ФТО напредък по етапи и цели </w:t>
            </w:r>
            <w:r w:rsidR="00600091">
              <w:rPr>
                <w:rFonts w:ascii="Times New Roman" w:hAnsi="Times New Roman" w:cs="Times New Roman"/>
                <w:sz w:val="20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</w:rPr>
              <w:t>констатиран</w:t>
            </w:r>
            <w:r w:rsidR="003639A2">
              <w:rPr>
                <w:rFonts w:ascii="Times New Roman" w:hAnsi="Times New Roman" w:cs="Times New Roman"/>
                <w:sz w:val="20"/>
              </w:rPr>
              <w:t xml:space="preserve">ото </w:t>
            </w:r>
            <w:r>
              <w:rPr>
                <w:rFonts w:ascii="Times New Roman" w:hAnsi="Times New Roman" w:cs="Times New Roman"/>
                <w:sz w:val="20"/>
              </w:rPr>
              <w:t>на място физическо изпълнение?</w:t>
            </w:r>
          </w:p>
        </w:tc>
        <w:tc>
          <w:tcPr>
            <w:tcW w:w="1260" w:type="dxa"/>
          </w:tcPr>
          <w:p w14:paraId="4770310A" w14:textId="77777777" w:rsidR="006C04DE" w:rsidRPr="006C04DE" w:rsidRDefault="006C04DE" w:rsidP="006C04D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6C04DE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616201B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09DA6CA0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9406231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657"/>
        </w:trPr>
        <w:tc>
          <w:tcPr>
            <w:tcW w:w="989" w:type="dxa"/>
            <w:vAlign w:val="center"/>
          </w:tcPr>
          <w:p w14:paraId="7C0EE2BA" w14:textId="58AF0C55" w:rsidR="00A161AA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621CE41E" w14:textId="77777777" w:rsidR="00A161AA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Налице ли са изискуемите документи съгласно националната нормативна уредба в областта на проектиране, строителство, приемане на строежите и др. (ЗУТ, Наредба </w:t>
            </w:r>
            <w:r w:rsidRPr="00055950">
              <w:rPr>
                <w:rFonts w:ascii="Times New Roman" w:hAnsi="Times New Roman" w:cs="Times New Roman"/>
                <w:sz w:val="20"/>
              </w:rPr>
              <w:t>№ 3/31.07.2003 г.</w:t>
            </w:r>
            <w:r>
              <w:rPr>
                <w:rFonts w:ascii="Times New Roman" w:hAnsi="Times New Roman" w:cs="Times New Roman"/>
                <w:sz w:val="20"/>
              </w:rPr>
              <w:t>, Закона за културно наследство, Заповедна книга и др.)?</w:t>
            </w:r>
          </w:p>
        </w:tc>
        <w:tc>
          <w:tcPr>
            <w:tcW w:w="1260" w:type="dxa"/>
          </w:tcPr>
          <w:p w14:paraId="09683821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72C61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7E3E0CAC" w14:textId="77777777" w:rsidR="00A161AA" w:rsidRPr="002B2202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2D7915A7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496797F4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657"/>
        </w:trPr>
        <w:tc>
          <w:tcPr>
            <w:tcW w:w="989" w:type="dxa"/>
            <w:vAlign w:val="center"/>
          </w:tcPr>
          <w:p w14:paraId="56039FF5" w14:textId="4E78FA23" w:rsidR="00A161AA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641C4FA5" w14:textId="77777777" w:rsidR="00383F09" w:rsidRPr="00753A46" w:rsidRDefault="00A161AA" w:rsidP="00753A4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753A46">
              <w:rPr>
                <w:rFonts w:ascii="Times New Roman" w:hAnsi="Times New Roman" w:cs="Times New Roman"/>
                <w:sz w:val="20"/>
              </w:rPr>
              <w:t xml:space="preserve">Упражнява ли </w:t>
            </w:r>
            <w:r w:rsidR="00383F09" w:rsidRPr="00753A46">
              <w:rPr>
                <w:rFonts w:ascii="Times New Roman" w:hAnsi="Times New Roman" w:cs="Times New Roman"/>
                <w:sz w:val="20"/>
              </w:rPr>
              <w:t>се:</w:t>
            </w:r>
          </w:p>
          <w:p w14:paraId="2D285E62" w14:textId="77777777" w:rsidR="00383F09" w:rsidRPr="00753A46" w:rsidRDefault="00753A46" w:rsidP="00753A4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B46C83"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="00383F09" w:rsidRPr="00753A46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A161AA" w:rsidRPr="00753A46">
              <w:rPr>
                <w:rFonts w:ascii="Times New Roman" w:hAnsi="Times New Roman" w:cs="Times New Roman"/>
                <w:sz w:val="20"/>
              </w:rPr>
              <w:t>строителен надзор</w:t>
            </w:r>
            <w:r w:rsidR="00B46C83">
              <w:rPr>
                <w:rFonts w:ascii="Times New Roman" w:hAnsi="Times New Roman" w:cs="Times New Roman"/>
                <w:sz w:val="20"/>
              </w:rPr>
              <w:t>;</w:t>
            </w:r>
          </w:p>
          <w:p w14:paraId="00B9AF98" w14:textId="77777777" w:rsidR="00383F09" w:rsidRPr="00753A46" w:rsidRDefault="00753A46" w:rsidP="00753A4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B46C83"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="00383F09" w:rsidRPr="00753A46">
              <w:rPr>
                <w:rFonts w:ascii="Times New Roman" w:hAnsi="Times New Roman" w:cs="Times New Roman"/>
                <w:sz w:val="20"/>
              </w:rPr>
              <w:t>- авторски надзор</w:t>
            </w:r>
            <w:r w:rsidR="00B46C83">
              <w:rPr>
                <w:rFonts w:ascii="Times New Roman" w:hAnsi="Times New Roman" w:cs="Times New Roman"/>
                <w:sz w:val="20"/>
              </w:rPr>
              <w:t>;</w:t>
            </w:r>
          </w:p>
          <w:p w14:paraId="6E921376" w14:textId="77777777" w:rsidR="00A161AA" w:rsidRPr="00383F09" w:rsidRDefault="00753A46" w:rsidP="00753A46">
            <w:pPr>
              <w:spacing w:before="100" w:beforeAutospacing="1" w:after="100" w:afterAutospacing="1"/>
              <w:contextualSpacing/>
              <w:jc w:val="both"/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B46C83"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="00383F09" w:rsidRPr="00753A46">
              <w:rPr>
                <w:rFonts w:ascii="Times New Roman" w:hAnsi="Times New Roman" w:cs="Times New Roman"/>
                <w:sz w:val="20"/>
              </w:rPr>
              <w:t>- инвеститорски надзор?</w:t>
            </w:r>
          </w:p>
        </w:tc>
        <w:tc>
          <w:tcPr>
            <w:tcW w:w="1260" w:type="dxa"/>
          </w:tcPr>
          <w:p w14:paraId="57999CD3" w14:textId="77777777" w:rsidR="002B6487" w:rsidRPr="002B6487" w:rsidRDefault="002B6487" w:rsidP="002B648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2B648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B223BB8" w14:textId="77777777" w:rsidR="002B6487" w:rsidRPr="002B6487" w:rsidRDefault="002B6487" w:rsidP="002B648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2B648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B59DF5B" w14:textId="77777777" w:rsidR="002B6487" w:rsidRPr="00B72C61" w:rsidRDefault="002B6487" w:rsidP="002B648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2B648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1DA73E9" w14:textId="77777777" w:rsidR="00A161AA" w:rsidRPr="00B72C61" w:rsidRDefault="00A161AA" w:rsidP="00753A46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249D80EC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3B45A46C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657"/>
        </w:trPr>
        <w:tc>
          <w:tcPr>
            <w:tcW w:w="989" w:type="dxa"/>
            <w:vAlign w:val="center"/>
          </w:tcPr>
          <w:p w14:paraId="263D4AA7" w14:textId="1220E1B7" w:rsidR="00A161AA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1865A86F" w14:textId="74B47F52" w:rsidR="00A161AA" w:rsidRDefault="00A161AA" w:rsidP="008A1B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СМР се изпълняват без отклонения от докладваното във ФТО (напр. работна програма, заложена </w:t>
            </w:r>
            <w:r w:rsidR="004D3B62">
              <w:rPr>
                <w:rFonts w:ascii="Times New Roman" w:hAnsi="Times New Roman" w:cs="Times New Roman"/>
                <w:sz w:val="20"/>
              </w:rPr>
              <w:t>количествено-стойностна сметка</w:t>
            </w:r>
            <w:r w:rsidR="008A1B8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A1B86"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>КСС)?</w:t>
            </w:r>
          </w:p>
        </w:tc>
        <w:tc>
          <w:tcPr>
            <w:tcW w:w="1260" w:type="dxa"/>
          </w:tcPr>
          <w:p w14:paraId="0EFB73E8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72C61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F9A4CFE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3D889194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AB0CA3A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657"/>
        </w:trPr>
        <w:tc>
          <w:tcPr>
            <w:tcW w:w="989" w:type="dxa"/>
            <w:vAlign w:val="center"/>
          </w:tcPr>
          <w:p w14:paraId="79C18BE9" w14:textId="127FEA85" w:rsidR="00A161AA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11217131" w14:textId="77777777" w:rsidR="00A161AA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FE3D90">
              <w:rPr>
                <w:rFonts w:ascii="Times New Roman" w:hAnsi="Times New Roman" w:cs="Times New Roman"/>
                <w:sz w:val="20"/>
              </w:rPr>
              <w:t>Наличен ли е персонал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FE3D90">
              <w:rPr>
                <w:rFonts w:ascii="Times New Roman" w:hAnsi="Times New Roman" w:cs="Times New Roman"/>
                <w:sz w:val="20"/>
              </w:rPr>
              <w:t xml:space="preserve"> работна ръка</w:t>
            </w:r>
            <w:r>
              <w:rPr>
                <w:rFonts w:ascii="Times New Roman" w:hAnsi="Times New Roman" w:cs="Times New Roman"/>
                <w:sz w:val="20"/>
              </w:rPr>
              <w:t xml:space="preserve"> и механизация</w:t>
            </w:r>
            <w:r w:rsidRPr="00FE3D90">
              <w:rPr>
                <w:rFonts w:ascii="Times New Roman" w:hAnsi="Times New Roman" w:cs="Times New Roman"/>
                <w:sz w:val="20"/>
              </w:rPr>
              <w:t xml:space="preserve"> по време на проверката?</w:t>
            </w:r>
          </w:p>
        </w:tc>
        <w:tc>
          <w:tcPr>
            <w:tcW w:w="1260" w:type="dxa"/>
          </w:tcPr>
          <w:p w14:paraId="4B002EE8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72C61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61144668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61DDF299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6F7479" w:rsidRPr="008A72B4" w14:paraId="38324EA9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657"/>
        </w:trPr>
        <w:tc>
          <w:tcPr>
            <w:tcW w:w="989" w:type="dxa"/>
            <w:vAlign w:val="center"/>
          </w:tcPr>
          <w:p w14:paraId="0B4AC31A" w14:textId="5054BD44" w:rsidR="006F7479" w:rsidRDefault="006F7479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4E2B807B" w14:textId="77777777" w:rsidR="006F7479" w:rsidRPr="00FE3D90" w:rsidRDefault="006F7479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СМР са изпълнени качествено и в пълнота (</w:t>
            </w:r>
            <w:r w:rsidRPr="006F7479">
              <w:rPr>
                <w:rFonts w:ascii="Times New Roman" w:hAnsi="Times New Roman" w:cs="Times New Roman"/>
                <w:i/>
                <w:sz w:val="16"/>
                <w:szCs w:val="16"/>
              </w:rPr>
              <w:t>съгласно издадените актове и видимо при оглед на място</w:t>
            </w:r>
            <w:r>
              <w:rPr>
                <w:rFonts w:ascii="Times New Roman" w:hAnsi="Times New Roman" w:cs="Times New Roman"/>
                <w:sz w:val="20"/>
              </w:rPr>
              <w:t>)?</w:t>
            </w:r>
          </w:p>
        </w:tc>
        <w:tc>
          <w:tcPr>
            <w:tcW w:w="1260" w:type="dxa"/>
          </w:tcPr>
          <w:p w14:paraId="75ECC5D2" w14:textId="77777777" w:rsidR="006F7479" w:rsidRPr="006F7479" w:rsidRDefault="006F7479" w:rsidP="006F747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6F7479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176E1303" w14:textId="77777777" w:rsidR="006F7479" w:rsidRPr="00B72C61" w:rsidRDefault="006F7479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74DC082B" w14:textId="77777777" w:rsidR="006F7479" w:rsidRPr="00F92D93" w:rsidRDefault="006F7479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3DC0EDC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47"/>
        </w:trPr>
        <w:tc>
          <w:tcPr>
            <w:tcW w:w="989" w:type="dxa"/>
            <w:vAlign w:val="center"/>
          </w:tcPr>
          <w:p w14:paraId="7D0078BD" w14:textId="5DEDC872" w:rsidR="00A161AA" w:rsidRPr="00BE60E7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1624F894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BE60E7">
              <w:rPr>
                <w:rFonts w:ascii="Times New Roman" w:hAnsi="Times New Roman" w:cs="Times New Roman"/>
                <w:sz w:val="20"/>
              </w:rPr>
              <w:t>Има ли проблеми, докладвани от КП, изпълнителя на СМР, строителния надзор?</w:t>
            </w:r>
          </w:p>
          <w:p w14:paraId="2360FA71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5A748F20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BE60E7">
              <w:rPr>
                <w:rFonts w:ascii="Times New Roman" w:hAnsi="Times New Roman" w:cs="Times New Roman"/>
                <w:sz w:val="20"/>
              </w:rPr>
              <w:t>Предприети ли са адекватни мерки за преодоляване на идентифицираните проблеми?</w:t>
            </w:r>
          </w:p>
          <w:p w14:paraId="44A3A2CE" w14:textId="4B85595C" w:rsidR="00A161AA" w:rsidRPr="00BE60E7" w:rsidRDefault="00A161AA" w:rsidP="008A1B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E60E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E60E7">
              <w:rPr>
                <w:rFonts w:ascii="Times New Roman" w:hAnsi="Times New Roman" w:cs="Times New Roman"/>
                <w:i/>
                <w:sz w:val="16"/>
                <w:szCs w:val="16"/>
              </w:rPr>
              <w:t>Има ли подадени от изпълнителя искове към строителния надзор, какво е одобр</w:t>
            </w:r>
            <w:r w:rsidR="006F7479">
              <w:rPr>
                <w:rFonts w:ascii="Times New Roman" w:hAnsi="Times New Roman" w:cs="Times New Roman"/>
                <w:i/>
                <w:sz w:val="16"/>
                <w:szCs w:val="16"/>
              </w:rPr>
              <w:t>ено</w:t>
            </w:r>
            <w:r w:rsidRPr="00BE60E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тях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BE60E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нови искове в процес на изготвяне</w:t>
            </w:r>
            <w:r w:rsidR="006F747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 др.</w:t>
            </w:r>
            <w:r w:rsidRPr="00BE60E7">
              <w:rPr>
                <w:rFonts w:ascii="Times New Roman" w:hAnsi="Times New Roman" w:cs="Times New Roman"/>
                <w:i/>
                <w:sz w:val="16"/>
                <w:szCs w:val="16"/>
              </w:rPr>
              <w:t>).</w:t>
            </w:r>
          </w:p>
        </w:tc>
        <w:tc>
          <w:tcPr>
            <w:tcW w:w="1260" w:type="dxa"/>
          </w:tcPr>
          <w:p w14:paraId="54A98D0E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E60E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07953239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1B469E9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14FC1C7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  <w:p w14:paraId="6BC99043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E60E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EB0482E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3BCDDE75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5FBB7A4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  <w:trHeight w:val="147"/>
        </w:trPr>
        <w:tc>
          <w:tcPr>
            <w:tcW w:w="10002" w:type="dxa"/>
            <w:gridSpan w:val="8"/>
            <w:shd w:val="clear" w:color="auto" w:fill="D9D9D9" w:themeFill="background1" w:themeFillShade="D9"/>
            <w:vAlign w:val="bottom"/>
          </w:tcPr>
          <w:p w14:paraId="0C32FE65" w14:textId="77777777" w:rsidR="00A161AA" w:rsidRPr="00BE60E7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1B560E75" w14:textId="77777777" w:rsidR="00A161AA" w:rsidRPr="00BE60E7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BE60E7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5</w:t>
            </w:r>
            <w:r w:rsidRPr="00BE60E7">
              <w:rPr>
                <w:rFonts w:ascii="Times New Roman" w:hAnsi="Times New Roman" w:cs="Times New Roman"/>
                <w:b/>
                <w:sz w:val="20"/>
              </w:rPr>
              <w:t xml:space="preserve"> Физическо изпълнение на дейностите - Доставка на  активи</w:t>
            </w:r>
          </w:p>
          <w:p w14:paraId="4F7566F5" w14:textId="77777777" w:rsidR="00A161AA" w:rsidRPr="00BE60E7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161AA" w:rsidRPr="008A72B4" w14:paraId="7B0004DF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47"/>
        </w:trPr>
        <w:tc>
          <w:tcPr>
            <w:tcW w:w="989" w:type="dxa"/>
            <w:vAlign w:val="center"/>
          </w:tcPr>
          <w:p w14:paraId="04C10B56" w14:textId="56C63ADA" w:rsidR="00A161AA" w:rsidRPr="00003D55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7CDCA646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906EA8">
              <w:rPr>
                <w:rFonts w:ascii="Times New Roman" w:hAnsi="Times New Roman" w:cs="Times New Roman"/>
                <w:sz w:val="20"/>
              </w:rPr>
              <w:t xml:space="preserve">Доставките са в съответствие </w:t>
            </w:r>
            <w:r>
              <w:rPr>
                <w:rFonts w:ascii="Times New Roman" w:hAnsi="Times New Roman" w:cs="Times New Roman"/>
                <w:sz w:val="20"/>
              </w:rPr>
              <w:t xml:space="preserve">с докладваното във ФТО </w:t>
            </w:r>
            <w:r w:rsidRPr="00906EA8">
              <w:rPr>
                <w:rFonts w:ascii="Times New Roman" w:hAnsi="Times New Roman" w:cs="Times New Roman"/>
                <w:sz w:val="20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 xml:space="preserve">предмет, </w:t>
            </w:r>
            <w:r w:rsidR="00606B94">
              <w:rPr>
                <w:rFonts w:ascii="Times New Roman" w:hAnsi="Times New Roman" w:cs="Times New Roman"/>
                <w:sz w:val="20"/>
              </w:rPr>
              <w:t xml:space="preserve">вид, </w:t>
            </w:r>
            <w:r w:rsidRPr="00906EA8">
              <w:rPr>
                <w:rFonts w:ascii="Times New Roman" w:hAnsi="Times New Roman" w:cs="Times New Roman"/>
                <w:sz w:val="20"/>
              </w:rPr>
              <w:t xml:space="preserve">количество, </w:t>
            </w:r>
            <w:r w:rsidR="006C04DE">
              <w:rPr>
                <w:rFonts w:ascii="Times New Roman" w:hAnsi="Times New Roman" w:cs="Times New Roman"/>
                <w:sz w:val="20"/>
              </w:rPr>
              <w:t>качество</w:t>
            </w:r>
            <w:r w:rsidR="00606B94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r w:rsidR="00606B94">
              <w:rPr>
                <w:rFonts w:ascii="Times New Roman" w:hAnsi="Times New Roman" w:cs="Times New Roman"/>
                <w:sz w:val="20"/>
              </w:rPr>
              <w:t>технически характеристики</w:t>
            </w:r>
            <w:r w:rsidR="006C04DE">
              <w:rPr>
                <w:rFonts w:ascii="Times New Roman" w:hAnsi="Times New Roman" w:cs="Times New Roman"/>
                <w:sz w:val="20"/>
              </w:rPr>
              <w:t>, срокове и др</w:t>
            </w:r>
            <w:r w:rsidRPr="00906EA8">
              <w:rPr>
                <w:rFonts w:ascii="Times New Roman" w:hAnsi="Times New Roman" w:cs="Times New Roman"/>
                <w:sz w:val="20"/>
              </w:rPr>
              <w:t>.)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0" w:type="dxa"/>
          </w:tcPr>
          <w:p w14:paraId="37E3C8EF" w14:textId="77777777" w:rsidR="00A161AA" w:rsidRPr="00CE139B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A014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</w:tcPr>
          <w:p w14:paraId="38A05C41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092ADB54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47"/>
        </w:trPr>
        <w:tc>
          <w:tcPr>
            <w:tcW w:w="989" w:type="dxa"/>
            <w:vAlign w:val="center"/>
          </w:tcPr>
          <w:p w14:paraId="4AC7E85B" w14:textId="0DCC99E3" w:rsidR="00A161AA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7229C2F2" w14:textId="11E66579" w:rsidR="000A663C" w:rsidRDefault="00A161AA" w:rsidP="0016731B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Придобитото оборудване</w:t>
            </w:r>
            <w:r w:rsidR="008A1B86">
              <w:rPr>
                <w:rFonts w:ascii="Times New Roman" w:hAnsi="Times New Roman" w:cs="Times New Roman"/>
                <w:sz w:val="20"/>
                <w:lang w:val="en-US"/>
              </w:rPr>
              <w:t xml:space="preserve"> e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16731B">
              <w:rPr>
                <w:rFonts w:ascii="Times New Roman" w:hAnsi="Times New Roman" w:cs="Times New Roman"/>
                <w:sz w:val="20"/>
              </w:rPr>
              <w:t xml:space="preserve">             </w:t>
            </w:r>
          </w:p>
          <w:p w14:paraId="4728C097" w14:textId="55C1FFE7" w:rsidR="00A161AA" w:rsidRPr="00DE3D67" w:rsidRDefault="000A663C" w:rsidP="0016731B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="0016731B">
              <w:rPr>
                <w:rFonts w:ascii="Times New Roman" w:hAnsi="Times New Roman" w:cs="Times New Roman"/>
                <w:sz w:val="20"/>
              </w:rPr>
              <w:t xml:space="preserve"> - </w:t>
            </w:r>
            <w:r w:rsidR="00A161AA" w:rsidRPr="0096591D">
              <w:rPr>
                <w:rFonts w:ascii="Times New Roman" w:hAnsi="Times New Roman" w:cs="Times New Roman"/>
                <w:sz w:val="20"/>
              </w:rPr>
              <w:t>н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>алично</w:t>
            </w:r>
            <w:r w:rsidR="00A161AA">
              <w:rPr>
                <w:rFonts w:ascii="Times New Roman" w:hAnsi="Times New Roman" w:cs="Times New Roman"/>
                <w:sz w:val="20"/>
              </w:rPr>
              <w:t xml:space="preserve"> и инсталирано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>;</w:t>
            </w:r>
          </w:p>
          <w:p w14:paraId="0171324F" w14:textId="35145D9C" w:rsidR="00A161AA" w:rsidRPr="00DE3D67" w:rsidRDefault="0016731B" w:rsidP="0016731B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- </w:t>
            </w:r>
            <w:r w:rsidR="00A161AA" w:rsidRPr="0096591D">
              <w:rPr>
                <w:rFonts w:ascii="Times New Roman" w:hAnsi="Times New Roman" w:cs="Times New Roman"/>
                <w:sz w:val="20"/>
              </w:rPr>
              <w:t>и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>зползва</w:t>
            </w:r>
            <w:r w:rsidR="00523E3E">
              <w:rPr>
                <w:rFonts w:ascii="Times New Roman" w:hAnsi="Times New Roman" w:cs="Times New Roman"/>
                <w:sz w:val="20"/>
              </w:rPr>
              <w:t xml:space="preserve"> се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 xml:space="preserve"> по предназначение;</w:t>
            </w:r>
          </w:p>
          <w:p w14:paraId="6EA39ED1" w14:textId="208C6198" w:rsidR="00A161AA" w:rsidRPr="00DE3D67" w:rsidRDefault="0016731B" w:rsidP="00396D5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- </w:t>
            </w:r>
            <w:r w:rsidR="00396D53">
              <w:rPr>
                <w:rFonts w:ascii="Times New Roman" w:hAnsi="Times New Roman" w:cs="Times New Roman"/>
                <w:sz w:val="20"/>
              </w:rPr>
              <w:t>функциониращо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60" w:type="dxa"/>
          </w:tcPr>
          <w:p w14:paraId="1610B8E2" w14:textId="77777777" w:rsidR="00A161AA" w:rsidRPr="00B004DB" w:rsidRDefault="00A161AA" w:rsidP="00A161A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F0416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1A9165FC" w14:textId="77777777" w:rsidR="00B46C83" w:rsidRPr="00DA014B" w:rsidRDefault="00B46C83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57022AA5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5287D5FB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47"/>
        </w:trPr>
        <w:tc>
          <w:tcPr>
            <w:tcW w:w="989" w:type="dxa"/>
            <w:vAlign w:val="center"/>
          </w:tcPr>
          <w:p w14:paraId="4C2CE1C2" w14:textId="7D384106" w:rsidR="00A161AA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70DDAAD0" w14:textId="77777777" w:rsidR="00A161AA" w:rsidRPr="00906EA8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2773CE">
              <w:rPr>
                <w:rFonts w:ascii="Times New Roman" w:hAnsi="Times New Roman" w:cs="Times New Roman"/>
                <w:sz w:val="20"/>
              </w:rPr>
              <w:t xml:space="preserve">ДМА/НМА </w:t>
            </w:r>
            <w:r>
              <w:rPr>
                <w:rFonts w:ascii="Times New Roman" w:hAnsi="Times New Roman" w:cs="Times New Roman"/>
                <w:sz w:val="20"/>
              </w:rPr>
              <w:t xml:space="preserve">притежават </w:t>
            </w:r>
            <w:r w:rsidRPr="002773CE">
              <w:rPr>
                <w:rFonts w:ascii="Times New Roman" w:hAnsi="Times New Roman" w:cs="Times New Roman"/>
                <w:sz w:val="20"/>
              </w:rPr>
              <w:t xml:space="preserve">инвентарни номера и </w:t>
            </w:r>
            <w:r>
              <w:rPr>
                <w:rFonts w:ascii="Times New Roman" w:hAnsi="Times New Roman" w:cs="Times New Roman"/>
                <w:sz w:val="20"/>
              </w:rPr>
              <w:t xml:space="preserve">са </w:t>
            </w:r>
            <w:proofErr w:type="spellStart"/>
            <w:r w:rsidRPr="002773CE">
              <w:rPr>
                <w:rFonts w:ascii="Times New Roman" w:hAnsi="Times New Roman" w:cs="Times New Roman"/>
                <w:sz w:val="20"/>
              </w:rPr>
              <w:t>заприходени</w:t>
            </w:r>
            <w:proofErr w:type="spellEnd"/>
            <w:r w:rsidRPr="002773CE">
              <w:rPr>
                <w:rFonts w:ascii="Times New Roman" w:hAnsi="Times New Roman" w:cs="Times New Roman"/>
                <w:sz w:val="20"/>
              </w:rPr>
              <w:t xml:space="preserve"> в инвентарната книга на КП?</w:t>
            </w:r>
          </w:p>
        </w:tc>
        <w:tc>
          <w:tcPr>
            <w:tcW w:w="1260" w:type="dxa"/>
          </w:tcPr>
          <w:p w14:paraId="02EED784" w14:textId="77777777" w:rsidR="00A161AA" w:rsidRPr="00DA014B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F0416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</w:tcPr>
          <w:p w14:paraId="1FCE9070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AE81B19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47"/>
        </w:trPr>
        <w:tc>
          <w:tcPr>
            <w:tcW w:w="989" w:type="dxa"/>
            <w:vAlign w:val="center"/>
          </w:tcPr>
          <w:p w14:paraId="076946BA" w14:textId="77777777" w:rsidR="00A161AA" w:rsidRPr="00802BB9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6CCB12A7" w14:textId="77777777" w:rsidR="00A161AA" w:rsidRPr="00F76DB8" w:rsidRDefault="00A161AA" w:rsidP="003A453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606B94">
              <w:rPr>
                <w:rFonts w:ascii="Times New Roman" w:hAnsi="Times New Roman" w:cs="Times New Roman"/>
                <w:sz w:val="20"/>
              </w:rPr>
              <w:t>редоставени са документи</w:t>
            </w:r>
            <w:r w:rsidR="003A4536">
              <w:rPr>
                <w:rFonts w:ascii="Times New Roman" w:hAnsi="Times New Roman" w:cs="Times New Roman"/>
                <w:sz w:val="20"/>
              </w:rPr>
              <w:t xml:space="preserve"> (</w:t>
            </w:r>
            <w:r w:rsidR="003A4536" w:rsidRPr="00E95C7E">
              <w:rPr>
                <w:rFonts w:ascii="Times New Roman" w:hAnsi="Times New Roman" w:cs="Times New Roman"/>
                <w:i/>
                <w:sz w:val="16"/>
                <w:szCs w:val="16"/>
              </w:rPr>
              <w:t>сертификати, гаранционни карти</w:t>
            </w:r>
            <w:r w:rsidR="003A4536">
              <w:rPr>
                <w:rFonts w:ascii="Times New Roman" w:hAnsi="Times New Roman" w:cs="Times New Roman"/>
                <w:sz w:val="20"/>
              </w:rPr>
              <w:t>)</w:t>
            </w:r>
            <w:r w:rsidR="00606B94">
              <w:rPr>
                <w:rFonts w:ascii="Times New Roman" w:hAnsi="Times New Roman" w:cs="Times New Roman"/>
                <w:sz w:val="20"/>
              </w:rPr>
              <w:t xml:space="preserve"> към оборудването и е п</w:t>
            </w:r>
            <w:r>
              <w:rPr>
                <w:rFonts w:ascii="Times New Roman" w:hAnsi="Times New Roman" w:cs="Times New Roman"/>
                <w:sz w:val="20"/>
              </w:rPr>
              <w:t>роведено  обучение на служителите</w:t>
            </w:r>
            <w:r w:rsidRPr="00CE139B">
              <w:rPr>
                <w:rFonts w:ascii="Times New Roman" w:hAnsi="Times New Roman" w:cs="Times New Roman"/>
                <w:sz w:val="20"/>
              </w:rPr>
              <w:t xml:space="preserve"> на КП за експлоатация на оборудването </w:t>
            </w:r>
            <w:r w:rsidRPr="00CE139B">
              <w:rPr>
                <w:rFonts w:ascii="Times New Roman" w:hAnsi="Times New Roman" w:cs="Times New Roman"/>
                <w:i/>
                <w:sz w:val="16"/>
                <w:szCs w:val="16"/>
              </w:rPr>
              <w:t>(ако е приложимо)?</w:t>
            </w:r>
          </w:p>
        </w:tc>
        <w:tc>
          <w:tcPr>
            <w:tcW w:w="1260" w:type="dxa"/>
          </w:tcPr>
          <w:p w14:paraId="45977CA4" w14:textId="77777777" w:rsidR="00606B94" w:rsidRDefault="00606B94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06B94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F956FAD" w14:textId="77777777" w:rsidR="00A161AA" w:rsidRPr="00CE139B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139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</w:tcPr>
          <w:p w14:paraId="02EA205C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4BDE4208" w14:textId="77777777" w:rsidTr="00E657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779"/>
        </w:trPr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65647855" w14:textId="6BE0A9C7" w:rsidR="00A161AA" w:rsidRPr="007978D4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14:paraId="5A693529" w14:textId="77777777" w:rsidR="00A161AA" w:rsidRPr="00965078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965078">
              <w:rPr>
                <w:rFonts w:ascii="Times New Roman" w:hAnsi="Times New Roman" w:cs="Times New Roman"/>
                <w:sz w:val="20"/>
              </w:rPr>
              <w:t xml:space="preserve">Има ли проблеми, докладвани от КП, изпълнителя на </w:t>
            </w:r>
            <w:r>
              <w:rPr>
                <w:rFonts w:ascii="Times New Roman" w:hAnsi="Times New Roman" w:cs="Times New Roman"/>
                <w:sz w:val="20"/>
              </w:rPr>
              <w:t>доставката и др.</w:t>
            </w:r>
            <w:r w:rsidRPr="00965078">
              <w:rPr>
                <w:rFonts w:ascii="Times New Roman" w:hAnsi="Times New Roman" w:cs="Times New Roman"/>
                <w:sz w:val="20"/>
              </w:rPr>
              <w:t>?</w:t>
            </w:r>
          </w:p>
          <w:p w14:paraId="11294F66" w14:textId="77777777" w:rsidR="00A161AA" w:rsidRPr="00965078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8D7A5F0" w14:textId="77777777" w:rsidR="00A161AA" w:rsidRPr="00A033BB" w:rsidDel="002773CE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965078">
              <w:rPr>
                <w:rFonts w:ascii="Times New Roman" w:hAnsi="Times New Roman" w:cs="Times New Roman"/>
                <w:sz w:val="20"/>
              </w:rPr>
              <w:t>Предприети ли са адекватни мерки за преодоляване на идентифицираните проблеми?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405D6A3" w14:textId="77777777" w:rsidR="00A161AA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033B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6F07D4CC" w14:textId="77777777" w:rsidR="00A161AA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A7B8F0C" w14:textId="77777777" w:rsidR="00A161AA" w:rsidRPr="009128EA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033B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112B796F" w14:textId="77777777" w:rsidR="00A161AA" w:rsidRPr="009128EA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E5B3B9F" w14:textId="77777777" w:rsidTr="00E657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  <w:trHeight w:val="212"/>
        </w:trPr>
        <w:tc>
          <w:tcPr>
            <w:tcW w:w="10002" w:type="dxa"/>
            <w:gridSpan w:val="8"/>
            <w:shd w:val="pct25" w:color="auto" w:fill="auto"/>
            <w:vAlign w:val="bottom"/>
          </w:tcPr>
          <w:p w14:paraId="14BAD66F" w14:textId="77777777" w:rsidR="00E42DA5" w:rsidRDefault="00E42DA5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4DF87765" w14:textId="4488C209" w:rsidR="00A161AA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9128EA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 w:rsidRPr="00E65748">
              <w:rPr>
                <w:rFonts w:ascii="Times New Roman" w:hAnsi="Times New Roman" w:cs="Times New Roman"/>
                <w:b/>
                <w:sz w:val="20"/>
              </w:rPr>
              <w:t>6</w:t>
            </w:r>
            <w:r w:rsidRPr="009128EA">
              <w:rPr>
                <w:rFonts w:ascii="Times New Roman" w:hAnsi="Times New Roman" w:cs="Times New Roman"/>
                <w:b/>
                <w:sz w:val="20"/>
              </w:rPr>
              <w:t xml:space="preserve"> - Физическо изпълнение на дейностите </w:t>
            </w:r>
            <w:r w:rsidR="00E42DA5">
              <w:rPr>
                <w:rFonts w:ascii="Times New Roman" w:hAnsi="Times New Roman" w:cs="Times New Roman"/>
                <w:b/>
                <w:sz w:val="20"/>
              </w:rPr>
              <w:t>–</w:t>
            </w:r>
            <w:r w:rsidRPr="009128EA">
              <w:rPr>
                <w:rFonts w:ascii="Times New Roman" w:hAnsi="Times New Roman" w:cs="Times New Roman"/>
                <w:b/>
                <w:sz w:val="20"/>
              </w:rPr>
              <w:t xml:space="preserve"> Услуги</w:t>
            </w:r>
          </w:p>
          <w:p w14:paraId="28981B47" w14:textId="263803DA" w:rsidR="00E42DA5" w:rsidRPr="00E65748" w:rsidRDefault="00E42DA5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161AA" w:rsidRPr="008A72B4" w14:paraId="1CE99B2A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47"/>
        </w:trPr>
        <w:tc>
          <w:tcPr>
            <w:tcW w:w="989" w:type="dxa"/>
            <w:vAlign w:val="center"/>
          </w:tcPr>
          <w:p w14:paraId="3D0B31E2" w14:textId="45BF8751" w:rsidR="00A161AA" w:rsidRPr="001447AB" w:rsidRDefault="00A161AA" w:rsidP="004A6296">
            <w:pPr>
              <w:pStyle w:val="Tabelkopregel"/>
              <w:numPr>
                <w:ilvl w:val="0"/>
                <w:numId w:val="7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71856CF6" w14:textId="26CD5DC9" w:rsidR="00A161AA" w:rsidRPr="001447AB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Предоставените услуги са в съответствие със сключеното споразумение с КП/ договор за финансиране с КП (предмет, </w:t>
            </w:r>
            <w:r w:rsidR="00B16CE4">
              <w:rPr>
                <w:rFonts w:ascii="Times New Roman" w:hAnsi="Times New Roman" w:cs="Times New Roman"/>
                <w:sz w:val="20"/>
              </w:rPr>
              <w:t xml:space="preserve">вид, </w:t>
            </w:r>
            <w:r>
              <w:rPr>
                <w:rFonts w:ascii="Times New Roman" w:hAnsi="Times New Roman" w:cs="Times New Roman"/>
                <w:sz w:val="20"/>
              </w:rPr>
              <w:t>количество, качество, срокове и т.н.)</w:t>
            </w:r>
            <w:r w:rsidR="00886A4E">
              <w:rPr>
                <w:rFonts w:ascii="Times New Roman" w:hAnsi="Times New Roman" w:cs="Times New Roman"/>
                <w:sz w:val="20"/>
              </w:rPr>
              <w:t>, при услови</w:t>
            </w:r>
            <w:r w:rsidR="00607D51">
              <w:rPr>
                <w:rFonts w:ascii="Times New Roman" w:hAnsi="Times New Roman" w:cs="Times New Roman"/>
                <w:sz w:val="20"/>
                <w:lang w:val="en-US"/>
              </w:rPr>
              <w:t>e</w:t>
            </w:r>
            <w:r w:rsidR="00886A4E">
              <w:rPr>
                <w:rFonts w:ascii="Times New Roman" w:hAnsi="Times New Roman" w:cs="Times New Roman"/>
                <w:sz w:val="20"/>
              </w:rPr>
              <w:t>, че проверката се извършва по време на изпълнението на услугата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260" w:type="dxa"/>
          </w:tcPr>
          <w:p w14:paraId="26B20C9C" w14:textId="77777777" w:rsidR="00A161AA" w:rsidRPr="007B7C9D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6F1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</w:tcPr>
          <w:p w14:paraId="179A7E3D" w14:textId="77777777" w:rsidR="00A161AA" w:rsidRPr="007B7C9D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401F8FE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47"/>
        </w:trPr>
        <w:tc>
          <w:tcPr>
            <w:tcW w:w="989" w:type="dxa"/>
            <w:vAlign w:val="center"/>
          </w:tcPr>
          <w:p w14:paraId="48F26C27" w14:textId="5FB71826" w:rsidR="00A161AA" w:rsidRPr="001447AB" w:rsidRDefault="00A161AA" w:rsidP="004A6296">
            <w:pPr>
              <w:pStyle w:val="Tabelkopregel"/>
              <w:numPr>
                <w:ilvl w:val="0"/>
                <w:numId w:val="7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172C0277" w14:textId="0E8E468C" w:rsidR="00A161AA" w:rsidRDefault="00A161AA" w:rsidP="00396D5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Съответства ли докладвания </w:t>
            </w:r>
            <w:r w:rsidR="003D656E" w:rsidRPr="003D656E">
              <w:rPr>
                <w:rFonts w:ascii="Times New Roman" w:hAnsi="Times New Roman" w:cs="Times New Roman"/>
                <w:sz w:val="20"/>
              </w:rPr>
              <w:t xml:space="preserve">във ФТО </w:t>
            </w:r>
            <w:r>
              <w:rPr>
                <w:rFonts w:ascii="Times New Roman" w:hAnsi="Times New Roman" w:cs="Times New Roman"/>
                <w:sz w:val="20"/>
              </w:rPr>
              <w:t>напредък по етапи и цели при изпълнение</w:t>
            </w:r>
            <w:r w:rsidR="003D656E">
              <w:rPr>
                <w:rFonts w:ascii="Times New Roman" w:hAnsi="Times New Roman" w:cs="Times New Roman"/>
                <w:sz w:val="20"/>
              </w:rPr>
              <w:t>то</w:t>
            </w:r>
            <w:r>
              <w:rPr>
                <w:rFonts w:ascii="Times New Roman" w:hAnsi="Times New Roman" w:cs="Times New Roman"/>
                <w:sz w:val="20"/>
              </w:rPr>
              <w:t xml:space="preserve"> на услуг</w:t>
            </w:r>
            <w:r w:rsidR="00396D53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те с реално постигнатия при целевата група</w:t>
            </w:r>
            <w:r w:rsidR="000F57A9">
              <w:rPr>
                <w:rFonts w:ascii="Times New Roman" w:hAnsi="Times New Roman" w:cs="Times New Roman"/>
                <w:sz w:val="20"/>
              </w:rPr>
              <w:t xml:space="preserve"> (</w:t>
            </w:r>
            <w:r w:rsidR="000F57A9" w:rsidRPr="001702B0">
              <w:rPr>
                <w:rFonts w:ascii="Times New Roman" w:hAnsi="Times New Roman" w:cs="Times New Roman"/>
                <w:i/>
                <w:sz w:val="16"/>
                <w:szCs w:val="16"/>
              </w:rPr>
              <w:t>видим на място или документално</w:t>
            </w:r>
            <w:r w:rsidR="000F57A9">
              <w:rPr>
                <w:rFonts w:ascii="Times New Roman" w:hAnsi="Times New Roman" w:cs="Times New Roman"/>
                <w:sz w:val="20"/>
              </w:rPr>
              <w:t>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260" w:type="dxa"/>
          </w:tcPr>
          <w:p w14:paraId="0E675119" w14:textId="77777777" w:rsidR="00A161AA" w:rsidRPr="007B7C9D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6F1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</w:tcPr>
          <w:p w14:paraId="2C9ED299" w14:textId="77777777" w:rsidR="00A161AA" w:rsidRPr="007B7C9D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D85BA56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  <w:trHeight w:val="147"/>
        </w:trPr>
        <w:tc>
          <w:tcPr>
            <w:tcW w:w="989" w:type="dxa"/>
            <w:vAlign w:val="center"/>
          </w:tcPr>
          <w:p w14:paraId="3ABA1811" w14:textId="0E264EF6" w:rsidR="00A161AA" w:rsidRDefault="00A161AA" w:rsidP="004A6296">
            <w:pPr>
              <w:pStyle w:val="Tabelkopregel"/>
              <w:numPr>
                <w:ilvl w:val="0"/>
                <w:numId w:val="7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103A1E51" w14:textId="77777777" w:rsidR="00A161AA" w:rsidRPr="00886A4E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86A4E">
              <w:rPr>
                <w:rFonts w:ascii="Times New Roman" w:hAnsi="Times New Roman" w:cs="Times New Roman"/>
                <w:sz w:val="20"/>
              </w:rPr>
              <w:t>Има ли проблеми, докладвани от КП, изпълнителя на услугите и др.?</w:t>
            </w:r>
          </w:p>
          <w:p w14:paraId="20A9D09C" w14:textId="77777777" w:rsidR="00A161AA" w:rsidRPr="00886A4E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DB4B994" w14:textId="77777777" w:rsidR="00A161AA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86A4E">
              <w:rPr>
                <w:rFonts w:ascii="Times New Roman" w:hAnsi="Times New Roman" w:cs="Times New Roman"/>
                <w:sz w:val="20"/>
              </w:rPr>
              <w:t>Предприети ли са адекватни мерки за преодоляване на идентифицираните проблеми?</w:t>
            </w:r>
          </w:p>
        </w:tc>
        <w:tc>
          <w:tcPr>
            <w:tcW w:w="1260" w:type="dxa"/>
          </w:tcPr>
          <w:p w14:paraId="3E7257F3" w14:textId="77777777" w:rsidR="00A161AA" w:rsidRDefault="00396D53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96D5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48F5CB8" w14:textId="77777777" w:rsidR="00396D53" w:rsidRDefault="00396D53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940327E" w14:textId="6D4F2855" w:rsidR="00396D53" w:rsidRPr="00D76F1B" w:rsidRDefault="00396D53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96D5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</w:tcPr>
          <w:p w14:paraId="7EDDC970" w14:textId="77777777" w:rsidR="00A161AA" w:rsidRPr="007B7C9D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3852F02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</w:trPr>
        <w:tc>
          <w:tcPr>
            <w:tcW w:w="10002" w:type="dxa"/>
            <w:gridSpan w:val="8"/>
            <w:shd w:val="clear" w:color="auto" w:fill="BFBFBF" w:themeFill="background1" w:themeFillShade="BF"/>
            <w:vAlign w:val="bottom"/>
          </w:tcPr>
          <w:p w14:paraId="2E4A3768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703C532A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7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 - Хоризонтални политики</w:t>
            </w:r>
          </w:p>
          <w:p w14:paraId="554F6FE9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161AA" w:rsidRPr="008A72B4" w14:paraId="141068B0" w14:textId="77777777" w:rsidTr="004A62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cantSplit/>
        </w:trPr>
        <w:tc>
          <w:tcPr>
            <w:tcW w:w="989" w:type="dxa"/>
            <w:vAlign w:val="center"/>
          </w:tcPr>
          <w:p w14:paraId="363382E1" w14:textId="389DA35D" w:rsidR="00A161AA" w:rsidRPr="00C54865" w:rsidRDefault="00A161AA" w:rsidP="00C54865">
            <w:pPr>
              <w:pStyle w:val="Tabelkopregel"/>
              <w:numPr>
                <w:ilvl w:val="0"/>
                <w:numId w:val="80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7130C49B" w14:textId="03A34702" w:rsidR="00A161AA" w:rsidRPr="001447AB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По време на проверката констатирани ли са индикации, че инвестици</w:t>
            </w:r>
            <w:r>
              <w:rPr>
                <w:rFonts w:ascii="Times New Roman" w:hAnsi="Times New Roman" w:cs="Times New Roman"/>
                <w:sz w:val="20"/>
              </w:rPr>
              <w:t>ята</w:t>
            </w:r>
            <w:r w:rsidRPr="001447AB">
              <w:rPr>
                <w:rFonts w:ascii="Times New Roman" w:hAnsi="Times New Roman" w:cs="Times New Roman"/>
                <w:sz w:val="20"/>
              </w:rPr>
              <w:t xml:space="preserve"> не се изпълнява от КП в съответствие с принципа за съхраняване, опазване и подобряване на качеството на околната среда</w:t>
            </w:r>
            <w:r w:rsidR="00886A4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86A4E"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 w:rsidR="00607D51">
              <w:rPr>
                <w:rFonts w:ascii="Times New Roman" w:hAnsi="Times New Roman" w:cs="Times New Roman"/>
                <w:sz w:val="20"/>
                <w:lang w:val="en-US"/>
              </w:rPr>
              <w:t>“</w:t>
            </w:r>
            <w:r w:rsidR="00886A4E">
              <w:rPr>
                <w:rFonts w:ascii="Times New Roman" w:hAnsi="Times New Roman" w:cs="Times New Roman"/>
                <w:sz w:val="20"/>
                <w:lang w:val="en-US"/>
              </w:rPr>
              <w:t>Do no</w:t>
            </w:r>
            <w:r w:rsidR="00607D5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07D51">
              <w:rPr>
                <w:rFonts w:ascii="Times New Roman" w:hAnsi="Times New Roman" w:cs="Times New Roman"/>
                <w:sz w:val="20"/>
                <w:lang w:val="en-US"/>
              </w:rPr>
              <w:t>significant</w:t>
            </w:r>
            <w:r w:rsidR="00886A4E">
              <w:rPr>
                <w:rFonts w:ascii="Times New Roman" w:hAnsi="Times New Roman" w:cs="Times New Roman"/>
                <w:sz w:val="20"/>
                <w:lang w:val="en-US"/>
              </w:rPr>
              <w:t xml:space="preserve"> harm</w:t>
            </w:r>
            <w:r w:rsidR="00607D51">
              <w:rPr>
                <w:rFonts w:ascii="Times New Roman" w:hAnsi="Times New Roman" w:cs="Times New Roman"/>
                <w:sz w:val="20"/>
                <w:lang w:val="en-US"/>
              </w:rPr>
              <w:t>”</w:t>
            </w:r>
            <w:r w:rsidR="00886A4E">
              <w:rPr>
                <w:rFonts w:ascii="Times New Roman" w:hAnsi="Times New Roman" w:cs="Times New Roman"/>
                <w:sz w:val="20"/>
                <w:lang w:val="en-US"/>
              </w:rPr>
              <w:t xml:space="preserve"> principle)</w:t>
            </w:r>
            <w:r w:rsidRPr="001447AB">
              <w:rPr>
                <w:rFonts w:ascii="Times New Roman" w:hAnsi="Times New Roman" w:cs="Times New Roman"/>
                <w:sz w:val="20"/>
              </w:rPr>
              <w:t>?</w:t>
            </w:r>
          </w:p>
          <w:p w14:paraId="76F36A76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</w:tcPr>
          <w:p w14:paraId="73483051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3729295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4D6E1B0C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55DF03B6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</w:trPr>
        <w:tc>
          <w:tcPr>
            <w:tcW w:w="10002" w:type="dxa"/>
            <w:gridSpan w:val="8"/>
            <w:shd w:val="clear" w:color="auto" w:fill="BFBFBF" w:themeFill="background1" w:themeFillShade="BF"/>
          </w:tcPr>
          <w:p w14:paraId="548CECCC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3D65252D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8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 - Информация, комуникация и публичност </w:t>
            </w:r>
          </w:p>
          <w:p w14:paraId="6C500BBB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AED6745" w14:textId="77777777" w:rsidTr="00B34E9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6BB5CE" w14:textId="77777777" w:rsidR="00A161AA" w:rsidRPr="001447AB" w:rsidRDefault="00A161AA" w:rsidP="00B34E92">
            <w:pPr>
              <w:pStyle w:val="Tabelkopregel"/>
              <w:numPr>
                <w:ilvl w:val="0"/>
                <w:numId w:val="8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shd w:val="clear" w:color="auto" w:fill="FFFFFF" w:themeFill="background1"/>
          </w:tcPr>
          <w:p w14:paraId="522A709C" w14:textId="03351E10" w:rsidR="00A161AA" w:rsidRPr="001447AB" w:rsidRDefault="00A161AA" w:rsidP="00646AC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Спазени ли са изискванията на ЕК относно мерките за информация, комуникация и публичност, </w:t>
            </w:r>
            <w:r>
              <w:rPr>
                <w:rFonts w:ascii="Times New Roman" w:hAnsi="Times New Roman" w:cs="Times New Roman"/>
                <w:sz w:val="20"/>
              </w:rPr>
              <w:t xml:space="preserve">а именно </w:t>
            </w:r>
            <w:r w:rsidRPr="001447AB">
              <w:rPr>
                <w:rFonts w:ascii="Times New Roman" w:hAnsi="Times New Roman" w:cs="Times New Roman"/>
                <w:sz w:val="20"/>
              </w:rPr>
              <w:t xml:space="preserve">че </w:t>
            </w:r>
            <w:r w:rsidRPr="001447AB">
              <w:rPr>
                <w:rFonts w:ascii="Times New Roman" w:hAnsi="Times New Roman" w:cs="Times New Roman"/>
                <w:i/>
                <w:sz w:val="20"/>
              </w:rPr>
              <w:t xml:space="preserve">получателите на финансиране от МВУ посочват неговия произход </w:t>
            </w:r>
            <w:r w:rsidRPr="001447AB">
              <w:rPr>
                <w:rFonts w:ascii="Times New Roman" w:hAnsi="Times New Roman" w:cs="Times New Roman"/>
                <w:i/>
                <w:sz w:val="20"/>
              </w:rPr>
              <w:lastRenderedPageBreak/>
              <w:t xml:space="preserve">и осигуряват видимост на финансирането от МВУ, </w:t>
            </w:r>
            <w:r w:rsidR="00646AC4" w:rsidRPr="00E65748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Pr="00142B51">
              <w:rPr>
                <w:rFonts w:ascii="Times New Roman" w:hAnsi="Times New Roman" w:cs="Times New Roman"/>
                <w:i/>
                <w:sz w:val="20"/>
              </w:rPr>
              <w:t xml:space="preserve">ако е приложимо, чрез поставяне на емблемата на Съюза и на подходящо посочване за финансирането, например „финансирано от Европейския съюз – </w:t>
            </w:r>
            <w:proofErr w:type="spellStart"/>
            <w:r w:rsidRPr="00142B51">
              <w:rPr>
                <w:rFonts w:ascii="Times New Roman" w:hAnsi="Times New Roman" w:cs="Times New Roman"/>
                <w:i/>
                <w:sz w:val="20"/>
              </w:rPr>
              <w:t>NextGenerationEU</w:t>
            </w:r>
            <w:proofErr w:type="spellEnd"/>
            <w:r w:rsidRPr="00142B51">
              <w:rPr>
                <w:rFonts w:ascii="Times New Roman" w:hAnsi="Times New Roman" w:cs="Times New Roman"/>
                <w:i/>
                <w:sz w:val="20"/>
              </w:rPr>
              <w:t>“</w:t>
            </w:r>
            <w:r w:rsidR="00587BD2" w:rsidRPr="00E65748">
              <w:rPr>
                <w:rFonts w:ascii="Times New Roman" w:hAnsi="Times New Roman" w:cs="Times New Roman"/>
                <w:i/>
                <w:sz w:val="20"/>
                <w:lang w:val="en-US"/>
              </w:rPr>
              <w:t>)</w:t>
            </w:r>
            <w:r w:rsidRPr="00142B51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1447AB">
              <w:rPr>
                <w:rFonts w:ascii="Times New Roman" w:hAnsi="Times New Roman" w:cs="Times New Roman"/>
                <w:i/>
                <w:sz w:val="20"/>
              </w:rPr>
              <w:t xml:space="preserve"> по-специално когато популяризират действията и резултатите от тях, като предоставят последователна, ефективна и пропорционална целева информация на различни видове публика, включително медиите и обществеността </w:t>
            </w:r>
            <w:r w:rsidRPr="001447AB">
              <w:rPr>
                <w:rFonts w:ascii="Times New Roman" w:hAnsi="Times New Roman" w:cs="Times New Roman"/>
                <w:sz w:val="20"/>
              </w:rPr>
              <w:t>(чл. 34 от Регламент (ЕС) 2021/241 относно създаването на МВУ)?</w:t>
            </w:r>
          </w:p>
        </w:tc>
        <w:tc>
          <w:tcPr>
            <w:tcW w:w="1260" w:type="dxa"/>
          </w:tcPr>
          <w:p w14:paraId="412EE32B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ECDC1F0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695DB71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6E107449" w14:textId="77777777" w:rsidR="00A161AA" w:rsidRPr="001447AB" w:rsidDel="00AD06C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084A06A4" w14:textId="497C73CE" w:rsidR="00A161AA" w:rsidRPr="00E65748" w:rsidRDefault="00A161AA" w:rsidP="00A161AA">
            <w:pPr>
              <w:pStyle w:val="Default"/>
              <w:ind w:left="72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A161AA" w:rsidRPr="008A72B4" w14:paraId="7D30E6AE" w14:textId="77777777" w:rsidTr="00B34E9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  <w:trHeight w:val="1486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3E076E" w14:textId="77777777" w:rsidR="00A161AA" w:rsidRPr="00BF1BEF" w:rsidRDefault="00A161AA" w:rsidP="00B34E92">
            <w:pPr>
              <w:pStyle w:val="Tabelkopregel"/>
              <w:numPr>
                <w:ilvl w:val="0"/>
                <w:numId w:val="8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  <w:shd w:val="clear" w:color="auto" w:fill="FFFFFF" w:themeFill="background1"/>
          </w:tcPr>
          <w:p w14:paraId="238C9E73" w14:textId="27CEFDF1" w:rsidR="00A161AA" w:rsidRPr="00BF1BEF" w:rsidRDefault="00A161AA" w:rsidP="00A161AA">
            <w:pPr>
              <w:pStyle w:val="Default"/>
              <w:jc w:val="both"/>
              <w:rPr>
                <w:rFonts w:ascii="Times New Roman" w:hAnsi="Times New Roman" w:cs="Times New Roman"/>
                <w:sz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lang w:val="bg-BG"/>
              </w:rPr>
              <w:t xml:space="preserve">Спазени ли са изискванията за </w:t>
            </w:r>
            <w:r w:rsidRPr="00C105C4">
              <w:rPr>
                <w:rFonts w:ascii="Times New Roman" w:hAnsi="Times New Roman" w:cs="Times New Roman"/>
                <w:sz w:val="20"/>
                <w:lang w:val="bg-BG"/>
              </w:rPr>
              <w:t>информация, комуникация и публичност</w:t>
            </w:r>
            <w:r>
              <w:rPr>
                <w:rFonts w:ascii="Times New Roman" w:hAnsi="Times New Roman" w:cs="Times New Roman"/>
                <w:sz w:val="20"/>
                <w:lang w:val="bg-BG"/>
              </w:rPr>
              <w:t xml:space="preserve"> относно инвестицията съгласно условията на сключения договор за финансиране по МВУ? </w:t>
            </w:r>
          </w:p>
        </w:tc>
        <w:tc>
          <w:tcPr>
            <w:tcW w:w="1260" w:type="dxa"/>
          </w:tcPr>
          <w:p w14:paraId="64A77612" w14:textId="77777777" w:rsidR="00A161AA" w:rsidRPr="00BF1BEF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076977A5" w14:textId="77777777" w:rsidR="00A161AA" w:rsidRPr="00BF1BEF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741FA604" w14:textId="77777777" w:rsidR="00A161AA" w:rsidRPr="00BF1BEF" w:rsidRDefault="00A161AA" w:rsidP="00A161AA">
            <w:pPr>
              <w:spacing w:after="0"/>
              <w:rPr>
                <w:rFonts w:ascii="Times New Roman" w:hAnsi="Times New Roman" w:cs="Times New Roman"/>
                <w:b/>
                <w:bCs/>
                <w:color w:val="0033CC"/>
                <w:sz w:val="22"/>
                <w:szCs w:val="22"/>
                <w:lang w:val="en-US"/>
              </w:rPr>
            </w:pPr>
          </w:p>
        </w:tc>
      </w:tr>
      <w:tr w:rsidR="00A161AA" w:rsidRPr="008A72B4" w14:paraId="2A2A215B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10002" w:type="dxa"/>
            <w:gridSpan w:val="8"/>
            <w:shd w:val="clear" w:color="auto" w:fill="BFBFBF" w:themeFill="background1" w:themeFillShade="BF"/>
            <w:vAlign w:val="bottom"/>
          </w:tcPr>
          <w:p w14:paraId="580E8B88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410BD705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>Секция 9 - Друга информация</w:t>
            </w:r>
          </w:p>
          <w:p w14:paraId="7E44A2E5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161AA" w:rsidRPr="008A72B4" w14:paraId="62B9AB08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</w:trPr>
        <w:tc>
          <w:tcPr>
            <w:tcW w:w="989" w:type="dxa"/>
            <w:vAlign w:val="bottom"/>
          </w:tcPr>
          <w:p w14:paraId="4F7A6B4B" w14:textId="77777777" w:rsidR="00A161AA" w:rsidRPr="001447AB" w:rsidRDefault="00A161AA" w:rsidP="00B34E92">
            <w:pPr>
              <w:pStyle w:val="Tabelkopregel"/>
              <w:numPr>
                <w:ilvl w:val="0"/>
                <w:numId w:val="82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2672F3EA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Проблеми и трудности, срещнати по време на изпълнение на </w:t>
            </w:r>
            <w:r>
              <w:rPr>
                <w:rFonts w:ascii="Times New Roman" w:hAnsi="Times New Roman" w:cs="Times New Roman"/>
                <w:sz w:val="20"/>
              </w:rPr>
              <w:t>инвестицията</w:t>
            </w:r>
            <w:r w:rsidRPr="001447AB">
              <w:rPr>
                <w:rFonts w:ascii="Times New Roman" w:hAnsi="Times New Roman" w:cs="Times New Roman"/>
                <w:sz w:val="20"/>
              </w:rPr>
              <w:t>, докладвани от КП</w:t>
            </w:r>
          </w:p>
        </w:tc>
        <w:tc>
          <w:tcPr>
            <w:tcW w:w="1260" w:type="dxa"/>
          </w:tcPr>
          <w:p w14:paraId="23041F6B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70360351" w14:textId="77777777" w:rsidR="00A161AA" w:rsidRPr="001447AB" w:rsidDel="00AD06C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0" w:type="dxa"/>
            <w:gridSpan w:val="2"/>
          </w:tcPr>
          <w:p w14:paraId="632A2426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22B4C6D7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7" w:type="dxa"/>
        </w:trPr>
        <w:tc>
          <w:tcPr>
            <w:tcW w:w="989" w:type="dxa"/>
            <w:vAlign w:val="bottom"/>
          </w:tcPr>
          <w:p w14:paraId="07E33AF6" w14:textId="5FB6C466" w:rsidR="00A161AA" w:rsidRPr="001447AB" w:rsidRDefault="00A161AA" w:rsidP="00B34E92">
            <w:pPr>
              <w:pStyle w:val="Tabelkopregel"/>
              <w:numPr>
                <w:ilvl w:val="0"/>
                <w:numId w:val="82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411" w:type="dxa"/>
            <w:gridSpan w:val="3"/>
          </w:tcPr>
          <w:p w14:paraId="335995CE" w14:textId="77777777" w:rsidR="00A161AA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Други</w:t>
            </w:r>
          </w:p>
          <w:p w14:paraId="0ED4E0A6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</w:tcPr>
          <w:p w14:paraId="17BAE77F" w14:textId="499A07CC" w:rsidR="00A161AA" w:rsidRPr="001447AB" w:rsidDel="00AD06CB" w:rsidRDefault="00A161AA" w:rsidP="00E6574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330" w:type="dxa"/>
            <w:gridSpan w:val="2"/>
          </w:tcPr>
          <w:p w14:paraId="784FA689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4108DA7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10002" w:type="dxa"/>
            <w:gridSpan w:val="8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3CDD55" w14:textId="77777777" w:rsidR="00A161AA" w:rsidRPr="001447AB" w:rsidRDefault="00A161AA" w:rsidP="00A161AA">
            <w:pPr>
              <w:spacing w:after="0"/>
              <w:jc w:val="both"/>
              <w:rPr>
                <w:rFonts w:ascii="Times New Roman" w:hAnsi="Times New Roman" w:cs="Times New Roman"/>
                <w:b/>
                <w:color w:val="FFFFFF"/>
                <w:sz w:val="20"/>
                <w:lang w:val="en-US" w:eastAsia="en-US"/>
              </w:rPr>
            </w:pPr>
            <w:r w:rsidRPr="001447AB">
              <w:rPr>
                <w:rFonts w:ascii="Times New Roman" w:hAnsi="Times New Roman" w:cs="Times New Roman"/>
                <w:b/>
                <w:color w:val="FFFFFF"/>
                <w:sz w:val="20"/>
                <w:lang w:eastAsia="en-US"/>
              </w:rPr>
              <w:t xml:space="preserve">Индикатори за нередности и измами, които имат отношение към проверените документи („червени флагове”). </w:t>
            </w:r>
          </w:p>
          <w:p w14:paraId="1603B456" w14:textId="77777777" w:rsidR="00A161AA" w:rsidRPr="001447AB" w:rsidRDefault="00A161AA" w:rsidP="00A161A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Проверката по отношение на индикаторите за измама е неразделна част от контролните стъпки, изброени по-горе.</w:t>
            </w:r>
          </w:p>
          <w:p w14:paraId="272A1266" w14:textId="77777777" w:rsidR="00A161AA" w:rsidRPr="001447AB" w:rsidRDefault="00A161AA" w:rsidP="00A161AA">
            <w:pPr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47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Съществуването на индикаторите за измама/червени флагове/ не означава, че е извършена или може да бъде извършена измама, а че ситуацията следва да бъде проверена и проследена със съответното усърдие.</w:t>
            </w:r>
          </w:p>
        </w:tc>
      </w:tr>
      <w:tr w:rsidR="00A161AA" w:rsidRPr="008A72B4" w14:paraId="72A2C7C8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704"/>
        </w:trPr>
        <w:tc>
          <w:tcPr>
            <w:tcW w:w="5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6F4CA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Точки за проверка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E145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Отговор</w:t>
            </w:r>
          </w:p>
        </w:tc>
        <w:tc>
          <w:tcPr>
            <w:tcW w:w="30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3DF86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Коментар/Референция</w:t>
            </w: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 w:type="textWrapping" w:clear="all"/>
            </w:r>
          </w:p>
        </w:tc>
      </w:tr>
      <w:tr w:rsidR="00A161AA" w:rsidRPr="008A72B4" w14:paraId="33F9D0A4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5385" w:type="dxa"/>
            <w:gridSpan w:val="3"/>
          </w:tcPr>
          <w:p w14:paraId="69D73505" w14:textId="77777777" w:rsidR="00A161AA" w:rsidRPr="001447AB" w:rsidRDefault="00A161AA" w:rsidP="00A161AA">
            <w:pPr>
              <w:keepNext/>
              <w:numPr>
                <w:ilvl w:val="0"/>
                <w:numId w:val="32"/>
              </w:numPr>
              <w:tabs>
                <w:tab w:val="left" w:pos="426"/>
              </w:tabs>
              <w:spacing w:after="0"/>
              <w:ind w:hanging="1008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1447AB"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  <w:lastRenderedPageBreak/>
              <w:t>Подправени документи:</w:t>
            </w:r>
          </w:p>
        </w:tc>
        <w:tc>
          <w:tcPr>
            <w:tcW w:w="1560" w:type="dxa"/>
            <w:gridSpan w:val="3"/>
          </w:tcPr>
          <w:p w14:paraId="0019FA48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57" w:type="dxa"/>
            <w:gridSpan w:val="2"/>
          </w:tcPr>
          <w:p w14:paraId="7FA33A20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7B05015E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5385" w:type="dxa"/>
            <w:gridSpan w:val="3"/>
            <w:tcBorders>
              <w:bottom w:val="single" w:sz="4" w:space="0" w:color="auto"/>
            </w:tcBorders>
          </w:tcPr>
          <w:p w14:paraId="11C6042A" w14:textId="77777777" w:rsidR="00A161AA" w:rsidRPr="001447AB" w:rsidRDefault="00A161AA" w:rsidP="005000A5">
            <w:pPr>
              <w:keepNext/>
              <w:numPr>
                <w:ilvl w:val="0"/>
                <w:numId w:val="26"/>
              </w:numPr>
              <w:tabs>
                <w:tab w:val="left" w:pos="426"/>
              </w:tabs>
              <w:spacing w:after="0"/>
              <w:ind w:left="0" w:firstLine="142"/>
              <w:jc w:val="both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Индикатори за измама по отношение на формата на документи:</w:t>
            </w:r>
          </w:p>
          <w:p w14:paraId="690BF903" w14:textId="77777777" w:rsidR="00A161AA" w:rsidRPr="001447AB" w:rsidRDefault="00A161AA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Изтрити или зачеркнати цифри, зачерквания без подписи на оправомощени лица;</w:t>
            </w:r>
          </w:p>
          <w:p w14:paraId="0B5CD723" w14:textId="77777777" w:rsidR="00A161AA" w:rsidRPr="001447AB" w:rsidRDefault="00A161AA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Ръкописно написани суми без подписи на оправомощени лица или ръкописно написани елементи в напечатан документ, които не са били предварително обосновани;</w:t>
            </w:r>
          </w:p>
          <w:p w14:paraId="03B6148A" w14:textId="1E5DCC09" w:rsidR="00A161AA" w:rsidRPr="001447AB" w:rsidRDefault="001B52C7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="00A161AA" w:rsidRPr="001447AB">
              <w:rPr>
                <w:rFonts w:ascii="Times New Roman" w:hAnsi="Times New Roman" w:cs="Times New Roman"/>
                <w:sz w:val="16"/>
                <w:szCs w:val="16"/>
              </w:rPr>
              <w:t>ипса на свързаност в текста на поредни редове;</w:t>
            </w:r>
          </w:p>
          <w:p w14:paraId="2B059EA2" w14:textId="4AF0CDE2" w:rsidR="00A161AA" w:rsidRPr="000303BD" w:rsidRDefault="00064658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64658">
              <w:rPr>
                <w:rFonts w:ascii="Times New Roman" w:hAnsi="Times New Roman" w:cs="Times New Roman"/>
                <w:sz w:val="16"/>
                <w:szCs w:val="16"/>
              </w:rPr>
              <w:t>Напълно идентични подписи на лица (по форма и размер) на различни документи, което подсказва възможност за подправка под формата на компютърна разпечатка</w:t>
            </w:r>
            <w:r w:rsidR="008602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3"/>
          </w:tcPr>
          <w:p w14:paraId="11A37982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</w:t>
            </w: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47791CBC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7" w:type="dxa"/>
            <w:gridSpan w:val="2"/>
          </w:tcPr>
          <w:p w14:paraId="0C502E18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73087D6D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029"/>
        </w:trPr>
        <w:tc>
          <w:tcPr>
            <w:tcW w:w="5385" w:type="dxa"/>
            <w:gridSpan w:val="3"/>
            <w:tcBorders>
              <w:bottom w:val="single" w:sz="4" w:space="0" w:color="auto"/>
            </w:tcBorders>
          </w:tcPr>
          <w:p w14:paraId="0A126B43" w14:textId="080BC734" w:rsidR="00A161AA" w:rsidRPr="001447AB" w:rsidRDefault="00A161AA" w:rsidP="005000A5">
            <w:pPr>
              <w:keepNext/>
              <w:numPr>
                <w:ilvl w:val="0"/>
                <w:numId w:val="26"/>
              </w:numPr>
              <w:tabs>
                <w:tab w:val="left" w:pos="284"/>
              </w:tabs>
              <w:spacing w:after="0"/>
              <w:ind w:left="0" w:firstLine="142"/>
              <w:jc w:val="both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bookmarkStart w:id="1" w:name="_Toc369191377"/>
            <w:bookmarkStart w:id="2" w:name="_Toc378003327"/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Индикатори за измама в съдържанието на документите</w:t>
            </w:r>
            <w:bookmarkEnd w:id="1"/>
            <w:bookmarkEnd w:id="2"/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:</w:t>
            </w:r>
          </w:p>
          <w:p w14:paraId="29EEC438" w14:textId="6539ED60" w:rsidR="00A161AA" w:rsidRPr="001447AB" w:rsidRDefault="00A161AA" w:rsidP="005000A5">
            <w:pPr>
              <w:numPr>
                <w:ilvl w:val="1"/>
                <w:numId w:val="26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Грешно изчисление във фактура или в платежен фиш, </w:t>
            </w:r>
            <w:r w:rsidR="00CC5E89">
              <w:rPr>
                <w:rFonts w:ascii="Times New Roman" w:hAnsi="Times New Roman" w:cs="Times New Roman"/>
                <w:sz w:val="16"/>
                <w:szCs w:val="16"/>
              </w:rPr>
              <w:t>изготвен електронно</w:t>
            </w: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: напр. общите суми не съответстват на сбора от трансакциите;</w:t>
            </w:r>
          </w:p>
          <w:p w14:paraId="47EA6080" w14:textId="77777777" w:rsidR="00A161AA" w:rsidRPr="001447AB" w:rsidRDefault="00A161AA" w:rsidP="005000A5">
            <w:pPr>
              <w:numPr>
                <w:ilvl w:val="1"/>
                <w:numId w:val="26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Липсващ задължителен елемент във фактура: дата, данъчен номер, номер на фактурата и др.;</w:t>
            </w:r>
          </w:p>
          <w:p w14:paraId="2D593EAB" w14:textId="77777777" w:rsidR="00A161AA" w:rsidRPr="001447AB" w:rsidRDefault="00A161AA" w:rsidP="005000A5">
            <w:pPr>
              <w:numPr>
                <w:ilvl w:val="1"/>
                <w:numId w:val="26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Липса на серийни номера върху фактури и разписки за доставка на стоки, които обикновено са обозначени със серийни номера (електроника, производствени линии и др.);</w:t>
            </w:r>
          </w:p>
          <w:p w14:paraId="116DD976" w14:textId="2691A7D0" w:rsidR="000E524E" w:rsidRPr="00BA3EE1" w:rsidRDefault="000E524E" w:rsidP="005000A5">
            <w:pPr>
              <w:numPr>
                <w:ilvl w:val="1"/>
                <w:numId w:val="26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D3F0C">
              <w:rPr>
                <w:rFonts w:ascii="Times New Roman" w:hAnsi="Times New Roman" w:cs="Times New Roman"/>
                <w:sz w:val="16"/>
                <w:szCs w:val="16"/>
              </w:rPr>
              <w:t>Фак</w:t>
            </w:r>
            <w:r w:rsidRPr="00814441">
              <w:rPr>
                <w:rFonts w:ascii="Times New Roman" w:hAnsi="Times New Roman" w:cs="Times New Roman"/>
                <w:sz w:val="16"/>
                <w:szCs w:val="16"/>
              </w:rPr>
              <w:t>турираните стоки или услуги не са инвен</w:t>
            </w:r>
            <w:r w:rsidRPr="00BA3EE1">
              <w:rPr>
                <w:rFonts w:ascii="Times New Roman" w:hAnsi="Times New Roman" w:cs="Times New Roman"/>
                <w:sz w:val="16"/>
                <w:szCs w:val="16"/>
              </w:rPr>
              <w:t xml:space="preserve">таризирани и осчетоводени; </w:t>
            </w:r>
          </w:p>
          <w:p w14:paraId="385F5661" w14:textId="131744F3" w:rsidR="000E524E" w:rsidRDefault="002717B2" w:rsidP="005000A5">
            <w:pPr>
              <w:numPr>
                <w:ilvl w:val="1"/>
                <w:numId w:val="26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="00396D53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възлагане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E524E" w:rsidRPr="000E524E">
              <w:rPr>
                <w:rFonts w:ascii="Times New Roman" w:hAnsi="Times New Roman" w:cs="Times New Roman"/>
                <w:sz w:val="16"/>
                <w:szCs w:val="16"/>
              </w:rPr>
              <w:t>от подизпълнители;</w:t>
            </w:r>
          </w:p>
          <w:p w14:paraId="7700C60F" w14:textId="2FBC083E" w:rsidR="000E524E" w:rsidRDefault="000E524E" w:rsidP="005000A5">
            <w:pPr>
              <w:numPr>
                <w:ilvl w:val="1"/>
                <w:numId w:val="26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E524E">
              <w:rPr>
                <w:rFonts w:ascii="Times New Roman" w:hAnsi="Times New Roman" w:cs="Times New Roman"/>
                <w:sz w:val="16"/>
                <w:szCs w:val="16"/>
              </w:rPr>
              <w:t>лащания в брой</w:t>
            </w:r>
            <w:r w:rsidR="00CC5E8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69EE8098" w14:textId="7753115B" w:rsidR="000E524E" w:rsidRPr="001447AB" w:rsidRDefault="000E524E" w:rsidP="005000A5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</w:tcPr>
          <w:p w14:paraId="7DC83A61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0574A26A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57" w:type="dxa"/>
            <w:gridSpan w:val="2"/>
          </w:tcPr>
          <w:p w14:paraId="668763B1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7D6F6567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4181"/>
        </w:trPr>
        <w:tc>
          <w:tcPr>
            <w:tcW w:w="5385" w:type="dxa"/>
            <w:gridSpan w:val="3"/>
            <w:tcBorders>
              <w:top w:val="single" w:sz="4" w:space="0" w:color="auto"/>
            </w:tcBorders>
          </w:tcPr>
          <w:p w14:paraId="27C0AFAB" w14:textId="6317F6DC" w:rsidR="00A161AA" w:rsidRPr="00CA0754" w:rsidRDefault="00A161AA" w:rsidP="005000A5">
            <w:pPr>
              <w:keepNext/>
              <w:numPr>
                <w:ilvl w:val="0"/>
                <w:numId w:val="26"/>
              </w:numPr>
              <w:tabs>
                <w:tab w:val="left" w:pos="426"/>
              </w:tabs>
              <w:spacing w:after="0"/>
              <w:ind w:left="0" w:firstLine="284"/>
              <w:jc w:val="both"/>
              <w:outlineLvl w:val="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3" w:name="_Toc369191378"/>
            <w:bookmarkStart w:id="4" w:name="_Toc378003328"/>
            <w:r w:rsidRPr="00CA0754">
              <w:rPr>
                <w:rFonts w:ascii="Times New Roman" w:hAnsi="Times New Roman" w:cs="Times New Roman"/>
                <w:b/>
                <w:sz w:val="16"/>
                <w:szCs w:val="16"/>
              </w:rPr>
              <w:t>Индикатори за измама по отношение на обстоятелства</w:t>
            </w:r>
            <w:bookmarkEnd w:id="3"/>
            <w:bookmarkEnd w:id="4"/>
            <w:r w:rsidRPr="00CA075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316E06CA" w14:textId="646D91E9" w:rsidR="00A161AA" w:rsidRPr="00CA0754" w:rsidRDefault="00A161AA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  <w:r w:rsidR="000522EE">
              <w:rPr>
                <w:rFonts w:ascii="Times New Roman" w:hAnsi="Times New Roman" w:cs="Times New Roman"/>
                <w:sz w:val="16"/>
                <w:szCs w:val="16"/>
              </w:rPr>
              <w:t>ите</w:t>
            </w: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="000522EE">
              <w:rPr>
                <w:rFonts w:ascii="Times New Roman" w:hAnsi="Times New Roman" w:cs="Times New Roman"/>
                <w:sz w:val="16"/>
                <w:szCs w:val="16"/>
              </w:rPr>
              <w:t>изпълнителя</w:t>
            </w:r>
            <w:r w:rsidR="000522EE" w:rsidRPr="00CA07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0522EE">
              <w:rPr>
                <w:rFonts w:ascii="Times New Roman" w:hAnsi="Times New Roman" w:cs="Times New Roman"/>
                <w:sz w:val="16"/>
                <w:szCs w:val="16"/>
              </w:rPr>
              <w:t xml:space="preserve"> на</w:t>
            </w: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717B2">
              <w:rPr>
                <w:rFonts w:ascii="Times New Roman" w:hAnsi="Times New Roman" w:cs="Times New Roman"/>
                <w:sz w:val="16"/>
                <w:szCs w:val="16"/>
              </w:rPr>
              <w:t xml:space="preserve">крайния получател </w:t>
            </w:r>
            <w:r w:rsidR="000522EE">
              <w:rPr>
                <w:rFonts w:ascii="Times New Roman" w:hAnsi="Times New Roman" w:cs="Times New Roman"/>
                <w:sz w:val="16"/>
                <w:szCs w:val="16"/>
              </w:rPr>
              <w:t xml:space="preserve">съвпадат </w:t>
            </w: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65073E89" w14:textId="4CCA94F3" w:rsidR="00A161AA" w:rsidRPr="001447AB" w:rsidRDefault="00A161AA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 xml:space="preserve">Необичаен брой плащания към един получател или </w:t>
            </w:r>
            <w:r w:rsidRPr="00851964">
              <w:rPr>
                <w:rFonts w:ascii="Times New Roman" w:hAnsi="Times New Roman" w:cs="Times New Roman"/>
                <w:sz w:val="16"/>
                <w:szCs w:val="16"/>
              </w:rPr>
              <w:t>към различни получатели, но на един и същ адрес</w:t>
            </w: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61F6EEBA" w14:textId="77777777" w:rsidR="00A161AA" w:rsidRPr="00CA0754" w:rsidRDefault="00A161AA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Фактури и сметки, издадени от субекти, които не са регистрирани в </w:t>
            </w:r>
            <w:r w:rsidRPr="008D0F8F">
              <w:rPr>
                <w:rFonts w:ascii="Times New Roman" w:hAnsi="Times New Roman" w:cs="Times New Roman"/>
                <w:sz w:val="16"/>
                <w:szCs w:val="16"/>
              </w:rPr>
              <w:t>Търговския регистър</w:t>
            </w: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 xml:space="preserve">;  </w:t>
            </w:r>
          </w:p>
          <w:p w14:paraId="4F33DDF8" w14:textId="77777777" w:rsidR="00A161AA" w:rsidRPr="00CA0754" w:rsidRDefault="00A161AA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>КП не е в състояние да предостави оригинали при поискване;</w:t>
            </w:r>
          </w:p>
          <w:p w14:paraId="4947151D" w14:textId="273BA2DD" w:rsidR="00A161AA" w:rsidRPr="001447AB" w:rsidRDefault="00A161AA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ружество, което не е вписано в публични регистри за дружества или не може да бъде намерено в публичн</w:t>
            </w:r>
            <w:r w:rsidR="00E43DD1">
              <w:rPr>
                <w:rFonts w:ascii="Times New Roman" w:hAnsi="Times New Roman" w:cs="Times New Roman"/>
                <w:sz w:val="16"/>
                <w:szCs w:val="16"/>
              </w:rPr>
              <w:t>и източници</w:t>
            </w: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4701C48A" w14:textId="6431836B" w:rsidR="00A161AA" w:rsidRPr="001447AB" w:rsidRDefault="00A161AA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Фактури, издадени от новоучредено дружество</w:t>
            </w:r>
            <w:r w:rsidR="000522EE" w:rsidRPr="000522EE">
              <w:rPr>
                <w:rFonts w:ascii="Times New Roman" w:hAnsi="Times New Roman" w:cs="Times New Roman"/>
                <w:sz w:val="16"/>
                <w:szCs w:val="16"/>
              </w:rPr>
              <w:t>, или от дружество, което не е осъществявало дейности, или осъществява дейност в друг икономически сектор</w:t>
            </w: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7BAAEAE0" w14:textId="2E6B57E8" w:rsidR="0002775E" w:rsidRDefault="0002775E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02775E">
              <w:rPr>
                <w:rFonts w:ascii="Times New Roman" w:hAnsi="Times New Roman" w:cs="Times New Roman"/>
                <w:sz w:val="16"/>
                <w:szCs w:val="16"/>
              </w:rPr>
              <w:t>есъответствие между резултатит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 от изпитванията и проверките </w:t>
            </w:r>
            <w:r w:rsidRPr="0002775E">
              <w:rPr>
                <w:rFonts w:ascii="Times New Roman" w:hAnsi="Times New Roman" w:cs="Times New Roman"/>
                <w:sz w:val="16"/>
                <w:szCs w:val="16"/>
              </w:rPr>
              <w:t xml:space="preserve">и изискванията по договора; </w:t>
            </w:r>
          </w:p>
          <w:p w14:paraId="1B13D76C" w14:textId="4C5263C9" w:rsidR="0002775E" w:rsidRDefault="0002775E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02775E">
              <w:rPr>
                <w:rFonts w:ascii="Times New Roman" w:hAnsi="Times New Roman" w:cs="Times New Roman"/>
                <w:sz w:val="16"/>
                <w:szCs w:val="16"/>
              </w:rPr>
              <w:t>ипса на документи или сертификати от пров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едени изпитвания или проверки; </w:t>
            </w:r>
          </w:p>
          <w:p w14:paraId="78CE82CD" w14:textId="67181E72" w:rsidR="003217AD" w:rsidRDefault="0002775E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02775E">
              <w:rPr>
                <w:rFonts w:ascii="Times New Roman" w:hAnsi="Times New Roman" w:cs="Times New Roman"/>
                <w:sz w:val="16"/>
                <w:szCs w:val="16"/>
              </w:rPr>
              <w:t>иско качество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незадоволително изпълнение</w:t>
            </w:r>
            <w:r w:rsidRPr="0002775E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29DDB528" w14:textId="6EFB5355" w:rsidR="0002775E" w:rsidRPr="001447AB" w:rsidRDefault="00CE6AD2" w:rsidP="005000A5">
            <w:pPr>
              <w:numPr>
                <w:ilvl w:val="1"/>
                <w:numId w:val="26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02775E" w:rsidRPr="0002775E">
              <w:rPr>
                <w:rFonts w:ascii="Times New Roman" w:hAnsi="Times New Roman" w:cs="Times New Roman"/>
                <w:sz w:val="16"/>
                <w:szCs w:val="16"/>
              </w:rPr>
              <w:t>азходните отчети на изпълнителя съдържат индикации, например, че изпълнителят не е закупил материалите, необходими за извършване на работите, не притежава или не е наел необходимото за работа оборудване, или не разполага с необходимата работна ръка на мяст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ото на извършване на дейностите.</w:t>
            </w:r>
          </w:p>
        </w:tc>
        <w:tc>
          <w:tcPr>
            <w:tcW w:w="1560" w:type="dxa"/>
            <w:gridSpan w:val="3"/>
          </w:tcPr>
          <w:p w14:paraId="397B7CE6" w14:textId="77777777" w:rsidR="00A161AA" w:rsidRPr="00CA0754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1735454" w14:textId="77777777" w:rsidR="00A161AA" w:rsidRPr="00CA0754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57" w:type="dxa"/>
            <w:gridSpan w:val="2"/>
          </w:tcPr>
          <w:p w14:paraId="5076ED03" w14:textId="77777777" w:rsidR="00A161AA" w:rsidRPr="00CA0754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2D17F9A8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5385" w:type="dxa"/>
            <w:gridSpan w:val="3"/>
          </w:tcPr>
          <w:p w14:paraId="35920E0A" w14:textId="13C0B313" w:rsidR="00A161AA" w:rsidRPr="001447AB" w:rsidRDefault="00A161AA" w:rsidP="00A161AA">
            <w:pPr>
              <w:keepNext/>
              <w:numPr>
                <w:ilvl w:val="0"/>
                <w:numId w:val="26"/>
              </w:numPr>
              <w:spacing w:after="0"/>
              <w:ind w:left="0" w:firstLine="360"/>
              <w:outlineLvl w:val="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5" w:name="_Toc369191379"/>
            <w:bookmarkStart w:id="6" w:name="_Toc378003329"/>
            <w:r w:rsidRPr="001447A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Индикатори за измама по отношение на несъответствия между наличните документи/наличната информация</w:t>
            </w:r>
            <w:bookmarkEnd w:id="5"/>
            <w:bookmarkEnd w:id="6"/>
            <w:r w:rsidRPr="001447AB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14:paraId="3F316595" w14:textId="77777777" w:rsidR="00A161AA" w:rsidRPr="001447AB" w:rsidRDefault="00A161AA" w:rsidP="00A161AA">
            <w:pPr>
              <w:numPr>
                <w:ilvl w:val="1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Несъответствие между датите на фактури, изготвени от едно и също дружество и техния номер, например: </w:t>
            </w:r>
          </w:p>
          <w:p w14:paraId="6512D7B3" w14:textId="77777777" w:rsidR="00A161AA" w:rsidRPr="001447AB" w:rsidRDefault="00A161AA" w:rsidP="00A161AA">
            <w:pPr>
              <w:numPr>
                <w:ilvl w:val="1"/>
                <w:numId w:val="25"/>
              </w:numPr>
              <w:spacing w:after="0"/>
              <w:ind w:left="0" w:firstLine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Номер на фактура 152, издадена на 25.3.2012 г. </w:t>
            </w:r>
          </w:p>
          <w:p w14:paraId="1EE9CE50" w14:textId="77777777" w:rsidR="00A161AA" w:rsidRPr="001447AB" w:rsidRDefault="00A161AA" w:rsidP="00A161AA">
            <w:pPr>
              <w:numPr>
                <w:ilvl w:val="1"/>
                <w:numId w:val="25"/>
              </w:numPr>
              <w:spacing w:after="0"/>
              <w:ind w:left="0" w:firstLine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Номер на фактура 103, издадена на 30.7.2012 г.</w:t>
            </w:r>
          </w:p>
          <w:p w14:paraId="0A9C9634" w14:textId="77777777" w:rsidR="00A161AA" w:rsidRPr="001447AB" w:rsidRDefault="00A161AA" w:rsidP="00A161AA">
            <w:pPr>
              <w:numPr>
                <w:ilvl w:val="1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Фактурите не са осчетоводени.</w:t>
            </w:r>
          </w:p>
          <w:p w14:paraId="343AF2C7" w14:textId="77777777" w:rsidR="00A161AA" w:rsidRPr="001447AB" w:rsidRDefault="00A161AA" w:rsidP="00A161AA">
            <w:pPr>
              <w:numPr>
                <w:ilvl w:val="1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Фактурите не съответстват на офертите по отношение на цени, количество и качество, вид продукт и/или описание на доставен продукт или предоставена услуга.</w:t>
            </w:r>
          </w:p>
          <w:p w14:paraId="54808460" w14:textId="77777777" w:rsidR="00A161AA" w:rsidRPr="001447AB" w:rsidRDefault="00A161AA" w:rsidP="00A161AA">
            <w:pPr>
              <w:numPr>
                <w:ilvl w:val="1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Писмо/договор/документ, подписан/о от лице, действащо като представител на дружеството, като обаче той не е определен като такъв в националния търговски регистър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A0754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Pr="001447AB">
              <w:rPr>
                <w:rFonts w:ascii="Times New Roman" w:eastAsia="Times New Roman" w:hAnsi="Times New Roman" w:cs="Times New Roman"/>
                <w:sz w:val="16"/>
                <w:szCs w:val="16"/>
                <w:lang w:eastAsia="ko-KR"/>
              </w:rPr>
              <w:t>няма упълномощаване по договора</w:t>
            </w: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84A14A7" w14:textId="77777777" w:rsidR="00A161AA" w:rsidRDefault="00A161AA" w:rsidP="00A161AA">
            <w:pPr>
              <w:numPr>
                <w:ilvl w:val="1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Несъответствия между информацията, предоставена на уебсайта на субект, и издадената фактура: напр. дейността на субекта не съответства на фактурираните стоки или услуги.</w:t>
            </w:r>
          </w:p>
          <w:p w14:paraId="616326AC" w14:textId="0CDD4358" w:rsidR="00CE6AD2" w:rsidRPr="001447AB" w:rsidRDefault="00CE6AD2" w:rsidP="00A161AA">
            <w:pPr>
              <w:numPr>
                <w:ilvl w:val="1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E6AD2">
              <w:rPr>
                <w:rFonts w:ascii="Times New Roman" w:hAnsi="Times New Roman" w:cs="Times New Roman"/>
                <w:sz w:val="16"/>
                <w:szCs w:val="16"/>
              </w:rPr>
              <w:t>аличени серийни номера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</w:t>
            </w:r>
            <w:r w:rsidRPr="00CE6AD2">
              <w:rPr>
                <w:rFonts w:ascii="Times New Roman" w:hAnsi="Times New Roman" w:cs="Times New Roman"/>
                <w:sz w:val="16"/>
                <w:szCs w:val="16"/>
              </w:rPr>
              <w:t>инвентарните номера или описания или тези върху фактурите не съвпадат с условията в заявката за покупка</w:t>
            </w:r>
            <w:r w:rsidR="00131EF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3"/>
          </w:tcPr>
          <w:p w14:paraId="33CF7F7C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A5A7A36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7" w:type="dxa"/>
            <w:gridSpan w:val="2"/>
          </w:tcPr>
          <w:p w14:paraId="3C0F2C01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7C4DE56B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10002" w:type="dxa"/>
            <w:gridSpan w:val="8"/>
            <w:shd w:val="clear" w:color="auto" w:fill="D9D9D9"/>
          </w:tcPr>
          <w:p w14:paraId="0BD16CF7" w14:textId="08984738" w:rsidR="00A161AA" w:rsidRPr="00E65748" w:rsidRDefault="00A161AA" w:rsidP="00E65748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748">
              <w:rPr>
                <w:rFonts w:ascii="Times New Roman" w:hAnsi="Times New Roman" w:cs="Times New Roman"/>
                <w:b/>
                <w:sz w:val="16"/>
                <w:szCs w:val="16"/>
              </w:rPr>
              <w:t>Разходи за труд и консултантски услуги:</w:t>
            </w:r>
          </w:p>
        </w:tc>
      </w:tr>
      <w:tr w:rsidR="00A161AA" w:rsidRPr="008A72B4" w14:paraId="4C19A623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5385" w:type="dxa"/>
            <w:gridSpan w:val="3"/>
          </w:tcPr>
          <w:p w14:paraId="536721B9" w14:textId="77777777" w:rsidR="00A161AA" w:rsidRPr="001447AB" w:rsidRDefault="00A161AA" w:rsidP="00A161A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28E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447AB">
              <w:rPr>
                <w:rFonts w:ascii="Times New Roman" w:hAnsi="Times New Roman" w:cs="Times New Roman"/>
                <w:b/>
                <w:sz w:val="16"/>
                <w:szCs w:val="16"/>
              </w:rPr>
              <w:t>Индикатори за измама във връзка с направени разходи за труд:</w:t>
            </w:r>
          </w:p>
          <w:p w14:paraId="368586C1" w14:textId="2354D9FA" w:rsidR="00A161AA" w:rsidRPr="001447AB" w:rsidRDefault="00A161AA" w:rsidP="00A161AA">
            <w:pPr>
              <w:pStyle w:val="ListParagraph"/>
              <w:numPr>
                <w:ilvl w:val="1"/>
                <w:numId w:val="40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Незадоволителен вътрешен контрол върху разходите за труд: например като присъствените листове на служителите се разписват предварително; попълват се от надзорниците; попълването става с молив или едва в края на периода на заплащане</w:t>
            </w:r>
            <w:r w:rsidR="008602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B8F7E11" w14:textId="77777777" w:rsidR="00A161AA" w:rsidRPr="001447AB" w:rsidRDefault="00A161AA" w:rsidP="00A161A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</w:tcPr>
          <w:p w14:paraId="0AE437DB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</w:p>
          <w:p w14:paraId="703F92B0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1EB6ABD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7" w:type="dxa"/>
            <w:gridSpan w:val="2"/>
          </w:tcPr>
          <w:p w14:paraId="4F6AB7CA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1468743A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5385" w:type="dxa"/>
            <w:gridSpan w:val="3"/>
          </w:tcPr>
          <w:p w14:paraId="0AC89421" w14:textId="35DC1A93" w:rsidR="00A161AA" w:rsidRPr="00E65748" w:rsidRDefault="00A161AA" w:rsidP="00E65748">
            <w:pPr>
              <w:pStyle w:val="ListParagraph"/>
              <w:numPr>
                <w:ilvl w:val="0"/>
                <w:numId w:val="66"/>
              </w:num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748">
              <w:rPr>
                <w:rFonts w:ascii="Times New Roman" w:hAnsi="Times New Roman" w:cs="Times New Roman"/>
                <w:b/>
                <w:sz w:val="16"/>
                <w:szCs w:val="16"/>
              </w:rPr>
              <w:t>Категории работна сила:</w:t>
            </w:r>
          </w:p>
          <w:p w14:paraId="0A43EF32" w14:textId="02C0F6E1" w:rsidR="00A161AA" w:rsidRPr="00BA3EE1" w:rsidRDefault="00A161AA" w:rsidP="00301C1D">
            <w:pPr>
              <w:numPr>
                <w:ilvl w:val="1"/>
                <w:numId w:val="6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A3EE1">
              <w:rPr>
                <w:rFonts w:ascii="Times New Roman" w:hAnsi="Times New Roman" w:cs="Times New Roman"/>
                <w:sz w:val="16"/>
                <w:szCs w:val="16"/>
              </w:rPr>
              <w:t>сборът от фактурираните по дейност суми неизменно достига фиксирания в договора таван; изключение са случаите, в които в договора или в заявката е посочен броят на часовете, които подлежат на фактуриране;</w:t>
            </w:r>
          </w:p>
          <w:p w14:paraId="6B3C0A08" w14:textId="77777777" w:rsidR="00A161AA" w:rsidRPr="001447AB" w:rsidRDefault="00A161AA" w:rsidP="00301C1D">
            <w:pPr>
              <w:numPr>
                <w:ilvl w:val="1"/>
                <w:numId w:val="6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конкретни лица, предложени за „ключови служители”, не работят по договора; </w:t>
            </w:r>
          </w:p>
          <w:p w14:paraId="7959CFEF" w14:textId="77777777" w:rsidR="00A161AA" w:rsidRPr="001447AB" w:rsidRDefault="00A161AA" w:rsidP="00301C1D">
            <w:pPr>
              <w:numPr>
                <w:ilvl w:val="1"/>
                <w:numId w:val="6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предложената работна сила не е основана на действително съществуваща работна сила. Необходими са масови назначения на нови работници. Заплащането на труда на </w:t>
            </w:r>
            <w:proofErr w:type="spellStart"/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новонаетите</w:t>
            </w:r>
            <w:proofErr w:type="spellEnd"/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 работници е значително по-ниско в сравнение с посоченото в предложението;</w:t>
            </w:r>
          </w:p>
          <w:p w14:paraId="058B0DEC" w14:textId="093B0824" w:rsidR="00A161AA" w:rsidRPr="001447AB" w:rsidRDefault="00A161AA" w:rsidP="0081735D">
            <w:pPr>
              <w:numPr>
                <w:ilvl w:val="1"/>
                <w:numId w:val="66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>компетенциите на наетите лица не съответстват на изискванията по отношение на съответната категория работна сила или не отговарят на изискванията по договора</w:t>
            </w:r>
            <w:r w:rsidR="008602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447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42A1C138" w14:textId="039716EF" w:rsidR="00A161AA" w:rsidRPr="001447AB" w:rsidRDefault="00A161AA" w:rsidP="00301C1D">
            <w:pPr>
              <w:spacing w:after="0"/>
              <w:ind w:left="78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</w:tcPr>
          <w:p w14:paraId="527E5ACF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</w:p>
          <w:p w14:paraId="546E8C64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00CC653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7" w:type="dxa"/>
            <w:gridSpan w:val="2"/>
          </w:tcPr>
          <w:p w14:paraId="75212A80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202F9C6E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10"/>
        </w:trPr>
        <w:tc>
          <w:tcPr>
            <w:tcW w:w="10002" w:type="dxa"/>
            <w:gridSpan w:val="8"/>
            <w:shd w:val="clear" w:color="auto" w:fill="D9D9D9"/>
          </w:tcPr>
          <w:p w14:paraId="50491ECE" w14:textId="77777777" w:rsidR="00A161AA" w:rsidRPr="001447AB" w:rsidRDefault="00A161AA" w:rsidP="008602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10CF388E" w14:textId="77777777" w:rsidTr="00C548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</w:trPr>
        <w:tc>
          <w:tcPr>
            <w:tcW w:w="5385" w:type="dxa"/>
            <w:gridSpan w:val="3"/>
          </w:tcPr>
          <w:p w14:paraId="7D7C306F" w14:textId="77777777" w:rsidR="005E7645" w:rsidRPr="001447AB" w:rsidRDefault="005E7645" w:rsidP="005E764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1447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</w:t>
            </w:r>
            <w:r w:rsidRPr="001447AB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14:paraId="2CB816E6" w14:textId="23D99570" w:rsidR="00A161AA" w:rsidRPr="005E7645" w:rsidRDefault="005E7645" w:rsidP="00E6574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5748">
              <w:rPr>
                <w:rFonts w:ascii="Times New Roman" w:hAnsi="Times New Roman" w:cs="Times New Roman"/>
                <w:sz w:val="16"/>
                <w:szCs w:val="16"/>
              </w:rPr>
              <w:t>7.1.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161AA" w:rsidRPr="005E7645">
              <w:rPr>
                <w:rFonts w:ascii="Times New Roman" w:hAnsi="Times New Roman" w:cs="Times New Roman"/>
                <w:sz w:val="16"/>
                <w:szCs w:val="16"/>
              </w:rPr>
              <w:t xml:space="preserve">Присъствие на служители във ведомостите за заплати след прекратяване на трудовите взаимоотношения с тях; </w:t>
            </w:r>
          </w:p>
          <w:p w14:paraId="2D5337DE" w14:textId="6D46B510" w:rsidR="00A161AA" w:rsidRPr="00E65748" w:rsidRDefault="00A161AA" w:rsidP="00E65748">
            <w:pPr>
              <w:pStyle w:val="ListParagraph"/>
              <w:numPr>
                <w:ilvl w:val="1"/>
                <w:numId w:val="68"/>
              </w:num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5748">
              <w:rPr>
                <w:rFonts w:ascii="Times New Roman" w:hAnsi="Times New Roman" w:cs="Times New Roman"/>
                <w:sz w:val="16"/>
                <w:szCs w:val="16"/>
              </w:rPr>
              <w:t>Използване на документи за извършени лични разходи за оправдаване на неправилно извършени плащания</w:t>
            </w:r>
            <w:r w:rsidR="008602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6C930FF8" w14:textId="77777777" w:rsidR="00A161AA" w:rsidRPr="001447AB" w:rsidRDefault="00A161AA" w:rsidP="00A161AA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</w:tcPr>
          <w:p w14:paraId="60D89281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</w:p>
          <w:p w14:paraId="6F7950FA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1C24792A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7" w:type="dxa"/>
            <w:gridSpan w:val="2"/>
          </w:tcPr>
          <w:p w14:paraId="3E48FAED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B6878B5" w14:textId="77777777" w:rsidR="00813324" w:rsidRPr="001447AB" w:rsidRDefault="00813324" w:rsidP="00A45CC7">
      <w:pPr>
        <w:spacing w:after="0"/>
        <w:rPr>
          <w:rFonts w:ascii="Times New Roman" w:hAnsi="Times New Roman" w:cs="Times New Roman"/>
          <w:b/>
          <w:sz w:val="20"/>
        </w:rPr>
      </w:pPr>
    </w:p>
    <w:p w14:paraId="17CFE5D1" w14:textId="77777777" w:rsidR="005000A5" w:rsidRDefault="005000A5" w:rsidP="00A45CC7">
      <w:pPr>
        <w:spacing w:after="0"/>
        <w:rPr>
          <w:rFonts w:ascii="Times New Roman" w:hAnsi="Times New Roman" w:cs="Times New Roman"/>
          <w:b/>
          <w:sz w:val="20"/>
        </w:rPr>
      </w:pPr>
    </w:p>
    <w:p w14:paraId="693C666E" w14:textId="77777777" w:rsidR="005000A5" w:rsidRDefault="005000A5" w:rsidP="00A45CC7">
      <w:pPr>
        <w:spacing w:after="0"/>
        <w:rPr>
          <w:rFonts w:ascii="Times New Roman" w:hAnsi="Times New Roman" w:cs="Times New Roman"/>
          <w:b/>
          <w:sz w:val="20"/>
        </w:rPr>
      </w:pPr>
    </w:p>
    <w:p w14:paraId="11D8D708" w14:textId="77777777" w:rsidR="005000A5" w:rsidRDefault="005000A5" w:rsidP="00A45CC7">
      <w:pPr>
        <w:spacing w:after="0"/>
        <w:rPr>
          <w:rFonts w:ascii="Times New Roman" w:hAnsi="Times New Roman" w:cs="Times New Roman"/>
          <w:b/>
          <w:sz w:val="20"/>
        </w:rPr>
      </w:pPr>
    </w:p>
    <w:p w14:paraId="71EBA1C6" w14:textId="0BD552DE" w:rsidR="00E876BB" w:rsidRPr="001447AB" w:rsidRDefault="00AD5459" w:rsidP="00A45CC7">
      <w:pPr>
        <w:spacing w:after="0"/>
        <w:rPr>
          <w:rFonts w:ascii="Times New Roman" w:hAnsi="Times New Roman" w:cs="Times New Roman"/>
          <w:b/>
          <w:sz w:val="20"/>
          <w:lang w:val="en-US"/>
        </w:rPr>
      </w:pPr>
      <w:r w:rsidRPr="001447AB">
        <w:rPr>
          <w:rFonts w:ascii="Times New Roman" w:hAnsi="Times New Roman" w:cs="Times New Roman"/>
          <w:b/>
          <w:sz w:val="20"/>
        </w:rPr>
        <w:t>З</w:t>
      </w:r>
      <w:r w:rsidR="00E876BB" w:rsidRPr="001447AB">
        <w:rPr>
          <w:rFonts w:ascii="Times New Roman" w:hAnsi="Times New Roman" w:cs="Times New Roman"/>
          <w:b/>
          <w:sz w:val="20"/>
        </w:rPr>
        <w:t>аключение</w:t>
      </w:r>
      <w:r w:rsidRPr="001447AB">
        <w:rPr>
          <w:rFonts w:ascii="Times New Roman" w:hAnsi="Times New Roman" w:cs="Times New Roman"/>
          <w:b/>
          <w:sz w:val="20"/>
        </w:rPr>
        <w:t xml:space="preserve"> от проверката на място</w:t>
      </w:r>
    </w:p>
    <w:p w14:paraId="77AA2A07" w14:textId="77777777" w:rsidR="00E876BB" w:rsidRPr="001447AB" w:rsidRDefault="00E876BB" w:rsidP="00A45CC7">
      <w:pPr>
        <w:spacing w:after="0"/>
        <w:rPr>
          <w:rFonts w:ascii="Times New Roman" w:hAnsi="Times New Roman" w:cs="Times New Roman"/>
          <w:b/>
          <w:sz w:val="20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4"/>
        <w:gridCol w:w="5651"/>
      </w:tblGrid>
      <w:tr w:rsidR="006E25C8" w:rsidRPr="008A72B4" w14:paraId="3185A576" w14:textId="77777777" w:rsidTr="00B7244E">
        <w:trPr>
          <w:cantSplit/>
          <w:trHeight w:val="650"/>
        </w:trPr>
        <w:tc>
          <w:tcPr>
            <w:tcW w:w="4334" w:type="dxa"/>
            <w:shd w:val="clear" w:color="auto" w:fill="FFFFFF"/>
          </w:tcPr>
          <w:p w14:paraId="561B4D8C" w14:textId="4C9D1CAD" w:rsidR="006E25C8" w:rsidRPr="00E65748" w:rsidRDefault="005D3A0A" w:rsidP="005D3A0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lang w:val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lastRenderedPageBreak/>
              <w:t>Констатации</w:t>
            </w:r>
            <w:r w:rsidR="00301C1D">
              <w:rPr>
                <w:rFonts w:ascii="Times New Roman" w:hAnsi="Times New Roman" w:cs="Times New Roman"/>
                <w:sz w:val="20"/>
              </w:rPr>
              <w:t xml:space="preserve"> и препоръки:</w:t>
            </w:r>
          </w:p>
        </w:tc>
        <w:tc>
          <w:tcPr>
            <w:tcW w:w="5651" w:type="dxa"/>
            <w:shd w:val="clear" w:color="auto" w:fill="FFFFFF"/>
          </w:tcPr>
          <w:p w14:paraId="707AC933" w14:textId="77777777" w:rsidR="006E25C8" w:rsidRPr="001447AB" w:rsidRDefault="006E25C8" w:rsidP="00A45CC7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25C8" w:rsidRPr="008A72B4" w14:paraId="7F6C897A" w14:textId="77777777" w:rsidTr="00B7244E">
        <w:trPr>
          <w:cantSplit/>
          <w:trHeight w:val="891"/>
        </w:trPr>
        <w:tc>
          <w:tcPr>
            <w:tcW w:w="4334" w:type="dxa"/>
            <w:shd w:val="clear" w:color="auto" w:fill="FFFFFF"/>
          </w:tcPr>
          <w:p w14:paraId="6F296420" w14:textId="77777777" w:rsidR="006E25C8" w:rsidRPr="001447AB" w:rsidRDefault="006E25C8" w:rsidP="005D3A0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Посочете финансовите последици</w:t>
            </w:r>
            <w:r w:rsidR="005D3A0A" w:rsidRPr="001447AB">
              <w:rPr>
                <w:rFonts w:ascii="Times New Roman" w:hAnsi="Times New Roman" w:cs="Times New Roman"/>
                <w:sz w:val="20"/>
              </w:rPr>
              <w:t xml:space="preserve"> от изведените констатации</w:t>
            </w:r>
            <w:r w:rsidR="00C854DE" w:rsidRPr="001447A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854DE" w:rsidRPr="001447AB"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 w:rsidR="00C854DE" w:rsidRPr="001447AB">
              <w:rPr>
                <w:rFonts w:ascii="Times New Roman" w:hAnsi="Times New Roman" w:cs="Times New Roman"/>
                <w:sz w:val="20"/>
              </w:rPr>
              <w:t>ако е приложимо</w:t>
            </w:r>
            <w:r w:rsidR="00C854DE" w:rsidRPr="001447AB">
              <w:rPr>
                <w:rFonts w:ascii="Times New Roman" w:hAnsi="Times New Roman" w:cs="Times New Roman"/>
                <w:sz w:val="20"/>
                <w:lang w:val="en-US"/>
              </w:rPr>
              <w:t>)</w:t>
            </w:r>
            <w:r w:rsidR="007A1CFB" w:rsidRPr="001447AB">
              <w:rPr>
                <w:rFonts w:ascii="Times New Roman" w:hAnsi="Times New Roman" w:cs="Times New Roman"/>
                <w:sz w:val="20"/>
              </w:rPr>
              <w:t xml:space="preserve"> от гледна точка на влияние върху постигането на договорени ключови етапи и цели по инвестицията/реформата от ПВУ</w:t>
            </w:r>
          </w:p>
          <w:p w14:paraId="21F30BAC" w14:textId="77777777" w:rsidR="00813324" w:rsidRPr="001447AB" w:rsidRDefault="00813324" w:rsidP="005D3A0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51" w:type="dxa"/>
            <w:shd w:val="clear" w:color="auto" w:fill="FFFFFF"/>
          </w:tcPr>
          <w:p w14:paraId="04139CA1" w14:textId="77777777" w:rsidR="006E25C8" w:rsidRPr="001447AB" w:rsidRDefault="006E25C8" w:rsidP="00A45CC7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9D6812F" w14:textId="77777777" w:rsidR="00F96E57" w:rsidRPr="001447AB" w:rsidRDefault="00F96E57" w:rsidP="00F96E5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</w:p>
    <w:p w14:paraId="2526AA2A" w14:textId="77777777" w:rsidR="00F96E57" w:rsidRPr="001447AB" w:rsidRDefault="00F96E57" w:rsidP="00F96E5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1447AB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След проверката:</w:t>
      </w:r>
    </w:p>
    <w:p w14:paraId="575AC8AD" w14:textId="77777777" w:rsidR="00F96E57" w:rsidRPr="001447AB" w:rsidRDefault="00F96E57" w:rsidP="00F96E5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275"/>
      </w:tblGrid>
      <w:tr w:rsidR="00F96E57" w:rsidRPr="008A72B4" w14:paraId="4C160F53" w14:textId="77777777" w:rsidTr="00F73CBF">
        <w:tc>
          <w:tcPr>
            <w:tcW w:w="7905" w:type="dxa"/>
          </w:tcPr>
          <w:p w14:paraId="50D17042" w14:textId="4261E80C" w:rsidR="007A1CFB" w:rsidRPr="001447AB" w:rsidRDefault="00F96E57" w:rsidP="00A4160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9B6315" wp14:editId="4134CD8F">
                      <wp:simplePos x="0" y="0"/>
                      <wp:positionH relativeFrom="column">
                        <wp:posOffset>6580505</wp:posOffset>
                      </wp:positionH>
                      <wp:positionV relativeFrom="paragraph">
                        <wp:posOffset>93980</wp:posOffset>
                      </wp:positionV>
                      <wp:extent cx="525780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57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33638E" id="Line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15pt,7.4pt" to="932.1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5ss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"/>
                  </w:pict>
                </mc:Fallback>
              </mc:AlternateContent>
            </w:r>
            <w:r w:rsidRPr="001447A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21BEB1E1" wp14:editId="2BBADC42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22225</wp:posOffset>
                      </wp:positionV>
                      <wp:extent cx="0" cy="0"/>
                      <wp:effectExtent l="0" t="0" r="0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002458" id="Line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75pt" to="-6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8NL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" o:allowincell="f"/>
                  </w:pict>
                </mc:Fallback>
              </mc:AlternateContent>
            </w:r>
            <w:r w:rsidRPr="001447A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3AA08972" wp14:editId="3BC5C078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22225</wp:posOffset>
                      </wp:positionV>
                      <wp:extent cx="0" cy="0"/>
                      <wp:effectExtent l="0" t="0" r="0" b="0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73F3BC" id="Line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75pt" to="-6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1K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a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" o:allowincell="f"/>
                  </w:pict>
                </mc:Fallback>
              </mc:AlternateContent>
            </w: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Изготвен</w:t>
            </w:r>
            <w:r w:rsidR="00A41600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о</w:t>
            </w: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е </w:t>
            </w:r>
            <w:r w:rsidR="00301C1D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заключение</w:t>
            </w:r>
            <w:r w:rsidR="007A1CFB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:</w:t>
            </w:r>
          </w:p>
          <w:p w14:paraId="0DCC84E6" w14:textId="77777777" w:rsidR="007A1CFB" w:rsidRPr="001447AB" w:rsidRDefault="007A1CFB" w:rsidP="00A4160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7A1314C3" w14:textId="110A94BD" w:rsidR="007A1CFB" w:rsidRPr="001447AB" w:rsidRDefault="00396D53" w:rsidP="00A4160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C56565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- </w:t>
            </w:r>
            <w:r w:rsidR="007A1CFB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с констатации и препоръки</w:t>
            </w:r>
          </w:p>
          <w:p w14:paraId="4910794C" w14:textId="77777777" w:rsidR="007A1CFB" w:rsidRPr="001447AB" w:rsidRDefault="007A1CFB" w:rsidP="00A4160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180A2736" w14:textId="77777777" w:rsidR="00F96E57" w:rsidRPr="001447AB" w:rsidRDefault="00841E08" w:rsidP="0021107F">
            <w:pPr>
              <w:pStyle w:val="ListParagraph"/>
              <w:numPr>
                <w:ilvl w:val="0"/>
                <w:numId w:val="37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7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без </w:t>
            </w:r>
            <w:r w:rsidR="00F96E57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констатации и препоръки</w:t>
            </w:r>
          </w:p>
        </w:tc>
        <w:tc>
          <w:tcPr>
            <w:tcW w:w="1275" w:type="dxa"/>
          </w:tcPr>
          <w:p w14:paraId="588F0AD9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02A00492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4FDC116E" w14:textId="77777777" w:rsidR="00F96E57" w:rsidRPr="001447AB" w:rsidRDefault="00F96E57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4895923D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2D180082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0CD8469C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601977CE" w14:textId="77777777" w:rsidR="00F96E57" w:rsidRPr="001447AB" w:rsidRDefault="00F96E57" w:rsidP="002B22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  <w:tr w:rsidR="002B227A" w:rsidRPr="008A72B4" w14:paraId="4BFB8A53" w14:textId="77777777" w:rsidTr="00F73CBF">
        <w:tc>
          <w:tcPr>
            <w:tcW w:w="7905" w:type="dxa"/>
          </w:tcPr>
          <w:p w14:paraId="5024AAE4" w14:textId="410FEDF9" w:rsidR="002B227A" w:rsidRPr="001447AB" w:rsidDel="00301C1D" w:rsidRDefault="002B227A" w:rsidP="005E764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E65748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Заключението е </w:t>
            </w:r>
            <w:r w:rsidR="00396D53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съгласувано с</w:t>
            </w:r>
            <w:r w:rsidRPr="00E65748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началник на отдел</w:t>
            </w:r>
          </w:p>
        </w:tc>
        <w:tc>
          <w:tcPr>
            <w:tcW w:w="1275" w:type="dxa"/>
          </w:tcPr>
          <w:p w14:paraId="29BCD31B" w14:textId="1A6BFC3F" w:rsidR="002B227A" w:rsidRPr="0021107F" w:rsidRDefault="00396D53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D76F1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</w:tr>
      <w:tr w:rsidR="00F96E57" w:rsidRPr="008A72B4" w14:paraId="25414919" w14:textId="77777777" w:rsidTr="00F73CBF">
        <w:tc>
          <w:tcPr>
            <w:tcW w:w="7905" w:type="dxa"/>
          </w:tcPr>
          <w:p w14:paraId="0556B5CD" w14:textId="3BB8C9FD" w:rsidR="00F96E57" w:rsidRPr="001447AB" w:rsidRDefault="00301C1D" w:rsidP="005E764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Заключението </w:t>
            </w:r>
            <w:r w:rsidR="00B7244E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е обсъден</w:t>
            </w:r>
            <w:r w:rsidR="00A41600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о</w:t>
            </w:r>
            <w:r w:rsidR="00027145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и съгласувано</w:t>
            </w:r>
            <w:r w:rsidR="00B7244E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с ръководството на проверяващ</w:t>
            </w:r>
            <w:r w:rsidR="00C854DE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ата структура</w:t>
            </w:r>
          </w:p>
        </w:tc>
        <w:tc>
          <w:tcPr>
            <w:tcW w:w="1275" w:type="dxa"/>
          </w:tcPr>
          <w:p w14:paraId="6A893A5C" w14:textId="53DC9E4F" w:rsidR="00F96E57" w:rsidRPr="001447AB" w:rsidRDefault="00F96E57" w:rsidP="00E6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21107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2D90C0CD" w14:textId="77777777" w:rsidR="00F96E57" w:rsidRPr="001447AB" w:rsidRDefault="00F96E57" w:rsidP="002B22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3748E3" w:rsidRPr="008A72B4" w14:paraId="42ACBF0F" w14:textId="77777777" w:rsidTr="00F73CBF">
        <w:tc>
          <w:tcPr>
            <w:tcW w:w="7905" w:type="dxa"/>
          </w:tcPr>
          <w:p w14:paraId="549E08A4" w14:textId="3B29C53A" w:rsidR="003748E3" w:rsidRDefault="00027145" w:rsidP="003748E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Заключението</w:t>
            </w:r>
            <w:r w:rsidR="003748E3" w:rsidRPr="0021107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е изпратено на КП за предприемане на съответните мерки в определен срок при наличие на установени пропуски</w:t>
            </w:r>
            <w:r w:rsidR="005E7645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="003748E3" w:rsidRPr="0021107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или за информация</w:t>
            </w:r>
            <w:r w:rsidR="00833D3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на КП</w:t>
            </w:r>
            <w:r w:rsidR="003748E3" w:rsidRPr="0021107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при липса на такива</w:t>
            </w:r>
            <w:r w:rsidR="00833D3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.</w:t>
            </w:r>
          </w:p>
          <w:p w14:paraId="4DBE5D22" w14:textId="77777777" w:rsidR="00833D39" w:rsidRDefault="00833D39" w:rsidP="003748E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0C314C5A" w14:textId="6B2B7AC3" w:rsidR="003748E3" w:rsidRDefault="003748E3" w:rsidP="005E764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 xml:space="preserve">Забележка: При изпращане на </w:t>
            </w:r>
            <w:r w:rsidR="005E764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>заключение</w:t>
            </w:r>
            <w:r w:rsidR="005E7645" w:rsidRPr="001447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 xml:space="preserve"> </w:t>
            </w:r>
            <w:r w:rsidRPr="001447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>с констатации и препоръки е дадена възможност на КП в разумен срок да възрази по направените констатации</w:t>
            </w:r>
            <w:r w:rsidR="00D852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 xml:space="preserve"> или да представи допълнителни </w:t>
            </w:r>
            <w:r w:rsidR="0088220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>аргументи, документи, информация</w:t>
            </w:r>
          </w:p>
          <w:p w14:paraId="1B07CE3A" w14:textId="21065D2D" w:rsidR="005E7645" w:rsidRPr="001447AB" w:rsidRDefault="005E7645" w:rsidP="005E764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</w:pPr>
          </w:p>
        </w:tc>
        <w:tc>
          <w:tcPr>
            <w:tcW w:w="1275" w:type="dxa"/>
          </w:tcPr>
          <w:p w14:paraId="157F37A0" w14:textId="51B20FA5" w:rsidR="003748E3" w:rsidRPr="001447AB" w:rsidRDefault="003748E3" w:rsidP="00E6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4C85C393" w14:textId="77777777" w:rsidR="003748E3" w:rsidRPr="001447AB" w:rsidRDefault="003748E3" w:rsidP="00E6574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  <w:tr w:rsidR="00833D39" w:rsidRPr="008A72B4" w14:paraId="5F6439E4" w14:textId="77777777" w:rsidTr="00F73CBF">
        <w:tc>
          <w:tcPr>
            <w:tcW w:w="7905" w:type="dxa"/>
          </w:tcPr>
          <w:p w14:paraId="782A886C" w14:textId="0557FCF3" w:rsidR="00833D39" w:rsidRPr="00833D39" w:rsidRDefault="009B2098" w:rsidP="00294F8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Заключението</w:t>
            </w:r>
            <w:r w:rsidR="00833D39"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е </w:t>
            </w:r>
            <w:r w:rsidR="00833D3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качен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о</w:t>
            </w:r>
            <w:r w:rsidR="00833D3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833D39"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в ИС </w:t>
            </w:r>
            <w:r w:rsidR="00294F8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 П</w:t>
            </w:r>
            <w:r w:rsidR="00833D39"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ВУ</w:t>
            </w:r>
          </w:p>
        </w:tc>
        <w:tc>
          <w:tcPr>
            <w:tcW w:w="1275" w:type="dxa"/>
          </w:tcPr>
          <w:p w14:paraId="12C09F9B" w14:textId="77777777" w:rsidR="00833D39" w:rsidRPr="0077002C" w:rsidRDefault="00833D39" w:rsidP="00833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     </w:t>
            </w:r>
            <w:r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02B7C744" w14:textId="77777777" w:rsidR="00833D39" w:rsidRPr="00833D39" w:rsidRDefault="00833D39" w:rsidP="00833D3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</w:tbl>
    <w:p w14:paraId="763741B6" w14:textId="77777777" w:rsidR="00137C5F" w:rsidRPr="00833D39" w:rsidRDefault="00137C5F" w:rsidP="00F96E5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US" w:eastAsia="ko-KR"/>
        </w:rPr>
      </w:pPr>
    </w:p>
    <w:p w14:paraId="64F9CB5B" w14:textId="77777777" w:rsidR="00F96E57" w:rsidRPr="001447AB" w:rsidRDefault="00F96E57" w:rsidP="00F96E5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1447AB">
        <w:rPr>
          <w:rFonts w:ascii="Times New Roman" w:eastAsia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757E35" wp14:editId="32777D17">
                <wp:simplePos x="0" y="0"/>
                <wp:positionH relativeFrom="column">
                  <wp:posOffset>6580505</wp:posOffset>
                </wp:positionH>
                <wp:positionV relativeFrom="paragraph">
                  <wp:posOffset>102870</wp:posOffset>
                </wp:positionV>
                <wp:extent cx="40005" cy="27305"/>
                <wp:effectExtent l="0" t="0" r="0" b="0"/>
                <wp:wrapNone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005" cy="273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B1521" id="Line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15pt,8.1pt" to="521.3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"/>
            </w:pict>
          </mc:Fallback>
        </mc:AlternateContent>
      </w:r>
      <w:r w:rsidRPr="001447AB">
        <w:rPr>
          <w:rFonts w:ascii="Times New Roman" w:eastAsia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D0699EC" wp14:editId="714BBFE8">
                <wp:simplePos x="0" y="0"/>
                <wp:positionH relativeFrom="column">
                  <wp:posOffset>-77470</wp:posOffset>
                </wp:positionH>
                <wp:positionV relativeFrom="paragraph">
                  <wp:posOffset>22225</wp:posOffset>
                </wp:positionV>
                <wp:extent cx="0" cy="0"/>
                <wp:effectExtent l="0" t="0" r="0" b="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752A8" id="Line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75pt" to="-6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lKDAIAACMEAAAOAAAAZHJzL2Uyb0RvYy54bWysU8GO2jAQvVfqP1i5QxIaW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" o:allowincell="f"/>
            </w:pict>
          </mc:Fallback>
        </mc:AlternateContent>
      </w:r>
      <w:r w:rsidRPr="001447AB">
        <w:rPr>
          <w:rFonts w:ascii="Times New Roman" w:eastAsia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E2AEF" wp14:editId="7491CBD7">
                <wp:simplePos x="0" y="0"/>
                <wp:positionH relativeFrom="column">
                  <wp:posOffset>6580505</wp:posOffset>
                </wp:positionH>
                <wp:positionV relativeFrom="paragraph">
                  <wp:posOffset>102870</wp:posOffset>
                </wp:positionV>
                <wp:extent cx="40005" cy="27305"/>
                <wp:effectExtent l="0" t="0" r="0" b="0"/>
                <wp:wrapNone/>
                <wp:docPr id="1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005" cy="273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F99B7" id="Line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15pt,8.1pt" to="521.3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"/>
            </w:pict>
          </mc:Fallback>
        </mc:AlternateContent>
      </w:r>
      <w:r w:rsidRPr="001447AB">
        <w:rPr>
          <w:rFonts w:ascii="Times New Roman" w:eastAsia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8460014" wp14:editId="507DCB51">
                <wp:simplePos x="0" y="0"/>
                <wp:positionH relativeFrom="column">
                  <wp:posOffset>-77470</wp:posOffset>
                </wp:positionH>
                <wp:positionV relativeFrom="paragraph">
                  <wp:posOffset>22225</wp:posOffset>
                </wp:positionV>
                <wp:extent cx="0" cy="0"/>
                <wp:effectExtent l="0" t="0" r="0" b="0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F55C7" id="Line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75pt" to="-6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8ru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" o:allowincell="f"/>
            </w:pict>
          </mc:Fallback>
        </mc:AlternateContent>
      </w:r>
      <w:r w:rsidRPr="00833D39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Изготвил/и</w:t>
      </w:r>
      <w:r w:rsidR="003748E3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 xml:space="preserve"> /проверяващ екип</w:t>
      </w:r>
      <w:r w:rsidRPr="001447AB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:</w:t>
      </w:r>
    </w:p>
    <w:p w14:paraId="5DFB5CCA" w14:textId="77777777" w:rsidR="00F96E57" w:rsidRPr="001447AB" w:rsidRDefault="00F96E57" w:rsidP="00F96E57">
      <w:pPr>
        <w:numPr>
          <w:ilvl w:val="0"/>
          <w:numId w:val="3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1447AB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 xml:space="preserve">………………………… </w:t>
      </w:r>
      <w:r w:rsidRPr="001447AB">
        <w:rPr>
          <w:rFonts w:ascii="Times New Roman" w:eastAsia="Times New Roman" w:hAnsi="Times New Roman" w:cs="Times New Roman"/>
          <w:b/>
          <w:sz w:val="20"/>
          <w:szCs w:val="20"/>
          <w:lang w:val="en-US" w:eastAsia="ko-KR"/>
        </w:rPr>
        <w:t>(</w:t>
      </w:r>
      <w:r w:rsidRPr="001447AB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 xml:space="preserve">име, дата и подпис </w:t>
      </w:r>
      <w:r w:rsidRPr="001447AB">
        <w:rPr>
          <w:rFonts w:ascii="Times New Roman" w:eastAsia="Times New Roman" w:hAnsi="Times New Roman" w:cs="Times New Roman"/>
          <w:b/>
          <w:sz w:val="20"/>
          <w:szCs w:val="20"/>
          <w:lang w:val="en-US" w:eastAsia="ko-KR"/>
        </w:rPr>
        <w:t>)</w:t>
      </w:r>
    </w:p>
    <w:p w14:paraId="0F239F75" w14:textId="77777777" w:rsidR="00F96E57" w:rsidRDefault="000F2B48" w:rsidP="000F2B48">
      <w:pPr>
        <w:numPr>
          <w:ilvl w:val="0"/>
          <w:numId w:val="3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.</w:t>
      </w:r>
      <w:r w:rsidR="00F96E57" w:rsidRPr="001447AB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………………………….(име, дата и подпис)</w:t>
      </w:r>
    </w:p>
    <w:p w14:paraId="4150A01B" w14:textId="77777777" w:rsidR="009753C9" w:rsidRPr="001447AB" w:rsidRDefault="00F96E57" w:rsidP="00F96E57">
      <w:pPr>
        <w:rPr>
          <w:rFonts w:ascii="Times New Roman" w:hAnsi="Times New Roman" w:cs="Times New Roman"/>
        </w:rPr>
      </w:pPr>
      <w:r w:rsidRPr="001447AB">
        <w:rPr>
          <w:rFonts w:ascii="Times New Roman" w:hAnsi="Times New Roman" w:cs="Times New Roman"/>
          <w:b/>
          <w:sz w:val="20"/>
        </w:rPr>
        <w:t>Документиране</w:t>
      </w:r>
      <w:r w:rsidRPr="001447AB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1447AB">
        <w:rPr>
          <w:rFonts w:ascii="Times New Roman" w:hAnsi="Times New Roman" w:cs="Times New Roman"/>
          <w:b/>
          <w:sz w:val="20"/>
        </w:rPr>
        <w:t>на проверката:</w:t>
      </w:r>
    </w:p>
    <w:tbl>
      <w:tblPr>
        <w:tblStyle w:val="TableGrid"/>
        <w:tblW w:w="9180" w:type="dxa"/>
        <w:tblInd w:w="-5" w:type="dxa"/>
        <w:tblLook w:val="04A0" w:firstRow="1" w:lastRow="0" w:firstColumn="1" w:lastColumn="0" w:noHBand="0" w:noVBand="1"/>
      </w:tblPr>
      <w:tblGrid>
        <w:gridCol w:w="9180"/>
      </w:tblGrid>
      <w:tr w:rsidR="00097410" w:rsidRPr="008A72B4" w14:paraId="046E39EA" w14:textId="77777777" w:rsidTr="00561BD2">
        <w:tc>
          <w:tcPr>
            <w:tcW w:w="9180" w:type="dxa"/>
          </w:tcPr>
          <w:p w14:paraId="4D1B1276" w14:textId="77777777" w:rsidR="00097410" w:rsidRPr="001447AB" w:rsidRDefault="00097410" w:rsidP="00561BD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>Приложения: (на електронен носител</w:t>
            </w:r>
            <w:r w:rsidR="00833D3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) </w:t>
            </w:r>
          </w:p>
          <w:p w14:paraId="22A00CDD" w14:textId="77777777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Приложение 1………..</w:t>
            </w:r>
          </w:p>
          <w:p w14:paraId="711A4583" w14:textId="77777777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Приложение 2………..</w:t>
            </w:r>
          </w:p>
          <w:p w14:paraId="17E99A85" w14:textId="77777777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Приложение 3</w:t>
            </w:r>
            <w:r w:rsidR="00545CF9" w:rsidRPr="001447AB">
              <w:rPr>
                <w:rFonts w:ascii="Times New Roman" w:hAnsi="Times New Roman" w:cs="Times New Roman"/>
                <w:sz w:val="20"/>
              </w:rPr>
              <w:t>………..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77D99164" w14:textId="77777777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…….... </w:t>
            </w:r>
          </w:p>
          <w:p w14:paraId="70ABA88E" w14:textId="77777777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Приложение - Снимки от проверката на място</w:t>
            </w:r>
            <w:r w:rsidR="00B90080" w:rsidRPr="001447AB">
              <w:rPr>
                <w:rFonts w:ascii="Times New Roman" w:hAnsi="Times New Roman" w:cs="Times New Roman"/>
                <w:sz w:val="20"/>
              </w:rPr>
              <w:t>.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  </w:t>
            </w:r>
          </w:p>
        </w:tc>
      </w:tr>
    </w:tbl>
    <w:p w14:paraId="13B06FE5" w14:textId="77777777" w:rsidR="00811038" w:rsidRPr="009128EA" w:rsidRDefault="009753C9" w:rsidP="000E0ABA">
      <w:pPr>
        <w:rPr>
          <w:rFonts w:ascii="Times New Roman" w:hAnsi="Times New Roman" w:cs="Times New Roman"/>
          <w:sz w:val="20"/>
        </w:rPr>
      </w:pP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</w:p>
    <w:p w14:paraId="72C16C45" w14:textId="77777777" w:rsidR="00D16B65" w:rsidRPr="009128EA" w:rsidRDefault="00D16B65" w:rsidP="00D16B65">
      <w:pPr>
        <w:rPr>
          <w:rFonts w:ascii="Times New Roman" w:hAnsi="Times New Roman" w:cs="Times New Roman"/>
          <w:b/>
          <w:bCs/>
          <w:sz w:val="20"/>
          <w:u w:val="single"/>
        </w:rPr>
      </w:pPr>
      <w:r w:rsidRPr="009128EA">
        <w:rPr>
          <w:rFonts w:ascii="Times New Roman" w:hAnsi="Times New Roman" w:cs="Times New Roman"/>
          <w:b/>
          <w:bCs/>
          <w:sz w:val="20"/>
          <w:u w:val="single"/>
        </w:rPr>
        <w:t>БЕЛЕЖКИ/ КОМЕНТАРИ / ИНСТРУКЦИИ:</w:t>
      </w:r>
    </w:p>
    <w:tbl>
      <w:tblPr>
        <w:tblW w:w="9259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9"/>
      </w:tblGrid>
      <w:tr w:rsidR="00D16B65" w:rsidRPr="008A72B4" w14:paraId="62946124" w14:textId="77777777" w:rsidTr="00F24A25">
        <w:trPr>
          <w:trHeight w:val="218"/>
        </w:trPr>
        <w:tc>
          <w:tcPr>
            <w:tcW w:w="9259" w:type="dxa"/>
            <w:shd w:val="clear" w:color="auto" w:fill="E6E6E6"/>
          </w:tcPr>
          <w:p w14:paraId="0163893C" w14:textId="77777777" w:rsidR="00D16B65" w:rsidRPr="009128EA" w:rsidRDefault="00F96E57" w:rsidP="00374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128EA">
              <w:rPr>
                <w:rFonts w:ascii="Times New Roman" w:hAnsi="Times New Roman" w:cs="Times New Roman"/>
                <w:b/>
                <w:bCs/>
                <w:sz w:val="20"/>
              </w:rPr>
              <w:t>Проверяващ екип</w:t>
            </w:r>
          </w:p>
        </w:tc>
      </w:tr>
      <w:tr w:rsidR="00D16B65" w:rsidRPr="008A72B4" w14:paraId="32C90B77" w14:textId="77777777" w:rsidTr="00F24A25">
        <w:trPr>
          <w:trHeight w:val="751"/>
        </w:trPr>
        <w:tc>
          <w:tcPr>
            <w:tcW w:w="9259" w:type="dxa"/>
            <w:tcBorders>
              <w:bottom w:val="single" w:sz="4" w:space="0" w:color="auto"/>
            </w:tcBorders>
          </w:tcPr>
          <w:p w14:paraId="715F9192" w14:textId="77777777" w:rsidR="00D16B65" w:rsidRPr="0021107F" w:rsidRDefault="00D16B65" w:rsidP="00F24A2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21107F">
              <w:rPr>
                <w:rFonts w:ascii="Times New Roman" w:hAnsi="Times New Roman" w:cs="Times New Roman"/>
                <w:b/>
                <w:sz w:val="20"/>
              </w:rPr>
              <w:t>Забележка № (трябва да бъде включен в колона „Забележка №”) и съдържание на забележките/коментарите/инструкциите:</w:t>
            </w:r>
          </w:p>
          <w:p w14:paraId="7A607E21" w14:textId="77777777" w:rsidR="003D1945" w:rsidRPr="0021107F" w:rsidRDefault="003D1945" w:rsidP="00F24A25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14:paraId="62D3AE00" w14:textId="77777777" w:rsidR="00D16B65" w:rsidRPr="0021107F" w:rsidRDefault="00D16B65" w:rsidP="00F24A25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14:paraId="6DC71322" w14:textId="77777777" w:rsidR="00B3309B" w:rsidRPr="0021107F" w:rsidRDefault="00B3309B" w:rsidP="00F24A25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14:paraId="0935F717" w14:textId="77777777" w:rsidR="00D16B65" w:rsidRPr="0021107F" w:rsidRDefault="00D16B65" w:rsidP="00F24A25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14:paraId="7654EB05" w14:textId="77777777" w:rsidR="00D16B65" w:rsidRPr="0021107F" w:rsidRDefault="00D16B65" w:rsidP="00F24A25">
            <w:pPr>
              <w:rPr>
                <w:rFonts w:ascii="Times New Roman" w:hAnsi="Times New Roman" w:cs="Times New Roman"/>
                <w:b/>
                <w:sz w:val="20"/>
                <w:lang w:val="ru-RU"/>
              </w:rPr>
            </w:pPr>
          </w:p>
        </w:tc>
      </w:tr>
    </w:tbl>
    <w:p w14:paraId="65C99664" w14:textId="4BD70C60" w:rsidR="00D16B65" w:rsidRPr="0021107F" w:rsidRDefault="00D16B65" w:rsidP="00F67EED">
      <w:pPr>
        <w:rPr>
          <w:rFonts w:ascii="Times New Roman" w:hAnsi="Times New Roman" w:cs="Times New Roman"/>
          <w:sz w:val="20"/>
        </w:rPr>
      </w:pPr>
    </w:p>
    <w:sectPr w:rsidR="00D16B65" w:rsidRPr="0021107F" w:rsidSect="002E0C26">
      <w:headerReference w:type="default" r:id="rId8"/>
      <w:footerReference w:type="even" r:id="rId9"/>
      <w:footerReference w:type="default" r:id="rId10"/>
      <w:pgSz w:w="11907" w:h="16839" w:code="9"/>
      <w:pgMar w:top="426" w:right="1418" w:bottom="360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02082" w14:textId="77777777" w:rsidR="00007568" w:rsidRDefault="00007568">
      <w:r>
        <w:separator/>
      </w:r>
    </w:p>
  </w:endnote>
  <w:endnote w:type="continuationSeparator" w:id="0">
    <w:p w14:paraId="03A6AA61" w14:textId="77777777" w:rsidR="00007568" w:rsidRDefault="00007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C1E0A" w14:textId="77777777" w:rsidR="00DE3986" w:rsidRDefault="00DE39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CA948B1" w14:textId="77777777" w:rsidR="00DE3986" w:rsidRDefault="00DE39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789E8" w14:textId="3BAD0D06" w:rsidR="00DE3986" w:rsidRDefault="00DE3986">
    <w:pPr>
      <w:pStyle w:val="Footer"/>
      <w:framePr w:wrap="around" w:vAnchor="text" w:hAnchor="margin" w:xAlign="center" w:y="1"/>
      <w:rPr>
        <w:rFonts w:ascii="Arial" w:hAnsi="Arial" w:cs="Arial"/>
        <w:b/>
        <w:sz w:val="48"/>
      </w:rPr>
    </w:pPr>
    <w:r w:rsidRPr="00016846">
      <w:rPr>
        <w:rFonts w:ascii="Arial" w:hAnsi="Arial" w:cs="Arial"/>
        <w:b/>
        <w:noProof/>
        <w:color w:val="4F81BD" w:themeColor="accent1"/>
        <w:sz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377448" wp14:editId="6474B64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Правоъгълник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6F3C28E" id="Правоъгълник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" filled="f" strokecolor="#938953 [1614]" strokeweight="1.25pt">
              <w10:wrap anchorx="page" anchory="page"/>
            </v:rect>
          </w:pict>
        </mc:Fallback>
      </mc:AlternateContent>
    </w:r>
    <w:r w:rsidRPr="00016846">
      <w:rPr>
        <w:rFonts w:ascii="Arial" w:hAnsi="Arial" w:cs="Arial"/>
        <w:b/>
        <w:color w:val="4F81BD" w:themeColor="accent1"/>
        <w:sz w:val="48"/>
      </w:rPr>
      <w:t xml:space="preserve"> </w:t>
    </w:r>
    <w:r w:rsidRPr="00016846">
      <w:rPr>
        <w:rFonts w:asciiTheme="majorHAnsi" w:eastAsiaTheme="majorEastAsia" w:hAnsiTheme="majorHAnsi" w:cstheme="majorBidi"/>
        <w:b/>
        <w:color w:val="4F81BD" w:themeColor="accent1"/>
        <w:sz w:val="20"/>
        <w:szCs w:val="20"/>
      </w:rPr>
      <w:t xml:space="preserve">стр. </w:t>
    </w:r>
    <w:r w:rsidRPr="00016846">
      <w:rPr>
        <w:rFonts w:ascii="Arial" w:hAnsi="Arial" w:cs="Arial"/>
        <w:b/>
        <w:color w:val="4F81BD" w:themeColor="accent1"/>
        <w:sz w:val="20"/>
        <w:szCs w:val="20"/>
      </w:rPr>
      <w:fldChar w:fldCharType="begin"/>
    </w:r>
    <w:r w:rsidRPr="00016846">
      <w:rPr>
        <w:rFonts w:ascii="Arial" w:hAnsi="Arial" w:cs="Arial"/>
        <w:b/>
        <w:color w:val="4F81BD" w:themeColor="accent1"/>
        <w:sz w:val="20"/>
        <w:szCs w:val="20"/>
      </w:rPr>
      <w:instrText>PAGE    \* MERGEFORMAT</w:instrText>
    </w:r>
    <w:r w:rsidRPr="00016846">
      <w:rPr>
        <w:rFonts w:ascii="Arial" w:hAnsi="Arial" w:cs="Arial"/>
        <w:b/>
        <w:color w:val="4F81BD" w:themeColor="accent1"/>
        <w:sz w:val="20"/>
        <w:szCs w:val="20"/>
      </w:rPr>
      <w:fldChar w:fldCharType="separate"/>
    </w:r>
    <w:r w:rsidR="00B55D5C" w:rsidRPr="00B55D5C">
      <w:rPr>
        <w:rFonts w:asciiTheme="majorHAnsi" w:eastAsiaTheme="majorEastAsia" w:hAnsiTheme="majorHAnsi" w:cstheme="majorBidi"/>
        <w:b/>
        <w:noProof/>
        <w:color w:val="4F81BD" w:themeColor="accent1"/>
        <w:sz w:val="20"/>
        <w:szCs w:val="20"/>
      </w:rPr>
      <w:t>8</w:t>
    </w:r>
    <w:r w:rsidRPr="00016846">
      <w:rPr>
        <w:rFonts w:asciiTheme="majorHAnsi" w:eastAsiaTheme="majorEastAsia" w:hAnsiTheme="majorHAnsi" w:cstheme="majorBidi"/>
        <w:b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91D9" w14:textId="77777777" w:rsidR="00007568" w:rsidRDefault="00007568">
      <w:r>
        <w:separator/>
      </w:r>
    </w:p>
  </w:footnote>
  <w:footnote w:type="continuationSeparator" w:id="0">
    <w:p w14:paraId="0B62106F" w14:textId="77777777" w:rsidR="00007568" w:rsidRDefault="00007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89" w:type="pct"/>
      <w:tblInd w:w="-714" w:type="dxa"/>
      <w:tblLayout w:type="fixed"/>
      <w:tblLook w:val="04A0" w:firstRow="1" w:lastRow="0" w:firstColumn="1" w:lastColumn="0" w:noHBand="0" w:noVBand="1"/>
    </w:tblPr>
    <w:tblGrid>
      <w:gridCol w:w="3261"/>
      <w:gridCol w:w="2411"/>
      <w:gridCol w:w="3131"/>
      <w:gridCol w:w="9"/>
      <w:gridCol w:w="1679"/>
    </w:tblGrid>
    <w:tr w:rsidR="00DE3986" w14:paraId="60A9BE68" w14:textId="77777777" w:rsidTr="00E977FD">
      <w:trPr>
        <w:trHeight w:val="699"/>
      </w:trPr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0FC86FC8" w14:textId="77777777" w:rsidR="00DE3986" w:rsidRDefault="00DE3986" w:rsidP="0060399B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5551" w:type="dxa"/>
          <w:gridSpan w:val="3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1774F864" w14:textId="3A346619" w:rsidR="00DE3986" w:rsidRDefault="00DE3986" w:rsidP="00765256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 w:val="24"/>
              <w:szCs w:val="24"/>
            </w:rPr>
          </w:pPr>
          <w:r>
            <w:rPr>
              <w:rFonts w:ascii="Bookman Old Style" w:hAnsi="Bookman Old Style"/>
              <w:b/>
              <w:color w:val="808080"/>
              <w:sz w:val="24"/>
              <w:szCs w:val="24"/>
            </w:rPr>
            <w:t xml:space="preserve">Приложение </w:t>
          </w:r>
          <w:r w:rsidR="00E31A8E">
            <w:rPr>
              <w:rFonts w:ascii="Bookman Old Style" w:hAnsi="Bookman Old Style"/>
              <w:b/>
              <w:color w:val="808080"/>
              <w:sz w:val="24"/>
              <w:szCs w:val="24"/>
            </w:rPr>
            <w:t>9</w:t>
          </w:r>
          <w:r>
            <w:rPr>
              <w:rFonts w:ascii="Bookman Old Style" w:hAnsi="Bookman Old Style"/>
              <w:b/>
              <w:color w:val="808080"/>
              <w:sz w:val="24"/>
              <w:szCs w:val="24"/>
            </w:rPr>
            <w:t xml:space="preserve"> КЛ за проверка на място</w:t>
          </w:r>
        </w:p>
      </w:tc>
      <w:tc>
        <w:tcPr>
          <w:tcW w:w="1679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7D69D8A9" w14:textId="06CD798F" w:rsidR="00DE3986" w:rsidRDefault="00DE3986" w:rsidP="0060399B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Раздел </w:t>
          </w:r>
          <w:r w:rsidR="009B2F40">
            <w:rPr>
              <w:rFonts w:ascii="Bookman Old Style" w:hAnsi="Bookman Old Style"/>
              <w:b/>
              <w:color w:val="808080"/>
              <w:sz w:val="18"/>
              <w:szCs w:val="18"/>
            </w:rPr>
            <w:t>3</w:t>
          </w:r>
        </w:p>
      </w:tc>
    </w:tr>
    <w:tr w:rsidR="00DE3986" w14:paraId="63EF7944" w14:textId="77777777" w:rsidTr="00E977FD">
      <w:trPr>
        <w:trHeight w:val="272"/>
      </w:trPr>
      <w:tc>
        <w:tcPr>
          <w:tcW w:w="3260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6AFA9516" w14:textId="77777777" w:rsidR="00DE3986" w:rsidRDefault="00DE3986" w:rsidP="0060399B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2411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A36701E" w14:textId="5BF7628E" w:rsidR="00DE3986" w:rsidRDefault="00DE3986" w:rsidP="001670B7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Версия: 1</w:t>
          </w:r>
        </w:p>
      </w:tc>
      <w:tc>
        <w:tcPr>
          <w:tcW w:w="3131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057803F2" w14:textId="75E4B343" w:rsidR="00DE3986" w:rsidRDefault="00DE3986" w:rsidP="0060399B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Дата: </w:t>
          </w:r>
          <w:r w:rsidR="00B55D5C">
            <w:rPr>
              <w:rFonts w:ascii="Bookman Old Style" w:hAnsi="Bookman Old Style"/>
              <w:b/>
              <w:color w:val="808080"/>
              <w:sz w:val="18"/>
              <w:szCs w:val="18"/>
            </w:rPr>
            <w:t>юни 2022</w:t>
          </w:r>
        </w:p>
      </w:tc>
      <w:tc>
        <w:tcPr>
          <w:tcW w:w="1688" w:type="dxa"/>
          <w:gridSpan w:val="2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3C149B" w14:textId="29E17001" w:rsidR="00DE3986" w:rsidRDefault="00DE3986" w:rsidP="0060399B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 w:rsidR="00E977FD">
            <w:rPr>
              <w:rFonts w:ascii="Bookman Old Style" w:hAnsi="Bookman Old Style"/>
              <w:b/>
              <w:color w:val="808080"/>
              <w:sz w:val="18"/>
              <w:lang w:val="en-US"/>
            </w:rPr>
            <w:t xml:space="preserve"> 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B55D5C">
            <w:rPr>
              <w:rFonts w:ascii="Bookman Old Style" w:hAnsi="Bookman Old Style"/>
              <w:b/>
              <w:noProof/>
              <w:color w:val="808080"/>
              <w:sz w:val="18"/>
            </w:rPr>
            <w:t>8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B55D5C">
            <w:rPr>
              <w:rFonts w:ascii="Bookman Old Style" w:hAnsi="Bookman Old Style"/>
              <w:b/>
              <w:noProof/>
              <w:color w:val="808080"/>
              <w:sz w:val="18"/>
            </w:rPr>
            <w:t>10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750C0250" w14:textId="77777777" w:rsidR="00DE3986" w:rsidRDefault="00DE3986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731"/>
      </v:shape>
    </w:pict>
  </w:numPicBullet>
  <w:abstractNum w:abstractNumId="0" w15:restartNumberingAfterBreak="0">
    <w:nsid w:val="019B55C9"/>
    <w:multiLevelType w:val="hybridMultilevel"/>
    <w:tmpl w:val="9188B7FE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2854673"/>
    <w:multiLevelType w:val="hybridMultilevel"/>
    <w:tmpl w:val="9C2E002A"/>
    <w:lvl w:ilvl="0" w:tplc="94C26850">
      <w:start w:val="1"/>
      <w:numFmt w:val="decimal"/>
      <w:lvlText w:val="%1."/>
      <w:lvlJc w:val="left"/>
      <w:pPr>
        <w:ind w:left="-5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30" w:hanging="360"/>
      </w:pPr>
    </w:lvl>
    <w:lvl w:ilvl="2" w:tplc="0402001B" w:tentative="1">
      <w:start w:val="1"/>
      <w:numFmt w:val="lowerRoman"/>
      <w:lvlText w:val="%3."/>
      <w:lvlJc w:val="right"/>
      <w:pPr>
        <w:ind w:left="1750" w:hanging="180"/>
      </w:pPr>
    </w:lvl>
    <w:lvl w:ilvl="3" w:tplc="0402000F" w:tentative="1">
      <w:start w:val="1"/>
      <w:numFmt w:val="decimal"/>
      <w:lvlText w:val="%4."/>
      <w:lvlJc w:val="left"/>
      <w:pPr>
        <w:ind w:left="2470" w:hanging="360"/>
      </w:pPr>
    </w:lvl>
    <w:lvl w:ilvl="4" w:tplc="04020019" w:tentative="1">
      <w:start w:val="1"/>
      <w:numFmt w:val="lowerLetter"/>
      <w:lvlText w:val="%5."/>
      <w:lvlJc w:val="left"/>
      <w:pPr>
        <w:ind w:left="3190" w:hanging="360"/>
      </w:pPr>
    </w:lvl>
    <w:lvl w:ilvl="5" w:tplc="0402001B" w:tentative="1">
      <w:start w:val="1"/>
      <w:numFmt w:val="lowerRoman"/>
      <w:lvlText w:val="%6."/>
      <w:lvlJc w:val="right"/>
      <w:pPr>
        <w:ind w:left="3910" w:hanging="180"/>
      </w:pPr>
    </w:lvl>
    <w:lvl w:ilvl="6" w:tplc="0402000F" w:tentative="1">
      <w:start w:val="1"/>
      <w:numFmt w:val="decimal"/>
      <w:lvlText w:val="%7."/>
      <w:lvlJc w:val="left"/>
      <w:pPr>
        <w:ind w:left="4630" w:hanging="360"/>
      </w:pPr>
    </w:lvl>
    <w:lvl w:ilvl="7" w:tplc="04020019" w:tentative="1">
      <w:start w:val="1"/>
      <w:numFmt w:val="lowerLetter"/>
      <w:lvlText w:val="%8."/>
      <w:lvlJc w:val="left"/>
      <w:pPr>
        <w:ind w:left="5350" w:hanging="360"/>
      </w:pPr>
    </w:lvl>
    <w:lvl w:ilvl="8" w:tplc="0402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2" w15:restartNumberingAfterBreak="0">
    <w:nsid w:val="029C4D30"/>
    <w:multiLevelType w:val="hybridMultilevel"/>
    <w:tmpl w:val="1794E192"/>
    <w:lvl w:ilvl="0" w:tplc="F05E0F3E">
      <w:start w:val="1"/>
      <w:numFmt w:val="decimal"/>
      <w:lvlText w:val="5.1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D47CE"/>
    <w:multiLevelType w:val="hybridMultilevel"/>
    <w:tmpl w:val="C4C41E8E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6342E8B"/>
    <w:multiLevelType w:val="hybridMultilevel"/>
    <w:tmpl w:val="883282B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E2165"/>
    <w:multiLevelType w:val="hybridMultilevel"/>
    <w:tmpl w:val="C67629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A2BC1"/>
    <w:multiLevelType w:val="hybridMultilevel"/>
    <w:tmpl w:val="B29EEE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6A74D1"/>
    <w:multiLevelType w:val="hybridMultilevel"/>
    <w:tmpl w:val="99DC0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F18FC"/>
    <w:multiLevelType w:val="hybridMultilevel"/>
    <w:tmpl w:val="C9FE90E4"/>
    <w:lvl w:ilvl="0" w:tplc="0402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1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0BCA784C"/>
    <w:multiLevelType w:val="hybridMultilevel"/>
    <w:tmpl w:val="A98274FE"/>
    <w:lvl w:ilvl="0" w:tplc="E4D8CD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14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0EC42121"/>
    <w:multiLevelType w:val="multilevel"/>
    <w:tmpl w:val="6E948B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0EDA6A57"/>
    <w:multiLevelType w:val="multilevel"/>
    <w:tmpl w:val="9F9A4F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11187340"/>
    <w:multiLevelType w:val="hybridMultilevel"/>
    <w:tmpl w:val="F9C80728"/>
    <w:lvl w:ilvl="0" w:tplc="E4D8CD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21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2" w15:restartNumberingAfterBreak="0">
    <w:nsid w:val="151E6480"/>
    <w:multiLevelType w:val="hybridMultilevel"/>
    <w:tmpl w:val="B78ADD0C"/>
    <w:lvl w:ilvl="0" w:tplc="AF643AC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7D7F05"/>
    <w:multiLevelType w:val="multilevel"/>
    <w:tmpl w:val="7FF41D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4" w15:restartNumberingAfterBreak="0">
    <w:nsid w:val="17A71973"/>
    <w:multiLevelType w:val="hybridMultilevel"/>
    <w:tmpl w:val="18D89582"/>
    <w:lvl w:ilvl="0" w:tplc="E4D8CD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1EB301B6"/>
    <w:multiLevelType w:val="hybridMultilevel"/>
    <w:tmpl w:val="C0841480"/>
    <w:lvl w:ilvl="0" w:tplc="F8BCF36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30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1" w15:restartNumberingAfterBreak="0">
    <w:nsid w:val="2419128F"/>
    <w:multiLevelType w:val="hybridMultilevel"/>
    <w:tmpl w:val="333CD0AA"/>
    <w:lvl w:ilvl="0" w:tplc="C25E085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27423B67"/>
    <w:multiLevelType w:val="hybridMultilevel"/>
    <w:tmpl w:val="7F80C5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36" w15:restartNumberingAfterBreak="0">
    <w:nsid w:val="29EC6B4C"/>
    <w:multiLevelType w:val="hybridMultilevel"/>
    <w:tmpl w:val="16A06EC0"/>
    <w:lvl w:ilvl="0" w:tplc="E4D8C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B570B4"/>
    <w:multiLevelType w:val="hybridMultilevel"/>
    <w:tmpl w:val="C9A6A160"/>
    <w:lvl w:ilvl="0" w:tplc="34A6426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766B23"/>
    <w:multiLevelType w:val="hybridMultilevel"/>
    <w:tmpl w:val="4B8CAF66"/>
    <w:lvl w:ilvl="0" w:tplc="66F2B7D8">
      <w:start w:val="1"/>
      <w:numFmt w:val="decimal"/>
      <w:lvlText w:val="%1."/>
      <w:lvlJc w:val="left"/>
      <w:pPr>
        <w:ind w:left="31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030" w:hanging="360"/>
      </w:pPr>
    </w:lvl>
    <w:lvl w:ilvl="2" w:tplc="0402001B" w:tentative="1">
      <w:start w:val="1"/>
      <w:numFmt w:val="lowerRoman"/>
      <w:lvlText w:val="%3."/>
      <w:lvlJc w:val="right"/>
      <w:pPr>
        <w:ind w:left="1750" w:hanging="180"/>
      </w:pPr>
    </w:lvl>
    <w:lvl w:ilvl="3" w:tplc="0402000F" w:tentative="1">
      <w:start w:val="1"/>
      <w:numFmt w:val="decimal"/>
      <w:lvlText w:val="%4."/>
      <w:lvlJc w:val="left"/>
      <w:pPr>
        <w:ind w:left="2470" w:hanging="360"/>
      </w:pPr>
    </w:lvl>
    <w:lvl w:ilvl="4" w:tplc="04020019" w:tentative="1">
      <w:start w:val="1"/>
      <w:numFmt w:val="lowerLetter"/>
      <w:lvlText w:val="%5."/>
      <w:lvlJc w:val="left"/>
      <w:pPr>
        <w:ind w:left="3190" w:hanging="360"/>
      </w:pPr>
    </w:lvl>
    <w:lvl w:ilvl="5" w:tplc="0402001B" w:tentative="1">
      <w:start w:val="1"/>
      <w:numFmt w:val="lowerRoman"/>
      <w:lvlText w:val="%6."/>
      <w:lvlJc w:val="right"/>
      <w:pPr>
        <w:ind w:left="3910" w:hanging="180"/>
      </w:pPr>
    </w:lvl>
    <w:lvl w:ilvl="6" w:tplc="0402000F" w:tentative="1">
      <w:start w:val="1"/>
      <w:numFmt w:val="decimal"/>
      <w:lvlText w:val="%7."/>
      <w:lvlJc w:val="left"/>
      <w:pPr>
        <w:ind w:left="4630" w:hanging="360"/>
      </w:pPr>
    </w:lvl>
    <w:lvl w:ilvl="7" w:tplc="04020019" w:tentative="1">
      <w:start w:val="1"/>
      <w:numFmt w:val="lowerLetter"/>
      <w:lvlText w:val="%8."/>
      <w:lvlJc w:val="left"/>
      <w:pPr>
        <w:ind w:left="5350" w:hanging="360"/>
      </w:pPr>
    </w:lvl>
    <w:lvl w:ilvl="8" w:tplc="0402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39" w15:restartNumberingAfterBreak="0">
    <w:nsid w:val="2CF91A8E"/>
    <w:multiLevelType w:val="multilevel"/>
    <w:tmpl w:val="E2383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2E331289"/>
    <w:multiLevelType w:val="hybridMultilevel"/>
    <w:tmpl w:val="75DE4C44"/>
    <w:lvl w:ilvl="0" w:tplc="BDA016EA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D67FC8"/>
    <w:multiLevelType w:val="hybridMultilevel"/>
    <w:tmpl w:val="2458CDDE"/>
    <w:lvl w:ilvl="0" w:tplc="A9303B8E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115390"/>
    <w:multiLevelType w:val="hybridMultilevel"/>
    <w:tmpl w:val="DF66DBB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5F4DD8"/>
    <w:multiLevelType w:val="hybridMultilevel"/>
    <w:tmpl w:val="34AC0A9E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8E44734"/>
    <w:multiLevelType w:val="hybridMultilevel"/>
    <w:tmpl w:val="179AC8BE"/>
    <w:lvl w:ilvl="0" w:tplc="725A6EB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802544"/>
    <w:multiLevelType w:val="multilevel"/>
    <w:tmpl w:val="AFE6A0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7" w15:restartNumberingAfterBreak="0">
    <w:nsid w:val="3F37664E"/>
    <w:multiLevelType w:val="hybridMultilevel"/>
    <w:tmpl w:val="1592FEA2"/>
    <w:lvl w:ilvl="0" w:tplc="F8BCF3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9" w15:restartNumberingAfterBreak="0">
    <w:nsid w:val="4070417B"/>
    <w:multiLevelType w:val="hybridMultilevel"/>
    <w:tmpl w:val="8D6E5060"/>
    <w:lvl w:ilvl="0" w:tplc="298A06CE">
      <w:numFmt w:val="bullet"/>
      <w:lvlText w:val="*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1714B2E"/>
    <w:multiLevelType w:val="hybridMultilevel"/>
    <w:tmpl w:val="CF9294E4"/>
    <w:lvl w:ilvl="0" w:tplc="4D529D48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D37756"/>
    <w:multiLevelType w:val="multilevel"/>
    <w:tmpl w:val="D0F2889C"/>
    <w:lvl w:ilvl="0">
      <w:start w:val="10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8" w:hanging="5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74435C2"/>
    <w:multiLevelType w:val="hybridMultilevel"/>
    <w:tmpl w:val="E5883CB0"/>
    <w:lvl w:ilvl="0" w:tplc="94C26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7E2DED"/>
    <w:multiLevelType w:val="hybridMultilevel"/>
    <w:tmpl w:val="121ACA92"/>
    <w:lvl w:ilvl="0" w:tplc="DBF008A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4F8F78C1"/>
    <w:multiLevelType w:val="hybridMultilevel"/>
    <w:tmpl w:val="A140BC10"/>
    <w:lvl w:ilvl="0" w:tplc="22D00BE0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8" w15:restartNumberingAfterBreak="0">
    <w:nsid w:val="509C3738"/>
    <w:multiLevelType w:val="hybridMultilevel"/>
    <w:tmpl w:val="5D2E2B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51711AD9"/>
    <w:multiLevelType w:val="hybridMultilevel"/>
    <w:tmpl w:val="83409FF6"/>
    <w:lvl w:ilvl="0" w:tplc="414A3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526361"/>
    <w:multiLevelType w:val="hybridMultilevel"/>
    <w:tmpl w:val="B2223B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6F0D48"/>
    <w:multiLevelType w:val="hybridMultilevel"/>
    <w:tmpl w:val="E43A2D3A"/>
    <w:lvl w:ilvl="0" w:tplc="DB48D4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i w:val="0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64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66" w15:restartNumberingAfterBreak="0">
    <w:nsid w:val="56C9381B"/>
    <w:multiLevelType w:val="multilevel"/>
    <w:tmpl w:val="7FF41D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7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8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9" w15:restartNumberingAfterBreak="0">
    <w:nsid w:val="58FA39CA"/>
    <w:multiLevelType w:val="hybridMultilevel"/>
    <w:tmpl w:val="AC9699DE"/>
    <w:lvl w:ilvl="0" w:tplc="E282201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5C43B6"/>
    <w:multiLevelType w:val="hybridMultilevel"/>
    <w:tmpl w:val="CD34DA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14B63"/>
    <w:multiLevelType w:val="hybridMultilevel"/>
    <w:tmpl w:val="CD26DC2A"/>
    <w:lvl w:ilvl="0" w:tplc="F8BCF3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10161E"/>
    <w:multiLevelType w:val="hybridMultilevel"/>
    <w:tmpl w:val="8C02A48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75" w15:restartNumberingAfterBreak="0">
    <w:nsid w:val="65070A2C"/>
    <w:multiLevelType w:val="hybridMultilevel"/>
    <w:tmpl w:val="E9921A42"/>
    <w:lvl w:ilvl="0" w:tplc="6A96717A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77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78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9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0" w15:restartNumberingAfterBreak="0">
    <w:nsid w:val="726137D8"/>
    <w:multiLevelType w:val="hybridMultilevel"/>
    <w:tmpl w:val="1B90ECE8"/>
    <w:lvl w:ilvl="0" w:tplc="0402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1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2" w15:restartNumberingAfterBreak="0">
    <w:nsid w:val="74522E64"/>
    <w:multiLevelType w:val="hybridMultilevel"/>
    <w:tmpl w:val="0BC6FE90"/>
    <w:lvl w:ilvl="0" w:tplc="22D00BE0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75B200E9"/>
    <w:multiLevelType w:val="hybridMultilevel"/>
    <w:tmpl w:val="410E4B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EE678B"/>
    <w:multiLevelType w:val="hybridMultilevel"/>
    <w:tmpl w:val="818C61B0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E10C6">
      <w:numFmt w:val="bullet"/>
      <w:lvlText w:val="-"/>
      <w:lvlJc w:val="left"/>
      <w:pPr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656812"/>
    <w:multiLevelType w:val="hybridMultilevel"/>
    <w:tmpl w:val="7C4272E2"/>
    <w:lvl w:ilvl="0" w:tplc="9418E836">
      <w:start w:val="1"/>
      <w:numFmt w:val="decimal"/>
      <w:lvlText w:val="6.1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50"/>
  </w:num>
  <w:num w:numId="3">
    <w:abstractNumId w:val="48"/>
  </w:num>
  <w:num w:numId="4">
    <w:abstractNumId w:val="35"/>
  </w:num>
  <w:num w:numId="5">
    <w:abstractNumId w:val="11"/>
  </w:num>
  <w:num w:numId="6">
    <w:abstractNumId w:val="18"/>
  </w:num>
  <w:num w:numId="7">
    <w:abstractNumId w:val="76"/>
  </w:num>
  <w:num w:numId="8">
    <w:abstractNumId w:val="20"/>
  </w:num>
  <w:num w:numId="9">
    <w:abstractNumId w:val="65"/>
  </w:num>
  <w:num w:numId="10">
    <w:abstractNumId w:val="46"/>
  </w:num>
  <w:num w:numId="11">
    <w:abstractNumId w:val="63"/>
  </w:num>
  <w:num w:numId="12">
    <w:abstractNumId w:val="10"/>
  </w:num>
  <w:num w:numId="13">
    <w:abstractNumId w:val="74"/>
  </w:num>
  <w:num w:numId="14">
    <w:abstractNumId w:val="30"/>
  </w:num>
  <w:num w:numId="15">
    <w:abstractNumId w:val="21"/>
  </w:num>
  <w:num w:numId="16">
    <w:abstractNumId w:val="57"/>
  </w:num>
  <w:num w:numId="17">
    <w:abstractNumId w:val="87"/>
  </w:num>
  <w:num w:numId="18">
    <w:abstractNumId w:val="34"/>
  </w:num>
  <w:num w:numId="19">
    <w:abstractNumId w:val="77"/>
  </w:num>
  <w:num w:numId="20">
    <w:abstractNumId w:val="27"/>
  </w:num>
  <w:num w:numId="21">
    <w:abstractNumId w:val="67"/>
  </w:num>
  <w:num w:numId="22">
    <w:abstractNumId w:val="68"/>
  </w:num>
  <w:num w:numId="23">
    <w:abstractNumId w:val="82"/>
  </w:num>
  <w:num w:numId="24">
    <w:abstractNumId w:val="85"/>
  </w:num>
  <w:num w:numId="25">
    <w:abstractNumId w:val="19"/>
  </w:num>
  <w:num w:numId="26">
    <w:abstractNumId w:val="83"/>
  </w:num>
  <w:num w:numId="27">
    <w:abstractNumId w:val="3"/>
  </w:num>
  <w:num w:numId="28">
    <w:abstractNumId w:val="59"/>
  </w:num>
  <w:num w:numId="29">
    <w:abstractNumId w:val="14"/>
  </w:num>
  <w:num w:numId="30">
    <w:abstractNumId w:val="64"/>
  </w:num>
  <w:num w:numId="31">
    <w:abstractNumId w:val="32"/>
  </w:num>
  <w:num w:numId="32">
    <w:abstractNumId w:val="70"/>
  </w:num>
  <w:num w:numId="33">
    <w:abstractNumId w:val="5"/>
  </w:num>
  <w:num w:numId="34">
    <w:abstractNumId w:val="53"/>
  </w:num>
  <w:num w:numId="35">
    <w:abstractNumId w:val="13"/>
  </w:num>
  <w:num w:numId="36">
    <w:abstractNumId w:val="56"/>
  </w:num>
  <w:num w:numId="37">
    <w:abstractNumId w:val="72"/>
  </w:num>
  <w:num w:numId="38">
    <w:abstractNumId w:val="47"/>
  </w:num>
  <w:num w:numId="39">
    <w:abstractNumId w:val="28"/>
  </w:num>
  <w:num w:numId="40">
    <w:abstractNumId w:val="15"/>
  </w:num>
  <w:num w:numId="41">
    <w:abstractNumId w:val="16"/>
  </w:num>
  <w:num w:numId="42">
    <w:abstractNumId w:val="52"/>
  </w:num>
  <w:num w:numId="43">
    <w:abstractNumId w:val="60"/>
  </w:num>
  <w:num w:numId="44">
    <w:abstractNumId w:val="61"/>
  </w:num>
  <w:num w:numId="45">
    <w:abstractNumId w:val="17"/>
  </w:num>
  <w:num w:numId="46">
    <w:abstractNumId w:val="49"/>
  </w:num>
  <w:num w:numId="47">
    <w:abstractNumId w:val="1"/>
  </w:num>
  <w:num w:numId="48">
    <w:abstractNumId w:val="12"/>
  </w:num>
  <w:num w:numId="49">
    <w:abstractNumId w:val="36"/>
  </w:num>
  <w:num w:numId="50">
    <w:abstractNumId w:val="24"/>
  </w:num>
  <w:num w:numId="51">
    <w:abstractNumId w:val="80"/>
  </w:num>
  <w:num w:numId="52">
    <w:abstractNumId w:val="38"/>
  </w:num>
  <w:num w:numId="53">
    <w:abstractNumId w:val="42"/>
  </w:num>
  <w:num w:numId="54">
    <w:abstractNumId w:val="39"/>
  </w:num>
  <w:num w:numId="55">
    <w:abstractNumId w:val="8"/>
  </w:num>
  <w:num w:numId="56">
    <w:abstractNumId w:val="62"/>
  </w:num>
  <w:num w:numId="57">
    <w:abstractNumId w:val="9"/>
  </w:num>
  <w:num w:numId="58">
    <w:abstractNumId w:val="4"/>
  </w:num>
  <w:num w:numId="59">
    <w:abstractNumId w:val="0"/>
  </w:num>
  <w:num w:numId="60">
    <w:abstractNumId w:val="58"/>
  </w:num>
  <w:num w:numId="61">
    <w:abstractNumId w:val="84"/>
  </w:num>
  <w:num w:numId="62">
    <w:abstractNumId w:val="73"/>
  </w:num>
  <w:num w:numId="63">
    <w:abstractNumId w:val="6"/>
  </w:num>
  <w:num w:numId="64">
    <w:abstractNumId w:val="7"/>
  </w:num>
  <w:num w:numId="65">
    <w:abstractNumId w:val="71"/>
  </w:num>
  <w:num w:numId="66">
    <w:abstractNumId w:val="45"/>
  </w:num>
  <w:num w:numId="67">
    <w:abstractNumId w:val="43"/>
  </w:num>
  <w:num w:numId="68">
    <w:abstractNumId w:val="23"/>
  </w:num>
  <w:num w:numId="69">
    <w:abstractNumId w:val="66"/>
  </w:num>
  <w:num w:numId="70">
    <w:abstractNumId w:val="44"/>
  </w:num>
  <w:num w:numId="71">
    <w:abstractNumId w:val="33"/>
  </w:num>
  <w:num w:numId="72">
    <w:abstractNumId w:val="75"/>
  </w:num>
  <w:num w:numId="73">
    <w:abstractNumId w:val="31"/>
  </w:num>
  <w:num w:numId="74">
    <w:abstractNumId w:val="22"/>
  </w:num>
  <w:num w:numId="75">
    <w:abstractNumId w:val="40"/>
  </w:num>
  <w:num w:numId="76">
    <w:abstractNumId w:val="2"/>
  </w:num>
  <w:num w:numId="77">
    <w:abstractNumId w:val="69"/>
  </w:num>
  <w:num w:numId="78">
    <w:abstractNumId w:val="86"/>
  </w:num>
  <w:num w:numId="79">
    <w:abstractNumId w:val="37"/>
  </w:num>
  <w:num w:numId="80">
    <w:abstractNumId w:val="41"/>
  </w:num>
  <w:num w:numId="81">
    <w:abstractNumId w:val="51"/>
  </w:num>
  <w:num w:numId="82">
    <w:abstractNumId w:val="5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8A76D3"/>
    <w:rsid w:val="0000036B"/>
    <w:rsid w:val="00000990"/>
    <w:rsid w:val="000016B6"/>
    <w:rsid w:val="00002B7D"/>
    <w:rsid w:val="000031AB"/>
    <w:rsid w:val="00003D55"/>
    <w:rsid w:val="00004A25"/>
    <w:rsid w:val="000057BD"/>
    <w:rsid w:val="00007568"/>
    <w:rsid w:val="00010A68"/>
    <w:rsid w:val="00010AA5"/>
    <w:rsid w:val="00012F56"/>
    <w:rsid w:val="000161AF"/>
    <w:rsid w:val="00016846"/>
    <w:rsid w:val="00020A81"/>
    <w:rsid w:val="000211FB"/>
    <w:rsid w:val="000218DE"/>
    <w:rsid w:val="000227C1"/>
    <w:rsid w:val="00023E62"/>
    <w:rsid w:val="00027145"/>
    <w:rsid w:val="0002775E"/>
    <w:rsid w:val="000303BD"/>
    <w:rsid w:val="00031296"/>
    <w:rsid w:val="00031A3E"/>
    <w:rsid w:val="00031DC5"/>
    <w:rsid w:val="00031F83"/>
    <w:rsid w:val="0003319D"/>
    <w:rsid w:val="00033D12"/>
    <w:rsid w:val="000357ED"/>
    <w:rsid w:val="00037A4E"/>
    <w:rsid w:val="00037DC6"/>
    <w:rsid w:val="00040B6B"/>
    <w:rsid w:val="0004214F"/>
    <w:rsid w:val="0004257D"/>
    <w:rsid w:val="00042FE9"/>
    <w:rsid w:val="000446E4"/>
    <w:rsid w:val="000464DD"/>
    <w:rsid w:val="00047010"/>
    <w:rsid w:val="00050149"/>
    <w:rsid w:val="000507E4"/>
    <w:rsid w:val="000516B7"/>
    <w:rsid w:val="000522EE"/>
    <w:rsid w:val="00052ECF"/>
    <w:rsid w:val="000549A2"/>
    <w:rsid w:val="00055950"/>
    <w:rsid w:val="00057414"/>
    <w:rsid w:val="00057F32"/>
    <w:rsid w:val="00060C7A"/>
    <w:rsid w:val="00062B52"/>
    <w:rsid w:val="00063FB8"/>
    <w:rsid w:val="00064658"/>
    <w:rsid w:val="000707EA"/>
    <w:rsid w:val="00072886"/>
    <w:rsid w:val="00072FAB"/>
    <w:rsid w:val="000746B4"/>
    <w:rsid w:val="000746F5"/>
    <w:rsid w:val="00074AE3"/>
    <w:rsid w:val="000754B7"/>
    <w:rsid w:val="00081781"/>
    <w:rsid w:val="000825A5"/>
    <w:rsid w:val="0008297D"/>
    <w:rsid w:val="0008315D"/>
    <w:rsid w:val="00083187"/>
    <w:rsid w:val="000832F0"/>
    <w:rsid w:val="0008360F"/>
    <w:rsid w:val="00084286"/>
    <w:rsid w:val="00086388"/>
    <w:rsid w:val="00087642"/>
    <w:rsid w:val="000913B4"/>
    <w:rsid w:val="000921C0"/>
    <w:rsid w:val="000922D6"/>
    <w:rsid w:val="0009528A"/>
    <w:rsid w:val="00097410"/>
    <w:rsid w:val="000A08C0"/>
    <w:rsid w:val="000A1C1A"/>
    <w:rsid w:val="000A1F71"/>
    <w:rsid w:val="000A55D4"/>
    <w:rsid w:val="000A663C"/>
    <w:rsid w:val="000B162E"/>
    <w:rsid w:val="000B5CD7"/>
    <w:rsid w:val="000B76E1"/>
    <w:rsid w:val="000C022D"/>
    <w:rsid w:val="000C1A7A"/>
    <w:rsid w:val="000C4230"/>
    <w:rsid w:val="000C61A0"/>
    <w:rsid w:val="000C682E"/>
    <w:rsid w:val="000D3234"/>
    <w:rsid w:val="000D4989"/>
    <w:rsid w:val="000D5578"/>
    <w:rsid w:val="000D5869"/>
    <w:rsid w:val="000D6D0B"/>
    <w:rsid w:val="000E014E"/>
    <w:rsid w:val="000E0ABA"/>
    <w:rsid w:val="000E1891"/>
    <w:rsid w:val="000E43E0"/>
    <w:rsid w:val="000E524E"/>
    <w:rsid w:val="000E56D1"/>
    <w:rsid w:val="000F2B48"/>
    <w:rsid w:val="000F423C"/>
    <w:rsid w:val="000F57A9"/>
    <w:rsid w:val="000F76CD"/>
    <w:rsid w:val="00101A46"/>
    <w:rsid w:val="00102199"/>
    <w:rsid w:val="00105B8E"/>
    <w:rsid w:val="001107F4"/>
    <w:rsid w:val="00111959"/>
    <w:rsid w:val="00111BDB"/>
    <w:rsid w:val="00111D8A"/>
    <w:rsid w:val="001157B4"/>
    <w:rsid w:val="00121BAB"/>
    <w:rsid w:val="0012200D"/>
    <w:rsid w:val="001238B2"/>
    <w:rsid w:val="00125315"/>
    <w:rsid w:val="001277B8"/>
    <w:rsid w:val="00127A7C"/>
    <w:rsid w:val="00131605"/>
    <w:rsid w:val="00131B5A"/>
    <w:rsid w:val="00131CEF"/>
    <w:rsid w:val="00131EF3"/>
    <w:rsid w:val="0013498E"/>
    <w:rsid w:val="00135B00"/>
    <w:rsid w:val="00135F7A"/>
    <w:rsid w:val="001374E1"/>
    <w:rsid w:val="00137C5F"/>
    <w:rsid w:val="0014117B"/>
    <w:rsid w:val="0014144B"/>
    <w:rsid w:val="0014193D"/>
    <w:rsid w:val="00142790"/>
    <w:rsid w:val="00142B51"/>
    <w:rsid w:val="00142C66"/>
    <w:rsid w:val="001447AB"/>
    <w:rsid w:val="00145808"/>
    <w:rsid w:val="00147B08"/>
    <w:rsid w:val="0015284C"/>
    <w:rsid w:val="0015602A"/>
    <w:rsid w:val="00157879"/>
    <w:rsid w:val="001610C2"/>
    <w:rsid w:val="001617C2"/>
    <w:rsid w:val="00162A07"/>
    <w:rsid w:val="001630E5"/>
    <w:rsid w:val="00164114"/>
    <w:rsid w:val="00164614"/>
    <w:rsid w:val="00166BB3"/>
    <w:rsid w:val="001670B7"/>
    <w:rsid w:val="0016731B"/>
    <w:rsid w:val="001702B0"/>
    <w:rsid w:val="00172330"/>
    <w:rsid w:val="00175A2C"/>
    <w:rsid w:val="00177040"/>
    <w:rsid w:val="00177EEE"/>
    <w:rsid w:val="00185596"/>
    <w:rsid w:val="001872D1"/>
    <w:rsid w:val="00191075"/>
    <w:rsid w:val="00196AF6"/>
    <w:rsid w:val="001A1536"/>
    <w:rsid w:val="001A5213"/>
    <w:rsid w:val="001A6003"/>
    <w:rsid w:val="001A64FF"/>
    <w:rsid w:val="001A79D3"/>
    <w:rsid w:val="001A7AA9"/>
    <w:rsid w:val="001B1E5F"/>
    <w:rsid w:val="001B42E0"/>
    <w:rsid w:val="001B50D9"/>
    <w:rsid w:val="001B52C7"/>
    <w:rsid w:val="001B5B23"/>
    <w:rsid w:val="001B5FF4"/>
    <w:rsid w:val="001B606E"/>
    <w:rsid w:val="001B7C88"/>
    <w:rsid w:val="001C0426"/>
    <w:rsid w:val="001C077E"/>
    <w:rsid w:val="001C0F45"/>
    <w:rsid w:val="001C1AAE"/>
    <w:rsid w:val="001C1AD7"/>
    <w:rsid w:val="001C4050"/>
    <w:rsid w:val="001C4E96"/>
    <w:rsid w:val="001C77B1"/>
    <w:rsid w:val="001D6239"/>
    <w:rsid w:val="001D68C3"/>
    <w:rsid w:val="001D70B1"/>
    <w:rsid w:val="001E059D"/>
    <w:rsid w:val="001E2F99"/>
    <w:rsid w:val="001E3C25"/>
    <w:rsid w:val="001E66B5"/>
    <w:rsid w:val="001E77C1"/>
    <w:rsid w:val="001F0743"/>
    <w:rsid w:val="001F2F25"/>
    <w:rsid w:val="001F3B9D"/>
    <w:rsid w:val="001F4935"/>
    <w:rsid w:val="001F7CB7"/>
    <w:rsid w:val="001F7D7B"/>
    <w:rsid w:val="00201074"/>
    <w:rsid w:val="00201BA6"/>
    <w:rsid w:val="00201DC8"/>
    <w:rsid w:val="00203077"/>
    <w:rsid w:val="002040B1"/>
    <w:rsid w:val="00204F51"/>
    <w:rsid w:val="00205A33"/>
    <w:rsid w:val="002066D4"/>
    <w:rsid w:val="00206BB3"/>
    <w:rsid w:val="00206CEB"/>
    <w:rsid w:val="0021107F"/>
    <w:rsid w:val="00211111"/>
    <w:rsid w:val="00212EE8"/>
    <w:rsid w:val="002130F7"/>
    <w:rsid w:val="00213391"/>
    <w:rsid w:val="0021352B"/>
    <w:rsid w:val="00213AC0"/>
    <w:rsid w:val="00215E0B"/>
    <w:rsid w:val="0021761F"/>
    <w:rsid w:val="002179F2"/>
    <w:rsid w:val="00222AA3"/>
    <w:rsid w:val="0022432B"/>
    <w:rsid w:val="002248FE"/>
    <w:rsid w:val="00224A59"/>
    <w:rsid w:val="002255B8"/>
    <w:rsid w:val="00227DEA"/>
    <w:rsid w:val="00231561"/>
    <w:rsid w:val="00234F53"/>
    <w:rsid w:val="002367FF"/>
    <w:rsid w:val="00236D48"/>
    <w:rsid w:val="00236F7A"/>
    <w:rsid w:val="0023725C"/>
    <w:rsid w:val="0023764E"/>
    <w:rsid w:val="00237E44"/>
    <w:rsid w:val="00242897"/>
    <w:rsid w:val="00245585"/>
    <w:rsid w:val="002457C4"/>
    <w:rsid w:val="00246A58"/>
    <w:rsid w:val="00247A78"/>
    <w:rsid w:val="002505CD"/>
    <w:rsid w:val="00252169"/>
    <w:rsid w:val="00252999"/>
    <w:rsid w:val="0025351E"/>
    <w:rsid w:val="0025399A"/>
    <w:rsid w:val="0025493F"/>
    <w:rsid w:val="00260011"/>
    <w:rsid w:val="00262A8D"/>
    <w:rsid w:val="00263F00"/>
    <w:rsid w:val="0027055E"/>
    <w:rsid w:val="002717B2"/>
    <w:rsid w:val="00273E90"/>
    <w:rsid w:val="002747BE"/>
    <w:rsid w:val="00274F5E"/>
    <w:rsid w:val="002773CE"/>
    <w:rsid w:val="002808A3"/>
    <w:rsid w:val="00281EF9"/>
    <w:rsid w:val="0028217C"/>
    <w:rsid w:val="00282A6B"/>
    <w:rsid w:val="0028349D"/>
    <w:rsid w:val="00283E7C"/>
    <w:rsid w:val="002845DE"/>
    <w:rsid w:val="002849AF"/>
    <w:rsid w:val="0028549E"/>
    <w:rsid w:val="00285849"/>
    <w:rsid w:val="00286E6B"/>
    <w:rsid w:val="0028762D"/>
    <w:rsid w:val="00287B2C"/>
    <w:rsid w:val="002918BF"/>
    <w:rsid w:val="002920DB"/>
    <w:rsid w:val="002939BF"/>
    <w:rsid w:val="00294F8B"/>
    <w:rsid w:val="0029573E"/>
    <w:rsid w:val="002A00B0"/>
    <w:rsid w:val="002A2241"/>
    <w:rsid w:val="002A2813"/>
    <w:rsid w:val="002A31EE"/>
    <w:rsid w:val="002A56C4"/>
    <w:rsid w:val="002A5C2F"/>
    <w:rsid w:val="002B04BB"/>
    <w:rsid w:val="002B0A47"/>
    <w:rsid w:val="002B2202"/>
    <w:rsid w:val="002B227A"/>
    <w:rsid w:val="002B4F96"/>
    <w:rsid w:val="002B5473"/>
    <w:rsid w:val="002B5C65"/>
    <w:rsid w:val="002B6487"/>
    <w:rsid w:val="002C0620"/>
    <w:rsid w:val="002C1F43"/>
    <w:rsid w:val="002C4CBB"/>
    <w:rsid w:val="002C6397"/>
    <w:rsid w:val="002C6FAA"/>
    <w:rsid w:val="002C7494"/>
    <w:rsid w:val="002D1D55"/>
    <w:rsid w:val="002D2B3C"/>
    <w:rsid w:val="002D2EEC"/>
    <w:rsid w:val="002D50C6"/>
    <w:rsid w:val="002D54E4"/>
    <w:rsid w:val="002E0C26"/>
    <w:rsid w:val="002E4455"/>
    <w:rsid w:val="002F1B7D"/>
    <w:rsid w:val="002F1D99"/>
    <w:rsid w:val="002F28CA"/>
    <w:rsid w:val="002F40DD"/>
    <w:rsid w:val="002F56F2"/>
    <w:rsid w:val="002F7DAC"/>
    <w:rsid w:val="00301C1D"/>
    <w:rsid w:val="003057D0"/>
    <w:rsid w:val="003072D5"/>
    <w:rsid w:val="00307414"/>
    <w:rsid w:val="003076F0"/>
    <w:rsid w:val="00312F37"/>
    <w:rsid w:val="0031780F"/>
    <w:rsid w:val="003210DF"/>
    <w:rsid w:val="003217AD"/>
    <w:rsid w:val="00322224"/>
    <w:rsid w:val="0032274C"/>
    <w:rsid w:val="00322B4C"/>
    <w:rsid w:val="003265F2"/>
    <w:rsid w:val="0033029F"/>
    <w:rsid w:val="0033439A"/>
    <w:rsid w:val="00335138"/>
    <w:rsid w:val="003353E6"/>
    <w:rsid w:val="00336CBE"/>
    <w:rsid w:val="003400EA"/>
    <w:rsid w:val="00341301"/>
    <w:rsid w:val="00341971"/>
    <w:rsid w:val="003431C4"/>
    <w:rsid w:val="0034488C"/>
    <w:rsid w:val="003449D3"/>
    <w:rsid w:val="00344C06"/>
    <w:rsid w:val="003562E2"/>
    <w:rsid w:val="0035638D"/>
    <w:rsid w:val="0036115C"/>
    <w:rsid w:val="00361CE4"/>
    <w:rsid w:val="00361D2A"/>
    <w:rsid w:val="00362208"/>
    <w:rsid w:val="00362E16"/>
    <w:rsid w:val="003639A2"/>
    <w:rsid w:val="00365609"/>
    <w:rsid w:val="00365DE3"/>
    <w:rsid w:val="00366C59"/>
    <w:rsid w:val="00367C3B"/>
    <w:rsid w:val="003703F2"/>
    <w:rsid w:val="00371634"/>
    <w:rsid w:val="003723C2"/>
    <w:rsid w:val="00372F09"/>
    <w:rsid w:val="00373082"/>
    <w:rsid w:val="00373C8A"/>
    <w:rsid w:val="0037438E"/>
    <w:rsid w:val="003748E3"/>
    <w:rsid w:val="00374C69"/>
    <w:rsid w:val="00374F14"/>
    <w:rsid w:val="00375F0A"/>
    <w:rsid w:val="00376722"/>
    <w:rsid w:val="00376D92"/>
    <w:rsid w:val="003776FC"/>
    <w:rsid w:val="00383719"/>
    <w:rsid w:val="00383780"/>
    <w:rsid w:val="00383F09"/>
    <w:rsid w:val="00385060"/>
    <w:rsid w:val="00387649"/>
    <w:rsid w:val="00391E44"/>
    <w:rsid w:val="00395AF6"/>
    <w:rsid w:val="00396D53"/>
    <w:rsid w:val="003979E1"/>
    <w:rsid w:val="003A07A6"/>
    <w:rsid w:val="003A107D"/>
    <w:rsid w:val="003A1C93"/>
    <w:rsid w:val="003A22F0"/>
    <w:rsid w:val="003A4536"/>
    <w:rsid w:val="003A5B12"/>
    <w:rsid w:val="003A74C4"/>
    <w:rsid w:val="003B0C71"/>
    <w:rsid w:val="003B1998"/>
    <w:rsid w:val="003B2982"/>
    <w:rsid w:val="003B339C"/>
    <w:rsid w:val="003B33C3"/>
    <w:rsid w:val="003B49AF"/>
    <w:rsid w:val="003C0EFA"/>
    <w:rsid w:val="003C1BB4"/>
    <w:rsid w:val="003C3044"/>
    <w:rsid w:val="003C362C"/>
    <w:rsid w:val="003C40A2"/>
    <w:rsid w:val="003C4501"/>
    <w:rsid w:val="003C470A"/>
    <w:rsid w:val="003C5EC5"/>
    <w:rsid w:val="003C7474"/>
    <w:rsid w:val="003D0099"/>
    <w:rsid w:val="003D07D0"/>
    <w:rsid w:val="003D122B"/>
    <w:rsid w:val="003D1945"/>
    <w:rsid w:val="003D230F"/>
    <w:rsid w:val="003D50AF"/>
    <w:rsid w:val="003D5142"/>
    <w:rsid w:val="003D656E"/>
    <w:rsid w:val="003D682C"/>
    <w:rsid w:val="003D6989"/>
    <w:rsid w:val="003E3D5E"/>
    <w:rsid w:val="003E6FE4"/>
    <w:rsid w:val="003E7627"/>
    <w:rsid w:val="003F2BFE"/>
    <w:rsid w:val="003F509A"/>
    <w:rsid w:val="003F7F90"/>
    <w:rsid w:val="0040139C"/>
    <w:rsid w:val="0040167D"/>
    <w:rsid w:val="00401827"/>
    <w:rsid w:val="00402C3E"/>
    <w:rsid w:val="004043F9"/>
    <w:rsid w:val="00404E87"/>
    <w:rsid w:val="004076F7"/>
    <w:rsid w:val="004123C4"/>
    <w:rsid w:val="004128E8"/>
    <w:rsid w:val="00412998"/>
    <w:rsid w:val="00412C57"/>
    <w:rsid w:val="004132E6"/>
    <w:rsid w:val="00413407"/>
    <w:rsid w:val="0041420E"/>
    <w:rsid w:val="00415EE1"/>
    <w:rsid w:val="00421D05"/>
    <w:rsid w:val="004239CD"/>
    <w:rsid w:val="00426131"/>
    <w:rsid w:val="00426E9B"/>
    <w:rsid w:val="004318FE"/>
    <w:rsid w:val="00433C23"/>
    <w:rsid w:val="00436C11"/>
    <w:rsid w:val="0044123C"/>
    <w:rsid w:val="004448DA"/>
    <w:rsid w:val="004469C5"/>
    <w:rsid w:val="004476DE"/>
    <w:rsid w:val="00450F1D"/>
    <w:rsid w:val="0045476C"/>
    <w:rsid w:val="00454780"/>
    <w:rsid w:val="0045696D"/>
    <w:rsid w:val="004577CB"/>
    <w:rsid w:val="00457A38"/>
    <w:rsid w:val="00460E00"/>
    <w:rsid w:val="00461AA0"/>
    <w:rsid w:val="0047052A"/>
    <w:rsid w:val="00471F83"/>
    <w:rsid w:val="00472620"/>
    <w:rsid w:val="00472CEC"/>
    <w:rsid w:val="00472E15"/>
    <w:rsid w:val="00472EA5"/>
    <w:rsid w:val="0047570A"/>
    <w:rsid w:val="004805EF"/>
    <w:rsid w:val="004810A0"/>
    <w:rsid w:val="00481ECE"/>
    <w:rsid w:val="00483D6F"/>
    <w:rsid w:val="00483EB1"/>
    <w:rsid w:val="00483F31"/>
    <w:rsid w:val="004843DB"/>
    <w:rsid w:val="00484632"/>
    <w:rsid w:val="00484BE1"/>
    <w:rsid w:val="00484EE3"/>
    <w:rsid w:val="00487906"/>
    <w:rsid w:val="00490D7E"/>
    <w:rsid w:val="00491689"/>
    <w:rsid w:val="00492577"/>
    <w:rsid w:val="00492977"/>
    <w:rsid w:val="004941DC"/>
    <w:rsid w:val="00496154"/>
    <w:rsid w:val="004A1036"/>
    <w:rsid w:val="004A3795"/>
    <w:rsid w:val="004A4CA7"/>
    <w:rsid w:val="004A607C"/>
    <w:rsid w:val="004A6296"/>
    <w:rsid w:val="004B0BB6"/>
    <w:rsid w:val="004B18F2"/>
    <w:rsid w:val="004B1A8E"/>
    <w:rsid w:val="004B2778"/>
    <w:rsid w:val="004B3F28"/>
    <w:rsid w:val="004B446D"/>
    <w:rsid w:val="004B4D2C"/>
    <w:rsid w:val="004B4FC4"/>
    <w:rsid w:val="004B6A26"/>
    <w:rsid w:val="004C006F"/>
    <w:rsid w:val="004C03D1"/>
    <w:rsid w:val="004C1A63"/>
    <w:rsid w:val="004C1F4B"/>
    <w:rsid w:val="004C4488"/>
    <w:rsid w:val="004C4D87"/>
    <w:rsid w:val="004C5373"/>
    <w:rsid w:val="004C5E9E"/>
    <w:rsid w:val="004D0082"/>
    <w:rsid w:val="004D04DE"/>
    <w:rsid w:val="004D1752"/>
    <w:rsid w:val="004D19BE"/>
    <w:rsid w:val="004D3308"/>
    <w:rsid w:val="004D3B62"/>
    <w:rsid w:val="004D3B6E"/>
    <w:rsid w:val="004D64CD"/>
    <w:rsid w:val="004D6771"/>
    <w:rsid w:val="004D77C8"/>
    <w:rsid w:val="004E0E1D"/>
    <w:rsid w:val="004E3730"/>
    <w:rsid w:val="004E6E3E"/>
    <w:rsid w:val="004E7C9D"/>
    <w:rsid w:val="004F0416"/>
    <w:rsid w:val="004F043C"/>
    <w:rsid w:val="004F4BE0"/>
    <w:rsid w:val="004F6549"/>
    <w:rsid w:val="004F65B4"/>
    <w:rsid w:val="004F69E4"/>
    <w:rsid w:val="004F7BDD"/>
    <w:rsid w:val="005000A5"/>
    <w:rsid w:val="005014C7"/>
    <w:rsid w:val="005023C1"/>
    <w:rsid w:val="0050498D"/>
    <w:rsid w:val="00504F74"/>
    <w:rsid w:val="00505E26"/>
    <w:rsid w:val="005072F3"/>
    <w:rsid w:val="005119D2"/>
    <w:rsid w:val="00511F86"/>
    <w:rsid w:val="0051246A"/>
    <w:rsid w:val="0051270C"/>
    <w:rsid w:val="005136F7"/>
    <w:rsid w:val="00516CA5"/>
    <w:rsid w:val="00516F28"/>
    <w:rsid w:val="00520AC4"/>
    <w:rsid w:val="0052389D"/>
    <w:rsid w:val="00523CA7"/>
    <w:rsid w:val="00523E3E"/>
    <w:rsid w:val="00524169"/>
    <w:rsid w:val="00525D1B"/>
    <w:rsid w:val="005260F6"/>
    <w:rsid w:val="00526756"/>
    <w:rsid w:val="0052679F"/>
    <w:rsid w:val="00526B54"/>
    <w:rsid w:val="00527A8C"/>
    <w:rsid w:val="0053059D"/>
    <w:rsid w:val="00530FE4"/>
    <w:rsid w:val="0053136B"/>
    <w:rsid w:val="005322F2"/>
    <w:rsid w:val="00532355"/>
    <w:rsid w:val="005372D5"/>
    <w:rsid w:val="00537897"/>
    <w:rsid w:val="00540D56"/>
    <w:rsid w:val="00540D68"/>
    <w:rsid w:val="005433FA"/>
    <w:rsid w:val="0054389F"/>
    <w:rsid w:val="00544746"/>
    <w:rsid w:val="0054505C"/>
    <w:rsid w:val="00545345"/>
    <w:rsid w:val="00545470"/>
    <w:rsid w:val="0054558C"/>
    <w:rsid w:val="00545CF9"/>
    <w:rsid w:val="005479C6"/>
    <w:rsid w:val="005519A0"/>
    <w:rsid w:val="005522E8"/>
    <w:rsid w:val="005563B8"/>
    <w:rsid w:val="00556B13"/>
    <w:rsid w:val="00557252"/>
    <w:rsid w:val="00557A1B"/>
    <w:rsid w:val="00557FEC"/>
    <w:rsid w:val="0056196F"/>
    <w:rsid w:val="00561BD2"/>
    <w:rsid w:val="00562552"/>
    <w:rsid w:val="00562B5C"/>
    <w:rsid w:val="00563A86"/>
    <w:rsid w:val="00563D60"/>
    <w:rsid w:val="005644D8"/>
    <w:rsid w:val="00570EBE"/>
    <w:rsid w:val="00571DB7"/>
    <w:rsid w:val="00572B1B"/>
    <w:rsid w:val="0057303B"/>
    <w:rsid w:val="00576039"/>
    <w:rsid w:val="005760A1"/>
    <w:rsid w:val="00576C1B"/>
    <w:rsid w:val="00576C30"/>
    <w:rsid w:val="0057755D"/>
    <w:rsid w:val="00577C3A"/>
    <w:rsid w:val="005809D0"/>
    <w:rsid w:val="00580E0F"/>
    <w:rsid w:val="005818EF"/>
    <w:rsid w:val="005833D2"/>
    <w:rsid w:val="00587BD2"/>
    <w:rsid w:val="00592490"/>
    <w:rsid w:val="005A212F"/>
    <w:rsid w:val="005A2A33"/>
    <w:rsid w:val="005A7429"/>
    <w:rsid w:val="005B022E"/>
    <w:rsid w:val="005B0570"/>
    <w:rsid w:val="005B07A1"/>
    <w:rsid w:val="005B2C31"/>
    <w:rsid w:val="005B546F"/>
    <w:rsid w:val="005B5D6D"/>
    <w:rsid w:val="005B5E1E"/>
    <w:rsid w:val="005B779C"/>
    <w:rsid w:val="005B7B27"/>
    <w:rsid w:val="005C0C79"/>
    <w:rsid w:val="005C24D1"/>
    <w:rsid w:val="005C2899"/>
    <w:rsid w:val="005C460F"/>
    <w:rsid w:val="005C5F4B"/>
    <w:rsid w:val="005C75C8"/>
    <w:rsid w:val="005D0F09"/>
    <w:rsid w:val="005D2562"/>
    <w:rsid w:val="005D381F"/>
    <w:rsid w:val="005D3A0A"/>
    <w:rsid w:val="005D629E"/>
    <w:rsid w:val="005D699C"/>
    <w:rsid w:val="005D6D9D"/>
    <w:rsid w:val="005E00BA"/>
    <w:rsid w:val="005E5C08"/>
    <w:rsid w:val="005E6BC9"/>
    <w:rsid w:val="005E6C8A"/>
    <w:rsid w:val="005E7645"/>
    <w:rsid w:val="005F04C0"/>
    <w:rsid w:val="005F1A50"/>
    <w:rsid w:val="005F4249"/>
    <w:rsid w:val="005F6273"/>
    <w:rsid w:val="00600091"/>
    <w:rsid w:val="00601271"/>
    <w:rsid w:val="00602236"/>
    <w:rsid w:val="0060399B"/>
    <w:rsid w:val="00605181"/>
    <w:rsid w:val="006064BC"/>
    <w:rsid w:val="00606B94"/>
    <w:rsid w:val="00607D51"/>
    <w:rsid w:val="00611BBA"/>
    <w:rsid w:val="00611DBD"/>
    <w:rsid w:val="00611FFE"/>
    <w:rsid w:val="00613ECC"/>
    <w:rsid w:val="0061448E"/>
    <w:rsid w:val="006152C2"/>
    <w:rsid w:val="00615AC3"/>
    <w:rsid w:val="0061669F"/>
    <w:rsid w:val="00617220"/>
    <w:rsid w:val="00620662"/>
    <w:rsid w:val="00620D13"/>
    <w:rsid w:val="00622F7D"/>
    <w:rsid w:val="00624A80"/>
    <w:rsid w:val="00625459"/>
    <w:rsid w:val="00625C68"/>
    <w:rsid w:val="00626268"/>
    <w:rsid w:val="00626338"/>
    <w:rsid w:val="006269D9"/>
    <w:rsid w:val="00626BA7"/>
    <w:rsid w:val="00631DA0"/>
    <w:rsid w:val="00634720"/>
    <w:rsid w:val="00634994"/>
    <w:rsid w:val="00635869"/>
    <w:rsid w:val="00642FB1"/>
    <w:rsid w:val="006433EA"/>
    <w:rsid w:val="006437D1"/>
    <w:rsid w:val="00646AC4"/>
    <w:rsid w:val="00647FE7"/>
    <w:rsid w:val="00662729"/>
    <w:rsid w:val="00664E56"/>
    <w:rsid w:val="00665223"/>
    <w:rsid w:val="00665C15"/>
    <w:rsid w:val="00666998"/>
    <w:rsid w:val="0066742D"/>
    <w:rsid w:val="006721B9"/>
    <w:rsid w:val="00672739"/>
    <w:rsid w:val="0067722F"/>
    <w:rsid w:val="00682EF7"/>
    <w:rsid w:val="00683AFA"/>
    <w:rsid w:val="00684634"/>
    <w:rsid w:val="00692993"/>
    <w:rsid w:val="00692AE4"/>
    <w:rsid w:val="00695B31"/>
    <w:rsid w:val="00697E2B"/>
    <w:rsid w:val="006A44ED"/>
    <w:rsid w:val="006A4535"/>
    <w:rsid w:val="006A46F2"/>
    <w:rsid w:val="006A61B4"/>
    <w:rsid w:val="006A6217"/>
    <w:rsid w:val="006B61F6"/>
    <w:rsid w:val="006B6B40"/>
    <w:rsid w:val="006C04DE"/>
    <w:rsid w:val="006C0908"/>
    <w:rsid w:val="006C0C4C"/>
    <w:rsid w:val="006C2089"/>
    <w:rsid w:val="006C3443"/>
    <w:rsid w:val="006C3453"/>
    <w:rsid w:val="006C3DFD"/>
    <w:rsid w:val="006C6A16"/>
    <w:rsid w:val="006D0ADF"/>
    <w:rsid w:val="006D6A33"/>
    <w:rsid w:val="006D78DD"/>
    <w:rsid w:val="006E12F6"/>
    <w:rsid w:val="006E12FB"/>
    <w:rsid w:val="006E25C8"/>
    <w:rsid w:val="006E6CBB"/>
    <w:rsid w:val="006E6CD3"/>
    <w:rsid w:val="006E7A67"/>
    <w:rsid w:val="006F3DE2"/>
    <w:rsid w:val="006F45A5"/>
    <w:rsid w:val="006F637D"/>
    <w:rsid w:val="006F7479"/>
    <w:rsid w:val="006F7BE7"/>
    <w:rsid w:val="0070086B"/>
    <w:rsid w:val="00703E15"/>
    <w:rsid w:val="0070560C"/>
    <w:rsid w:val="007056A9"/>
    <w:rsid w:val="007122E8"/>
    <w:rsid w:val="00712F3B"/>
    <w:rsid w:val="007131EB"/>
    <w:rsid w:val="0071330F"/>
    <w:rsid w:val="00713AF6"/>
    <w:rsid w:val="00714AF7"/>
    <w:rsid w:val="00715346"/>
    <w:rsid w:val="00717792"/>
    <w:rsid w:val="00720B3B"/>
    <w:rsid w:val="007216D7"/>
    <w:rsid w:val="00722592"/>
    <w:rsid w:val="00722805"/>
    <w:rsid w:val="00724216"/>
    <w:rsid w:val="00724A58"/>
    <w:rsid w:val="00726636"/>
    <w:rsid w:val="0073367C"/>
    <w:rsid w:val="00733AD1"/>
    <w:rsid w:val="00734254"/>
    <w:rsid w:val="007375DB"/>
    <w:rsid w:val="0073762D"/>
    <w:rsid w:val="00737D6A"/>
    <w:rsid w:val="007406CE"/>
    <w:rsid w:val="007439F5"/>
    <w:rsid w:val="00743CF4"/>
    <w:rsid w:val="00751257"/>
    <w:rsid w:val="007524C7"/>
    <w:rsid w:val="00753712"/>
    <w:rsid w:val="00753A46"/>
    <w:rsid w:val="00753D97"/>
    <w:rsid w:val="00754678"/>
    <w:rsid w:val="00754D76"/>
    <w:rsid w:val="0076387D"/>
    <w:rsid w:val="0076505B"/>
    <w:rsid w:val="00765256"/>
    <w:rsid w:val="0076720D"/>
    <w:rsid w:val="007673F3"/>
    <w:rsid w:val="00770E7E"/>
    <w:rsid w:val="0077230C"/>
    <w:rsid w:val="0077462C"/>
    <w:rsid w:val="00777176"/>
    <w:rsid w:val="00780888"/>
    <w:rsid w:val="00781462"/>
    <w:rsid w:val="007814A8"/>
    <w:rsid w:val="00781699"/>
    <w:rsid w:val="0078240C"/>
    <w:rsid w:val="00782720"/>
    <w:rsid w:val="00782D1C"/>
    <w:rsid w:val="00783BE0"/>
    <w:rsid w:val="007844C1"/>
    <w:rsid w:val="007849DE"/>
    <w:rsid w:val="00785132"/>
    <w:rsid w:val="00786FDB"/>
    <w:rsid w:val="0079455E"/>
    <w:rsid w:val="00794DEA"/>
    <w:rsid w:val="00796E1C"/>
    <w:rsid w:val="00796FD5"/>
    <w:rsid w:val="0079787A"/>
    <w:rsid w:val="007978D4"/>
    <w:rsid w:val="007A02FF"/>
    <w:rsid w:val="007A198C"/>
    <w:rsid w:val="007A1CFB"/>
    <w:rsid w:val="007A595F"/>
    <w:rsid w:val="007A5A43"/>
    <w:rsid w:val="007A6D0E"/>
    <w:rsid w:val="007B1D1B"/>
    <w:rsid w:val="007B3149"/>
    <w:rsid w:val="007B63C6"/>
    <w:rsid w:val="007B7C9D"/>
    <w:rsid w:val="007C17A1"/>
    <w:rsid w:val="007C1AAD"/>
    <w:rsid w:val="007C25C1"/>
    <w:rsid w:val="007C2629"/>
    <w:rsid w:val="007C270F"/>
    <w:rsid w:val="007C314B"/>
    <w:rsid w:val="007C4548"/>
    <w:rsid w:val="007C52BE"/>
    <w:rsid w:val="007C608B"/>
    <w:rsid w:val="007D17DE"/>
    <w:rsid w:val="007D3708"/>
    <w:rsid w:val="007D378B"/>
    <w:rsid w:val="007D4E86"/>
    <w:rsid w:val="007D57DE"/>
    <w:rsid w:val="007D5EEB"/>
    <w:rsid w:val="007D6370"/>
    <w:rsid w:val="007E0917"/>
    <w:rsid w:val="007E0CC5"/>
    <w:rsid w:val="007E126A"/>
    <w:rsid w:val="007E2E75"/>
    <w:rsid w:val="007E3105"/>
    <w:rsid w:val="007E44C8"/>
    <w:rsid w:val="007E508A"/>
    <w:rsid w:val="007E599F"/>
    <w:rsid w:val="007E6939"/>
    <w:rsid w:val="007E75D5"/>
    <w:rsid w:val="007F14A0"/>
    <w:rsid w:val="007F358F"/>
    <w:rsid w:val="007F39CC"/>
    <w:rsid w:val="007F4EFD"/>
    <w:rsid w:val="0080033A"/>
    <w:rsid w:val="00800B5C"/>
    <w:rsid w:val="0080222C"/>
    <w:rsid w:val="00802BB9"/>
    <w:rsid w:val="008046E3"/>
    <w:rsid w:val="00806C04"/>
    <w:rsid w:val="00810526"/>
    <w:rsid w:val="00811038"/>
    <w:rsid w:val="00811284"/>
    <w:rsid w:val="008132A0"/>
    <w:rsid w:val="00813324"/>
    <w:rsid w:val="00814441"/>
    <w:rsid w:val="008158E1"/>
    <w:rsid w:val="0081735D"/>
    <w:rsid w:val="0082009B"/>
    <w:rsid w:val="00821559"/>
    <w:rsid w:val="00822F58"/>
    <w:rsid w:val="00823E48"/>
    <w:rsid w:val="008253ED"/>
    <w:rsid w:val="00826044"/>
    <w:rsid w:val="00826C1C"/>
    <w:rsid w:val="00826DA5"/>
    <w:rsid w:val="00830404"/>
    <w:rsid w:val="0083052E"/>
    <w:rsid w:val="00830902"/>
    <w:rsid w:val="0083200D"/>
    <w:rsid w:val="008327AA"/>
    <w:rsid w:val="00833D39"/>
    <w:rsid w:val="00835CD2"/>
    <w:rsid w:val="00837A68"/>
    <w:rsid w:val="00840D9E"/>
    <w:rsid w:val="00841C9E"/>
    <w:rsid w:val="00841E08"/>
    <w:rsid w:val="00842F2A"/>
    <w:rsid w:val="00842F81"/>
    <w:rsid w:val="00843B54"/>
    <w:rsid w:val="00846DC2"/>
    <w:rsid w:val="008502EA"/>
    <w:rsid w:val="008505F0"/>
    <w:rsid w:val="00851964"/>
    <w:rsid w:val="0085303A"/>
    <w:rsid w:val="008538A5"/>
    <w:rsid w:val="00853FCC"/>
    <w:rsid w:val="00855245"/>
    <w:rsid w:val="008564C5"/>
    <w:rsid w:val="008565D6"/>
    <w:rsid w:val="00856AD3"/>
    <w:rsid w:val="008602B3"/>
    <w:rsid w:val="00862ADF"/>
    <w:rsid w:val="00864DC4"/>
    <w:rsid w:val="008678CA"/>
    <w:rsid w:val="0086797D"/>
    <w:rsid w:val="00871C7F"/>
    <w:rsid w:val="00873D4B"/>
    <w:rsid w:val="00873F95"/>
    <w:rsid w:val="00874381"/>
    <w:rsid w:val="00876174"/>
    <w:rsid w:val="00876334"/>
    <w:rsid w:val="0087668B"/>
    <w:rsid w:val="00876819"/>
    <w:rsid w:val="00877A65"/>
    <w:rsid w:val="008807D2"/>
    <w:rsid w:val="00880FF1"/>
    <w:rsid w:val="00881FB7"/>
    <w:rsid w:val="00882207"/>
    <w:rsid w:val="00882A62"/>
    <w:rsid w:val="00882B58"/>
    <w:rsid w:val="00886A4E"/>
    <w:rsid w:val="0089250E"/>
    <w:rsid w:val="00893451"/>
    <w:rsid w:val="00896650"/>
    <w:rsid w:val="008A10E6"/>
    <w:rsid w:val="008A1B86"/>
    <w:rsid w:val="008A20CD"/>
    <w:rsid w:val="008A52BE"/>
    <w:rsid w:val="008A58BC"/>
    <w:rsid w:val="008A6122"/>
    <w:rsid w:val="008A72B4"/>
    <w:rsid w:val="008A76D3"/>
    <w:rsid w:val="008B3B35"/>
    <w:rsid w:val="008B4AD9"/>
    <w:rsid w:val="008B4ADD"/>
    <w:rsid w:val="008B5382"/>
    <w:rsid w:val="008B7723"/>
    <w:rsid w:val="008C1247"/>
    <w:rsid w:val="008C335A"/>
    <w:rsid w:val="008C5E05"/>
    <w:rsid w:val="008D0105"/>
    <w:rsid w:val="008D0B64"/>
    <w:rsid w:val="008D0F8F"/>
    <w:rsid w:val="008D131B"/>
    <w:rsid w:val="008D3073"/>
    <w:rsid w:val="008D3F0C"/>
    <w:rsid w:val="008D7B09"/>
    <w:rsid w:val="008E03AA"/>
    <w:rsid w:val="008E5200"/>
    <w:rsid w:val="008E7891"/>
    <w:rsid w:val="008F0F61"/>
    <w:rsid w:val="008F5217"/>
    <w:rsid w:val="00900605"/>
    <w:rsid w:val="00905CCA"/>
    <w:rsid w:val="0090644F"/>
    <w:rsid w:val="00906EA8"/>
    <w:rsid w:val="009078E5"/>
    <w:rsid w:val="00907C7B"/>
    <w:rsid w:val="009107EF"/>
    <w:rsid w:val="009128EA"/>
    <w:rsid w:val="009146B9"/>
    <w:rsid w:val="00914EF9"/>
    <w:rsid w:val="009202FF"/>
    <w:rsid w:val="00922427"/>
    <w:rsid w:val="00922A35"/>
    <w:rsid w:val="00923BE2"/>
    <w:rsid w:val="00923C7F"/>
    <w:rsid w:val="00923F5D"/>
    <w:rsid w:val="00925F46"/>
    <w:rsid w:val="00926377"/>
    <w:rsid w:val="00926735"/>
    <w:rsid w:val="009268BB"/>
    <w:rsid w:val="009278D6"/>
    <w:rsid w:val="009306D4"/>
    <w:rsid w:val="009313AF"/>
    <w:rsid w:val="00932C0D"/>
    <w:rsid w:val="00933B0C"/>
    <w:rsid w:val="00933C6C"/>
    <w:rsid w:val="00937806"/>
    <w:rsid w:val="00940C8E"/>
    <w:rsid w:val="00941AAA"/>
    <w:rsid w:val="00941E55"/>
    <w:rsid w:val="009439DE"/>
    <w:rsid w:val="009451BF"/>
    <w:rsid w:val="00946204"/>
    <w:rsid w:val="00947082"/>
    <w:rsid w:val="009475AF"/>
    <w:rsid w:val="00953AE8"/>
    <w:rsid w:val="0095445C"/>
    <w:rsid w:val="009622D7"/>
    <w:rsid w:val="0096256E"/>
    <w:rsid w:val="00964E6B"/>
    <w:rsid w:val="00965078"/>
    <w:rsid w:val="0096591D"/>
    <w:rsid w:val="00966AE6"/>
    <w:rsid w:val="0097331F"/>
    <w:rsid w:val="009753C9"/>
    <w:rsid w:val="0097576D"/>
    <w:rsid w:val="00976FA9"/>
    <w:rsid w:val="00977B24"/>
    <w:rsid w:val="009808F0"/>
    <w:rsid w:val="0098123D"/>
    <w:rsid w:val="00981A4F"/>
    <w:rsid w:val="009848D5"/>
    <w:rsid w:val="009853F7"/>
    <w:rsid w:val="00985FEB"/>
    <w:rsid w:val="00986D2B"/>
    <w:rsid w:val="009907C3"/>
    <w:rsid w:val="0099206B"/>
    <w:rsid w:val="009925F6"/>
    <w:rsid w:val="00993074"/>
    <w:rsid w:val="00994C51"/>
    <w:rsid w:val="00995F98"/>
    <w:rsid w:val="009964CA"/>
    <w:rsid w:val="009A0199"/>
    <w:rsid w:val="009A047B"/>
    <w:rsid w:val="009A051A"/>
    <w:rsid w:val="009A12FC"/>
    <w:rsid w:val="009A245C"/>
    <w:rsid w:val="009A2B94"/>
    <w:rsid w:val="009A389A"/>
    <w:rsid w:val="009A550E"/>
    <w:rsid w:val="009A6C96"/>
    <w:rsid w:val="009B2098"/>
    <w:rsid w:val="009B2F40"/>
    <w:rsid w:val="009B499A"/>
    <w:rsid w:val="009B4C84"/>
    <w:rsid w:val="009B561C"/>
    <w:rsid w:val="009B624B"/>
    <w:rsid w:val="009B648B"/>
    <w:rsid w:val="009B660C"/>
    <w:rsid w:val="009B6FA6"/>
    <w:rsid w:val="009B71AD"/>
    <w:rsid w:val="009B7548"/>
    <w:rsid w:val="009B75BD"/>
    <w:rsid w:val="009B7DC8"/>
    <w:rsid w:val="009C0420"/>
    <w:rsid w:val="009C06A2"/>
    <w:rsid w:val="009C3175"/>
    <w:rsid w:val="009C334D"/>
    <w:rsid w:val="009C5B75"/>
    <w:rsid w:val="009C6362"/>
    <w:rsid w:val="009D5040"/>
    <w:rsid w:val="009D5BA2"/>
    <w:rsid w:val="009D6CDF"/>
    <w:rsid w:val="009D6FEB"/>
    <w:rsid w:val="009D7C52"/>
    <w:rsid w:val="009E1210"/>
    <w:rsid w:val="009E1AAC"/>
    <w:rsid w:val="009E2B02"/>
    <w:rsid w:val="009E340A"/>
    <w:rsid w:val="009E4172"/>
    <w:rsid w:val="009E452C"/>
    <w:rsid w:val="009E5336"/>
    <w:rsid w:val="009E6561"/>
    <w:rsid w:val="009E749E"/>
    <w:rsid w:val="009F0567"/>
    <w:rsid w:val="009F3CE6"/>
    <w:rsid w:val="009F3FAF"/>
    <w:rsid w:val="009F4B54"/>
    <w:rsid w:val="009F53AB"/>
    <w:rsid w:val="00A0041D"/>
    <w:rsid w:val="00A02D0A"/>
    <w:rsid w:val="00A033BB"/>
    <w:rsid w:val="00A04149"/>
    <w:rsid w:val="00A04890"/>
    <w:rsid w:val="00A05952"/>
    <w:rsid w:val="00A061E5"/>
    <w:rsid w:val="00A070BC"/>
    <w:rsid w:val="00A10512"/>
    <w:rsid w:val="00A105A7"/>
    <w:rsid w:val="00A12FE1"/>
    <w:rsid w:val="00A15FB8"/>
    <w:rsid w:val="00A161AA"/>
    <w:rsid w:val="00A16B48"/>
    <w:rsid w:val="00A17C74"/>
    <w:rsid w:val="00A230E3"/>
    <w:rsid w:val="00A23248"/>
    <w:rsid w:val="00A23577"/>
    <w:rsid w:val="00A23CCC"/>
    <w:rsid w:val="00A24B97"/>
    <w:rsid w:val="00A24CE5"/>
    <w:rsid w:val="00A313D2"/>
    <w:rsid w:val="00A3440A"/>
    <w:rsid w:val="00A36868"/>
    <w:rsid w:val="00A37B2A"/>
    <w:rsid w:val="00A407B6"/>
    <w:rsid w:val="00A41600"/>
    <w:rsid w:val="00A45073"/>
    <w:rsid w:val="00A45503"/>
    <w:rsid w:val="00A45CC7"/>
    <w:rsid w:val="00A47EC6"/>
    <w:rsid w:val="00A50927"/>
    <w:rsid w:val="00A53436"/>
    <w:rsid w:val="00A53E28"/>
    <w:rsid w:val="00A57E50"/>
    <w:rsid w:val="00A62009"/>
    <w:rsid w:val="00A624F9"/>
    <w:rsid w:val="00A62F38"/>
    <w:rsid w:val="00A62F88"/>
    <w:rsid w:val="00A6581D"/>
    <w:rsid w:val="00A65A6D"/>
    <w:rsid w:val="00A65C2C"/>
    <w:rsid w:val="00A66F34"/>
    <w:rsid w:val="00A717AF"/>
    <w:rsid w:val="00A721F5"/>
    <w:rsid w:val="00A7220C"/>
    <w:rsid w:val="00A74576"/>
    <w:rsid w:val="00A761AA"/>
    <w:rsid w:val="00A769C6"/>
    <w:rsid w:val="00A8027A"/>
    <w:rsid w:val="00A81719"/>
    <w:rsid w:val="00A82CFB"/>
    <w:rsid w:val="00A8570F"/>
    <w:rsid w:val="00A8598A"/>
    <w:rsid w:val="00A878C8"/>
    <w:rsid w:val="00A906D8"/>
    <w:rsid w:val="00A9150C"/>
    <w:rsid w:val="00A92304"/>
    <w:rsid w:val="00A9329A"/>
    <w:rsid w:val="00A94953"/>
    <w:rsid w:val="00A956CD"/>
    <w:rsid w:val="00A97A02"/>
    <w:rsid w:val="00A97D92"/>
    <w:rsid w:val="00AA1B35"/>
    <w:rsid w:val="00AA3BA1"/>
    <w:rsid w:val="00AA550D"/>
    <w:rsid w:val="00AB4B8C"/>
    <w:rsid w:val="00AB54E5"/>
    <w:rsid w:val="00AB55A5"/>
    <w:rsid w:val="00AB5FC4"/>
    <w:rsid w:val="00AB7E13"/>
    <w:rsid w:val="00AC04D7"/>
    <w:rsid w:val="00AC175F"/>
    <w:rsid w:val="00AC3591"/>
    <w:rsid w:val="00AC4FDF"/>
    <w:rsid w:val="00AC5587"/>
    <w:rsid w:val="00AC62DC"/>
    <w:rsid w:val="00AD0433"/>
    <w:rsid w:val="00AD06CB"/>
    <w:rsid w:val="00AD0A8F"/>
    <w:rsid w:val="00AD1DC4"/>
    <w:rsid w:val="00AD25D5"/>
    <w:rsid w:val="00AD3AA8"/>
    <w:rsid w:val="00AD5459"/>
    <w:rsid w:val="00AD5920"/>
    <w:rsid w:val="00AD6648"/>
    <w:rsid w:val="00AD69B4"/>
    <w:rsid w:val="00AE0C78"/>
    <w:rsid w:val="00AE2436"/>
    <w:rsid w:val="00AE5056"/>
    <w:rsid w:val="00AE528D"/>
    <w:rsid w:val="00AF108D"/>
    <w:rsid w:val="00AF1AE5"/>
    <w:rsid w:val="00AF24E3"/>
    <w:rsid w:val="00AF3CBB"/>
    <w:rsid w:val="00AF3E78"/>
    <w:rsid w:val="00AF4E22"/>
    <w:rsid w:val="00AF7506"/>
    <w:rsid w:val="00B004DB"/>
    <w:rsid w:val="00B014A5"/>
    <w:rsid w:val="00B01573"/>
    <w:rsid w:val="00B037C7"/>
    <w:rsid w:val="00B053C7"/>
    <w:rsid w:val="00B05EAF"/>
    <w:rsid w:val="00B073AD"/>
    <w:rsid w:val="00B07C69"/>
    <w:rsid w:val="00B11691"/>
    <w:rsid w:val="00B1279A"/>
    <w:rsid w:val="00B12834"/>
    <w:rsid w:val="00B14786"/>
    <w:rsid w:val="00B14DC7"/>
    <w:rsid w:val="00B16CE4"/>
    <w:rsid w:val="00B17670"/>
    <w:rsid w:val="00B20609"/>
    <w:rsid w:val="00B20A58"/>
    <w:rsid w:val="00B234FF"/>
    <w:rsid w:val="00B23C1E"/>
    <w:rsid w:val="00B26FC9"/>
    <w:rsid w:val="00B274DC"/>
    <w:rsid w:val="00B300CF"/>
    <w:rsid w:val="00B30C83"/>
    <w:rsid w:val="00B30F0D"/>
    <w:rsid w:val="00B3309B"/>
    <w:rsid w:val="00B34E92"/>
    <w:rsid w:val="00B362A5"/>
    <w:rsid w:val="00B367EB"/>
    <w:rsid w:val="00B36B36"/>
    <w:rsid w:val="00B36C12"/>
    <w:rsid w:val="00B37331"/>
    <w:rsid w:val="00B42A11"/>
    <w:rsid w:val="00B44E18"/>
    <w:rsid w:val="00B44EE8"/>
    <w:rsid w:val="00B44EF6"/>
    <w:rsid w:val="00B46C83"/>
    <w:rsid w:val="00B47FFC"/>
    <w:rsid w:val="00B50406"/>
    <w:rsid w:val="00B506F7"/>
    <w:rsid w:val="00B53B10"/>
    <w:rsid w:val="00B55029"/>
    <w:rsid w:val="00B55D5C"/>
    <w:rsid w:val="00B56C52"/>
    <w:rsid w:val="00B60169"/>
    <w:rsid w:val="00B6050D"/>
    <w:rsid w:val="00B63258"/>
    <w:rsid w:val="00B648DB"/>
    <w:rsid w:val="00B66084"/>
    <w:rsid w:val="00B678D4"/>
    <w:rsid w:val="00B72229"/>
    <w:rsid w:val="00B7244E"/>
    <w:rsid w:val="00B72C61"/>
    <w:rsid w:val="00B734AF"/>
    <w:rsid w:val="00B734DB"/>
    <w:rsid w:val="00B73DEA"/>
    <w:rsid w:val="00B73EC4"/>
    <w:rsid w:val="00B74441"/>
    <w:rsid w:val="00B74550"/>
    <w:rsid w:val="00B747F6"/>
    <w:rsid w:val="00B7525A"/>
    <w:rsid w:val="00B760C0"/>
    <w:rsid w:val="00B806DB"/>
    <w:rsid w:val="00B8132E"/>
    <w:rsid w:val="00B82C5B"/>
    <w:rsid w:val="00B85FFE"/>
    <w:rsid w:val="00B86DC7"/>
    <w:rsid w:val="00B90080"/>
    <w:rsid w:val="00B91044"/>
    <w:rsid w:val="00B927A6"/>
    <w:rsid w:val="00B9333F"/>
    <w:rsid w:val="00B93EB8"/>
    <w:rsid w:val="00B96299"/>
    <w:rsid w:val="00B968A6"/>
    <w:rsid w:val="00BA0CCB"/>
    <w:rsid w:val="00BA2A51"/>
    <w:rsid w:val="00BA2F45"/>
    <w:rsid w:val="00BA398C"/>
    <w:rsid w:val="00BA3EE1"/>
    <w:rsid w:val="00BA4D40"/>
    <w:rsid w:val="00BA50CE"/>
    <w:rsid w:val="00BA5CD7"/>
    <w:rsid w:val="00BB2FDD"/>
    <w:rsid w:val="00BB318B"/>
    <w:rsid w:val="00BB3DA2"/>
    <w:rsid w:val="00BB55B4"/>
    <w:rsid w:val="00BB55CB"/>
    <w:rsid w:val="00BB6DD3"/>
    <w:rsid w:val="00BB6EFF"/>
    <w:rsid w:val="00BB75D2"/>
    <w:rsid w:val="00BC1F02"/>
    <w:rsid w:val="00BC1F44"/>
    <w:rsid w:val="00BC207B"/>
    <w:rsid w:val="00BC2DF4"/>
    <w:rsid w:val="00BC33B7"/>
    <w:rsid w:val="00BC36DD"/>
    <w:rsid w:val="00BC403C"/>
    <w:rsid w:val="00BC5BA5"/>
    <w:rsid w:val="00BD1A0C"/>
    <w:rsid w:val="00BD3027"/>
    <w:rsid w:val="00BD31BA"/>
    <w:rsid w:val="00BD5A92"/>
    <w:rsid w:val="00BD72C0"/>
    <w:rsid w:val="00BD7BD8"/>
    <w:rsid w:val="00BE21E4"/>
    <w:rsid w:val="00BE3786"/>
    <w:rsid w:val="00BE5BC2"/>
    <w:rsid w:val="00BE60E7"/>
    <w:rsid w:val="00BE62C3"/>
    <w:rsid w:val="00BE7AD7"/>
    <w:rsid w:val="00BF0525"/>
    <w:rsid w:val="00BF1BEF"/>
    <w:rsid w:val="00BF3CAE"/>
    <w:rsid w:val="00BF3DBF"/>
    <w:rsid w:val="00BF5BEF"/>
    <w:rsid w:val="00C01E34"/>
    <w:rsid w:val="00C03321"/>
    <w:rsid w:val="00C049A7"/>
    <w:rsid w:val="00C069EB"/>
    <w:rsid w:val="00C06EF5"/>
    <w:rsid w:val="00C1008F"/>
    <w:rsid w:val="00C105C4"/>
    <w:rsid w:val="00C12A1B"/>
    <w:rsid w:val="00C12DBF"/>
    <w:rsid w:val="00C16A69"/>
    <w:rsid w:val="00C17353"/>
    <w:rsid w:val="00C21735"/>
    <w:rsid w:val="00C2263B"/>
    <w:rsid w:val="00C23CE3"/>
    <w:rsid w:val="00C243E9"/>
    <w:rsid w:val="00C252C5"/>
    <w:rsid w:val="00C25442"/>
    <w:rsid w:val="00C2639B"/>
    <w:rsid w:val="00C310A6"/>
    <w:rsid w:val="00C315FC"/>
    <w:rsid w:val="00C342AD"/>
    <w:rsid w:val="00C35D67"/>
    <w:rsid w:val="00C364E0"/>
    <w:rsid w:val="00C37898"/>
    <w:rsid w:val="00C40316"/>
    <w:rsid w:val="00C41F51"/>
    <w:rsid w:val="00C42CD7"/>
    <w:rsid w:val="00C443AB"/>
    <w:rsid w:val="00C4463F"/>
    <w:rsid w:val="00C5256E"/>
    <w:rsid w:val="00C52A09"/>
    <w:rsid w:val="00C52E4A"/>
    <w:rsid w:val="00C542DF"/>
    <w:rsid w:val="00C54865"/>
    <w:rsid w:val="00C55B51"/>
    <w:rsid w:val="00C56565"/>
    <w:rsid w:val="00C56948"/>
    <w:rsid w:val="00C5710B"/>
    <w:rsid w:val="00C611E7"/>
    <w:rsid w:val="00C61413"/>
    <w:rsid w:val="00C629FC"/>
    <w:rsid w:val="00C63F8B"/>
    <w:rsid w:val="00C64F75"/>
    <w:rsid w:val="00C71E46"/>
    <w:rsid w:val="00C7362F"/>
    <w:rsid w:val="00C75F16"/>
    <w:rsid w:val="00C819CB"/>
    <w:rsid w:val="00C8250C"/>
    <w:rsid w:val="00C83528"/>
    <w:rsid w:val="00C83BF1"/>
    <w:rsid w:val="00C84927"/>
    <w:rsid w:val="00C854DE"/>
    <w:rsid w:val="00C868BF"/>
    <w:rsid w:val="00C86F54"/>
    <w:rsid w:val="00C92CF2"/>
    <w:rsid w:val="00C93BBB"/>
    <w:rsid w:val="00C96FCF"/>
    <w:rsid w:val="00C97681"/>
    <w:rsid w:val="00CA0017"/>
    <w:rsid w:val="00CA074C"/>
    <w:rsid w:val="00CA0754"/>
    <w:rsid w:val="00CA0F0D"/>
    <w:rsid w:val="00CA1F72"/>
    <w:rsid w:val="00CA29FD"/>
    <w:rsid w:val="00CA433E"/>
    <w:rsid w:val="00CA54D3"/>
    <w:rsid w:val="00CA5584"/>
    <w:rsid w:val="00CA601A"/>
    <w:rsid w:val="00CA68FB"/>
    <w:rsid w:val="00CB6C14"/>
    <w:rsid w:val="00CB770D"/>
    <w:rsid w:val="00CB77D2"/>
    <w:rsid w:val="00CB78D4"/>
    <w:rsid w:val="00CC1D42"/>
    <w:rsid w:val="00CC506B"/>
    <w:rsid w:val="00CC5E89"/>
    <w:rsid w:val="00CC7D6C"/>
    <w:rsid w:val="00CD0BDE"/>
    <w:rsid w:val="00CD1625"/>
    <w:rsid w:val="00CD1FFC"/>
    <w:rsid w:val="00CD224A"/>
    <w:rsid w:val="00CD45DE"/>
    <w:rsid w:val="00CD4C0E"/>
    <w:rsid w:val="00CE0952"/>
    <w:rsid w:val="00CE139B"/>
    <w:rsid w:val="00CE6AD2"/>
    <w:rsid w:val="00CF0B03"/>
    <w:rsid w:val="00CF38F5"/>
    <w:rsid w:val="00CF3E96"/>
    <w:rsid w:val="00CF720E"/>
    <w:rsid w:val="00CF74B1"/>
    <w:rsid w:val="00D0191C"/>
    <w:rsid w:val="00D02B19"/>
    <w:rsid w:val="00D04D61"/>
    <w:rsid w:val="00D05326"/>
    <w:rsid w:val="00D05BD4"/>
    <w:rsid w:val="00D05E66"/>
    <w:rsid w:val="00D07709"/>
    <w:rsid w:val="00D1499A"/>
    <w:rsid w:val="00D16B65"/>
    <w:rsid w:val="00D17010"/>
    <w:rsid w:val="00D20EF5"/>
    <w:rsid w:val="00D2118B"/>
    <w:rsid w:val="00D214C3"/>
    <w:rsid w:val="00D23220"/>
    <w:rsid w:val="00D238BB"/>
    <w:rsid w:val="00D246BB"/>
    <w:rsid w:val="00D27A25"/>
    <w:rsid w:val="00D303B1"/>
    <w:rsid w:val="00D3065B"/>
    <w:rsid w:val="00D332C9"/>
    <w:rsid w:val="00D33926"/>
    <w:rsid w:val="00D34FC4"/>
    <w:rsid w:val="00D36C2C"/>
    <w:rsid w:val="00D43EF7"/>
    <w:rsid w:val="00D44CCA"/>
    <w:rsid w:val="00D47D3C"/>
    <w:rsid w:val="00D50D9F"/>
    <w:rsid w:val="00D532DA"/>
    <w:rsid w:val="00D53538"/>
    <w:rsid w:val="00D56104"/>
    <w:rsid w:val="00D56A72"/>
    <w:rsid w:val="00D61009"/>
    <w:rsid w:val="00D619CD"/>
    <w:rsid w:val="00D62AB7"/>
    <w:rsid w:val="00D63D49"/>
    <w:rsid w:val="00D64146"/>
    <w:rsid w:val="00D645BE"/>
    <w:rsid w:val="00D64CE7"/>
    <w:rsid w:val="00D657E2"/>
    <w:rsid w:val="00D67FBB"/>
    <w:rsid w:val="00D72084"/>
    <w:rsid w:val="00D729AF"/>
    <w:rsid w:val="00D7490F"/>
    <w:rsid w:val="00D74D36"/>
    <w:rsid w:val="00D761DD"/>
    <w:rsid w:val="00D763BE"/>
    <w:rsid w:val="00D76F1B"/>
    <w:rsid w:val="00D77008"/>
    <w:rsid w:val="00D80F75"/>
    <w:rsid w:val="00D819D8"/>
    <w:rsid w:val="00D83E22"/>
    <w:rsid w:val="00D83E6C"/>
    <w:rsid w:val="00D8525D"/>
    <w:rsid w:val="00D85E09"/>
    <w:rsid w:val="00D90778"/>
    <w:rsid w:val="00D90A7A"/>
    <w:rsid w:val="00D90C73"/>
    <w:rsid w:val="00D910B4"/>
    <w:rsid w:val="00D92E31"/>
    <w:rsid w:val="00D935B1"/>
    <w:rsid w:val="00D9541D"/>
    <w:rsid w:val="00D97333"/>
    <w:rsid w:val="00DA0BD2"/>
    <w:rsid w:val="00DA14BB"/>
    <w:rsid w:val="00DA1E7A"/>
    <w:rsid w:val="00DA2790"/>
    <w:rsid w:val="00DA2ACE"/>
    <w:rsid w:val="00DA6840"/>
    <w:rsid w:val="00DB060D"/>
    <w:rsid w:val="00DB0D02"/>
    <w:rsid w:val="00DB31A2"/>
    <w:rsid w:val="00DB6981"/>
    <w:rsid w:val="00DC1A2B"/>
    <w:rsid w:val="00DC2D82"/>
    <w:rsid w:val="00DC2DE7"/>
    <w:rsid w:val="00DC3784"/>
    <w:rsid w:val="00DC46BC"/>
    <w:rsid w:val="00DC479A"/>
    <w:rsid w:val="00DC6E4E"/>
    <w:rsid w:val="00DC7015"/>
    <w:rsid w:val="00DC7CBF"/>
    <w:rsid w:val="00DC7D46"/>
    <w:rsid w:val="00DD1300"/>
    <w:rsid w:val="00DD134D"/>
    <w:rsid w:val="00DD1999"/>
    <w:rsid w:val="00DD40B5"/>
    <w:rsid w:val="00DD4BD2"/>
    <w:rsid w:val="00DD4C8B"/>
    <w:rsid w:val="00DD50CD"/>
    <w:rsid w:val="00DD54D7"/>
    <w:rsid w:val="00DD5813"/>
    <w:rsid w:val="00DD7F06"/>
    <w:rsid w:val="00DE0E53"/>
    <w:rsid w:val="00DE16A0"/>
    <w:rsid w:val="00DE3986"/>
    <w:rsid w:val="00DE3D67"/>
    <w:rsid w:val="00DE4A8A"/>
    <w:rsid w:val="00DE763A"/>
    <w:rsid w:val="00DE7720"/>
    <w:rsid w:val="00DE7D86"/>
    <w:rsid w:val="00DF01E1"/>
    <w:rsid w:val="00DF1825"/>
    <w:rsid w:val="00DF1C7E"/>
    <w:rsid w:val="00DF204A"/>
    <w:rsid w:val="00DF2F8A"/>
    <w:rsid w:val="00DF3227"/>
    <w:rsid w:val="00DF3633"/>
    <w:rsid w:val="00DF694C"/>
    <w:rsid w:val="00E0149A"/>
    <w:rsid w:val="00E0230E"/>
    <w:rsid w:val="00E02FF4"/>
    <w:rsid w:val="00E035C1"/>
    <w:rsid w:val="00E0538B"/>
    <w:rsid w:val="00E059FA"/>
    <w:rsid w:val="00E076C8"/>
    <w:rsid w:val="00E1018F"/>
    <w:rsid w:val="00E11007"/>
    <w:rsid w:val="00E12468"/>
    <w:rsid w:val="00E14F4E"/>
    <w:rsid w:val="00E16206"/>
    <w:rsid w:val="00E173A9"/>
    <w:rsid w:val="00E17408"/>
    <w:rsid w:val="00E17EE0"/>
    <w:rsid w:val="00E17EE9"/>
    <w:rsid w:val="00E2000A"/>
    <w:rsid w:val="00E20C80"/>
    <w:rsid w:val="00E21E64"/>
    <w:rsid w:val="00E25675"/>
    <w:rsid w:val="00E301BC"/>
    <w:rsid w:val="00E31808"/>
    <w:rsid w:val="00E31A8E"/>
    <w:rsid w:val="00E31B0F"/>
    <w:rsid w:val="00E323EA"/>
    <w:rsid w:val="00E32B0B"/>
    <w:rsid w:val="00E33F5E"/>
    <w:rsid w:val="00E34622"/>
    <w:rsid w:val="00E36019"/>
    <w:rsid w:val="00E3687D"/>
    <w:rsid w:val="00E37F9B"/>
    <w:rsid w:val="00E408BC"/>
    <w:rsid w:val="00E41E79"/>
    <w:rsid w:val="00E421CF"/>
    <w:rsid w:val="00E42DA5"/>
    <w:rsid w:val="00E43DD1"/>
    <w:rsid w:val="00E45EE6"/>
    <w:rsid w:val="00E47274"/>
    <w:rsid w:val="00E47CD5"/>
    <w:rsid w:val="00E501E7"/>
    <w:rsid w:val="00E53F7F"/>
    <w:rsid w:val="00E55CC7"/>
    <w:rsid w:val="00E566AD"/>
    <w:rsid w:val="00E60E55"/>
    <w:rsid w:val="00E62774"/>
    <w:rsid w:val="00E63D77"/>
    <w:rsid w:val="00E64EED"/>
    <w:rsid w:val="00E65748"/>
    <w:rsid w:val="00E6604C"/>
    <w:rsid w:val="00E71338"/>
    <w:rsid w:val="00E74772"/>
    <w:rsid w:val="00E74F8A"/>
    <w:rsid w:val="00E76EEB"/>
    <w:rsid w:val="00E80904"/>
    <w:rsid w:val="00E8311A"/>
    <w:rsid w:val="00E8526C"/>
    <w:rsid w:val="00E86F5A"/>
    <w:rsid w:val="00E876BB"/>
    <w:rsid w:val="00E87F2A"/>
    <w:rsid w:val="00E91876"/>
    <w:rsid w:val="00E92212"/>
    <w:rsid w:val="00E9249D"/>
    <w:rsid w:val="00E928D1"/>
    <w:rsid w:val="00E95C7E"/>
    <w:rsid w:val="00E97208"/>
    <w:rsid w:val="00E972E3"/>
    <w:rsid w:val="00E977FD"/>
    <w:rsid w:val="00EA19BB"/>
    <w:rsid w:val="00EA4211"/>
    <w:rsid w:val="00EA5C17"/>
    <w:rsid w:val="00EB6211"/>
    <w:rsid w:val="00EC28A9"/>
    <w:rsid w:val="00EC3461"/>
    <w:rsid w:val="00EC6102"/>
    <w:rsid w:val="00EC6F4A"/>
    <w:rsid w:val="00ED2771"/>
    <w:rsid w:val="00ED54F8"/>
    <w:rsid w:val="00ED5F43"/>
    <w:rsid w:val="00ED6E30"/>
    <w:rsid w:val="00EE0F78"/>
    <w:rsid w:val="00EE2E68"/>
    <w:rsid w:val="00EE2E8E"/>
    <w:rsid w:val="00EE33EC"/>
    <w:rsid w:val="00EE44F7"/>
    <w:rsid w:val="00EE5FE0"/>
    <w:rsid w:val="00EE61B2"/>
    <w:rsid w:val="00EF0219"/>
    <w:rsid w:val="00EF4999"/>
    <w:rsid w:val="00EF5DDE"/>
    <w:rsid w:val="00EF679E"/>
    <w:rsid w:val="00EF7FFB"/>
    <w:rsid w:val="00F00D67"/>
    <w:rsid w:val="00F01C1B"/>
    <w:rsid w:val="00F03F18"/>
    <w:rsid w:val="00F0407A"/>
    <w:rsid w:val="00F048B6"/>
    <w:rsid w:val="00F04DAE"/>
    <w:rsid w:val="00F07429"/>
    <w:rsid w:val="00F112F1"/>
    <w:rsid w:val="00F11CE7"/>
    <w:rsid w:val="00F11E1D"/>
    <w:rsid w:val="00F129B3"/>
    <w:rsid w:val="00F14209"/>
    <w:rsid w:val="00F157D8"/>
    <w:rsid w:val="00F163C7"/>
    <w:rsid w:val="00F16C12"/>
    <w:rsid w:val="00F16DD0"/>
    <w:rsid w:val="00F17978"/>
    <w:rsid w:val="00F17B38"/>
    <w:rsid w:val="00F20521"/>
    <w:rsid w:val="00F214FB"/>
    <w:rsid w:val="00F226D4"/>
    <w:rsid w:val="00F22782"/>
    <w:rsid w:val="00F24A25"/>
    <w:rsid w:val="00F25255"/>
    <w:rsid w:val="00F26A6C"/>
    <w:rsid w:val="00F27FB7"/>
    <w:rsid w:val="00F31CE6"/>
    <w:rsid w:val="00F3366F"/>
    <w:rsid w:val="00F33F89"/>
    <w:rsid w:val="00F349CA"/>
    <w:rsid w:val="00F36100"/>
    <w:rsid w:val="00F40393"/>
    <w:rsid w:val="00F41F33"/>
    <w:rsid w:val="00F43A77"/>
    <w:rsid w:val="00F43C0E"/>
    <w:rsid w:val="00F446EC"/>
    <w:rsid w:val="00F4498C"/>
    <w:rsid w:val="00F45F6F"/>
    <w:rsid w:val="00F47521"/>
    <w:rsid w:val="00F477B4"/>
    <w:rsid w:val="00F52402"/>
    <w:rsid w:val="00F53BE7"/>
    <w:rsid w:val="00F56D28"/>
    <w:rsid w:val="00F56DD9"/>
    <w:rsid w:val="00F6162D"/>
    <w:rsid w:val="00F61F2A"/>
    <w:rsid w:val="00F62E6D"/>
    <w:rsid w:val="00F66BD8"/>
    <w:rsid w:val="00F67793"/>
    <w:rsid w:val="00F67EED"/>
    <w:rsid w:val="00F72242"/>
    <w:rsid w:val="00F73690"/>
    <w:rsid w:val="00F7385F"/>
    <w:rsid w:val="00F73901"/>
    <w:rsid w:val="00F73CBF"/>
    <w:rsid w:val="00F76DB8"/>
    <w:rsid w:val="00F803D2"/>
    <w:rsid w:val="00F8181B"/>
    <w:rsid w:val="00F84F93"/>
    <w:rsid w:val="00F86206"/>
    <w:rsid w:val="00F86275"/>
    <w:rsid w:val="00F9137E"/>
    <w:rsid w:val="00F92D93"/>
    <w:rsid w:val="00F933BB"/>
    <w:rsid w:val="00F9404E"/>
    <w:rsid w:val="00F948A3"/>
    <w:rsid w:val="00F96118"/>
    <w:rsid w:val="00F963C2"/>
    <w:rsid w:val="00F96E57"/>
    <w:rsid w:val="00F96E6E"/>
    <w:rsid w:val="00FA07D9"/>
    <w:rsid w:val="00FA22D8"/>
    <w:rsid w:val="00FA67D4"/>
    <w:rsid w:val="00FB06DF"/>
    <w:rsid w:val="00FB0885"/>
    <w:rsid w:val="00FB1713"/>
    <w:rsid w:val="00FB17B9"/>
    <w:rsid w:val="00FB18B2"/>
    <w:rsid w:val="00FB3A6D"/>
    <w:rsid w:val="00FB478D"/>
    <w:rsid w:val="00FC23A8"/>
    <w:rsid w:val="00FC3798"/>
    <w:rsid w:val="00FC55A5"/>
    <w:rsid w:val="00FC682E"/>
    <w:rsid w:val="00FC7118"/>
    <w:rsid w:val="00FD3586"/>
    <w:rsid w:val="00FD3D45"/>
    <w:rsid w:val="00FD3E0E"/>
    <w:rsid w:val="00FD5793"/>
    <w:rsid w:val="00FD5DC0"/>
    <w:rsid w:val="00FD63A3"/>
    <w:rsid w:val="00FE01D7"/>
    <w:rsid w:val="00FE069A"/>
    <w:rsid w:val="00FE3841"/>
    <w:rsid w:val="00FE3D90"/>
    <w:rsid w:val="00FE5C01"/>
    <w:rsid w:val="00FE6167"/>
    <w:rsid w:val="00FE6E8D"/>
    <w:rsid w:val="00FE789D"/>
    <w:rsid w:val="00FF0492"/>
    <w:rsid w:val="00FF0913"/>
    <w:rsid w:val="00FF0E34"/>
    <w:rsid w:val="00FF14FE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986B9"/>
  <w15:docId w15:val="{D8AE60B5-7EE8-48A7-AF26-879C2C85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bg-BG" w:eastAsia="bg-BG" w:bidi="ar-SA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479"/>
  </w:style>
  <w:style w:type="paragraph" w:styleId="Heading1">
    <w:name w:val="heading 1"/>
    <w:basedOn w:val="Normal"/>
    <w:next w:val="Normal"/>
    <w:link w:val="Heading1Char"/>
    <w:uiPriority w:val="9"/>
    <w:qFormat/>
    <w:rsid w:val="00530FE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E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0FE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0FE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0F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30FE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30FE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0FE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0FE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Heading1"/>
    <w:next w:val="Normal"/>
    <w:uiPriority w:val="39"/>
    <w:unhideWhenUsed/>
    <w:qFormat/>
    <w:rsid w:val="00530FE4"/>
    <w:pPr>
      <w:outlineLvl w:val="9"/>
    </w:p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2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after="240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after="0"/>
      <w:ind w:left="5103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after="0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after="0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after="0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after="240"/>
      <w:ind w:left="5103"/>
    </w:pPr>
  </w:style>
  <w:style w:type="paragraph" w:customStyle="1" w:styleId="Rfrenceinterinstitutionelle">
    <w:name w:val="Référence interinstitutionelle"/>
    <w:basedOn w:val="Normal"/>
    <w:next w:val="Statut"/>
    <w:pPr>
      <w:spacing w:after="0"/>
      <w:ind w:left="5103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after="0"/>
      <w:ind w:left="5103"/>
    </w:pPr>
  </w:style>
  <w:style w:type="paragraph" w:customStyle="1" w:styleId="Rfrenceinterne">
    <w:name w:val="Référence interne"/>
    <w:basedOn w:val="Normal"/>
    <w:next w:val="Nomdelinstitution"/>
    <w:pPr>
      <w:spacing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</w:pPr>
    <w:rPr>
      <w:szCs w:val="24"/>
      <w:lang w:eastAsia="nl-NL"/>
    </w:rPr>
  </w:style>
  <w:style w:type="paragraph" w:styleId="BodyText">
    <w:name w:val="Body Text"/>
    <w:basedOn w:val="Normal"/>
    <w:pPr>
      <w:spacing w:after="0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2">
    <w:name w:val="2"/>
    <w:basedOn w:val="Normal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AD7"/>
    <w:pPr>
      <w:ind w:left="720"/>
      <w:contextualSpacing/>
    </w:pPr>
  </w:style>
  <w:style w:type="table" w:styleId="TableGrid">
    <w:name w:val="Table Grid"/>
    <w:basedOn w:val="TableNormal"/>
    <w:rsid w:val="00BE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link w:val="CommentText"/>
    <w:semiHidden/>
    <w:rsid w:val="003210DF"/>
    <w:rPr>
      <w:lang w:val="nl-NL"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BB3DA2"/>
    <w:rPr>
      <w:b/>
      <w:bCs/>
    </w:rPr>
  </w:style>
  <w:style w:type="character" w:customStyle="1" w:styleId="CommentSubjectChar">
    <w:name w:val="Comment Subject Char"/>
    <w:link w:val="CommentSubject"/>
    <w:rsid w:val="00BB3DA2"/>
    <w:rPr>
      <w:b/>
      <w:bCs/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2F40DD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926735"/>
    <w:rPr>
      <w:sz w:val="24"/>
      <w:lang w:val="nl-NL" w:eastAsia="ko-KR"/>
    </w:rPr>
  </w:style>
  <w:style w:type="paragraph" w:customStyle="1" w:styleId="Default">
    <w:name w:val="Default"/>
    <w:rsid w:val="00C71E46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30FE4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30FE4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30FE4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30FE4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530FE4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530FE4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Heading7Char">
    <w:name w:val="Heading 7 Char"/>
    <w:basedOn w:val="DefaultParagraphFont"/>
    <w:link w:val="Heading7"/>
    <w:uiPriority w:val="9"/>
    <w:rsid w:val="00530FE4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Heading8Char">
    <w:name w:val="Heading 8 Char"/>
    <w:basedOn w:val="DefaultParagraphFont"/>
    <w:link w:val="Heading8"/>
    <w:uiPriority w:val="9"/>
    <w:rsid w:val="00530FE4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0FE4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0FE4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30FE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530FE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0FE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30FE4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30FE4"/>
    <w:rPr>
      <w:b/>
      <w:bCs/>
    </w:rPr>
  </w:style>
  <w:style w:type="character" w:styleId="Emphasis">
    <w:name w:val="Emphasis"/>
    <w:basedOn w:val="DefaultParagraphFont"/>
    <w:uiPriority w:val="20"/>
    <w:qFormat/>
    <w:rsid w:val="00530FE4"/>
    <w:rPr>
      <w:i/>
      <w:iCs/>
      <w:color w:val="F79646" w:themeColor="accent6"/>
    </w:rPr>
  </w:style>
  <w:style w:type="paragraph" w:styleId="NoSpacing">
    <w:name w:val="No Spacing"/>
    <w:uiPriority w:val="1"/>
    <w:qFormat/>
    <w:rsid w:val="00530FE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30FE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530FE4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0FE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0FE4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30FE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30FE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30FE4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30FE4"/>
    <w:rPr>
      <w:b/>
      <w:bCs/>
      <w:smallCaps/>
      <w:color w:val="F79646" w:themeColor="accent6"/>
    </w:rPr>
  </w:style>
  <w:style w:type="character" w:styleId="BookTitle">
    <w:name w:val="Book Title"/>
    <w:basedOn w:val="DefaultParagraphFont"/>
    <w:uiPriority w:val="33"/>
    <w:qFormat/>
    <w:rsid w:val="00530FE4"/>
    <w:rPr>
      <w:b/>
      <w:bCs/>
      <w:caps w:val="0"/>
      <w:smallCaps/>
      <w:spacing w:val="7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0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3A49-C094-4436-8832-CA3711F1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2539</Words>
  <Characters>14474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BUDG-2005-01217-00-00-EN-REV-00</vt:lpstr>
      <vt:lpstr>BUDG-2005-01217-00-00-EN-REV-00</vt:lpstr>
    </vt:vector>
  </TitlesOfParts>
  <Company/>
  <LinksUpToDate>false</LinksUpToDate>
  <CharactersWithSpaces>16980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keywords/>
  <dc:description/>
  <cp:lastModifiedBy>Весела Петрова</cp:lastModifiedBy>
  <cp:revision>13</cp:revision>
  <cp:lastPrinted>2022-04-11T13:17:00Z</cp:lastPrinted>
  <dcterms:created xsi:type="dcterms:W3CDTF">2022-04-11T14:45:00Z</dcterms:created>
  <dcterms:modified xsi:type="dcterms:W3CDTF">2022-06-30T14:13:00Z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