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BAC53" w14:textId="4DEEF322" w:rsidR="00A04FE9" w:rsidRPr="0071363D" w:rsidRDefault="00D425EB" w:rsidP="00A04FE9">
      <w:pPr>
        <w:pBdr>
          <w:top w:val="single" w:sz="4" w:space="0" w:color="auto"/>
          <w:left w:val="single" w:sz="4" w:space="8" w:color="auto"/>
          <w:bottom w:val="single" w:sz="4" w:space="1" w:color="auto"/>
          <w:right w:val="single" w:sz="4" w:space="8" w:color="auto"/>
        </w:pBdr>
        <w:shd w:val="clear" w:color="auto" w:fill="E6E6E6"/>
        <w:jc w:val="center"/>
        <w:rPr>
          <w:b/>
          <w:bCs/>
        </w:rPr>
      </w:pPr>
      <w:r>
        <w:rPr>
          <w:b/>
          <w:sz w:val="20"/>
          <w:szCs w:val="20"/>
        </w:rPr>
        <w:tab/>
      </w:r>
      <w:r w:rsidR="00A04FE9" w:rsidRPr="0071363D">
        <w:rPr>
          <w:b/>
          <w:bCs/>
        </w:rPr>
        <w:t xml:space="preserve">Приложение </w:t>
      </w:r>
      <w:r w:rsidR="00A5687F">
        <w:rPr>
          <w:b/>
          <w:bCs/>
        </w:rPr>
        <w:t>2</w:t>
      </w:r>
      <w:r w:rsidR="00817756">
        <w:rPr>
          <w:b/>
          <w:bCs/>
        </w:rPr>
        <w:t>.1</w:t>
      </w:r>
      <w:r w:rsidR="00840E21">
        <w:rPr>
          <w:b/>
          <w:bCs/>
        </w:rPr>
        <w:t>0</w:t>
      </w:r>
      <w:r w:rsidR="00817756">
        <w:rPr>
          <w:b/>
          <w:bCs/>
        </w:rPr>
        <w:t>.</w:t>
      </w:r>
    </w:p>
    <w:p w14:paraId="0C4EA374" w14:textId="77777777" w:rsidR="007D2949" w:rsidRPr="000A7FDB" w:rsidRDefault="007D2949" w:rsidP="00D425EB">
      <w:pPr>
        <w:tabs>
          <w:tab w:val="num" w:pos="0"/>
          <w:tab w:val="left" w:pos="1005"/>
        </w:tabs>
        <w:rPr>
          <w:b/>
          <w:sz w:val="20"/>
          <w:szCs w:val="20"/>
        </w:rPr>
      </w:pPr>
    </w:p>
    <w:p w14:paraId="3FE14E91" w14:textId="77777777" w:rsidR="00D425EB" w:rsidRPr="00D425EB" w:rsidRDefault="00D425EB" w:rsidP="00D425EB">
      <w:pPr>
        <w:tabs>
          <w:tab w:val="num" w:pos="0"/>
        </w:tabs>
        <w:jc w:val="center"/>
        <w:rPr>
          <w:b/>
          <w:sz w:val="20"/>
          <w:szCs w:val="20"/>
        </w:rPr>
      </w:pPr>
    </w:p>
    <w:p w14:paraId="418FE616" w14:textId="77777777" w:rsidR="00817756" w:rsidRPr="00E461A1" w:rsidRDefault="00817756" w:rsidP="00817756">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487AA73E" w14:textId="77777777" w:rsidR="00D425EB" w:rsidRPr="00D425EB" w:rsidRDefault="00D425EB" w:rsidP="00D425EB">
      <w:pPr>
        <w:tabs>
          <w:tab w:val="num" w:pos="0"/>
        </w:tabs>
        <w:jc w:val="both"/>
        <w:rPr>
          <w:b/>
          <w:sz w:val="20"/>
          <w:szCs w:val="20"/>
        </w:rPr>
      </w:pPr>
    </w:p>
    <w:p w14:paraId="246ED9C8" w14:textId="77777777" w:rsidR="00D425EB" w:rsidRPr="00D425EB" w:rsidRDefault="00D425EB" w:rsidP="00D425EB">
      <w:pPr>
        <w:tabs>
          <w:tab w:val="num" w:pos="0"/>
        </w:tabs>
        <w:jc w:val="both"/>
        <w:rPr>
          <w:sz w:val="20"/>
          <w:szCs w:val="20"/>
        </w:rPr>
      </w:pPr>
      <w:r w:rsidRPr="00D425EB">
        <w:rPr>
          <w:b/>
          <w:sz w:val="20"/>
          <w:szCs w:val="20"/>
        </w:rPr>
        <w:t xml:space="preserve">Цел: </w:t>
      </w:r>
      <w:r w:rsidRPr="00D425EB">
        <w:rPr>
          <w:sz w:val="20"/>
          <w:szCs w:val="20"/>
        </w:rPr>
        <w:t xml:space="preserve">да се установи дали </w:t>
      </w:r>
      <w:r w:rsidR="00586DC5">
        <w:rPr>
          <w:sz w:val="20"/>
          <w:szCs w:val="20"/>
        </w:rPr>
        <w:t xml:space="preserve">документацията за </w:t>
      </w:r>
      <w:r w:rsidRPr="00D425EB">
        <w:rPr>
          <w:sz w:val="20"/>
          <w:szCs w:val="20"/>
        </w:rPr>
        <w:t xml:space="preserve">обществена поръчка е </w:t>
      </w:r>
      <w:r w:rsidR="0021136A">
        <w:rPr>
          <w:sz w:val="20"/>
          <w:szCs w:val="20"/>
        </w:rPr>
        <w:t>изготвена в съответствие със закона</w:t>
      </w:r>
      <w:r w:rsidRPr="00D425EB">
        <w:rPr>
          <w:sz w:val="20"/>
          <w:szCs w:val="20"/>
        </w:rPr>
        <w:t>.</w:t>
      </w:r>
    </w:p>
    <w:p w14:paraId="4BA5827B" w14:textId="77777777" w:rsidR="002D140A" w:rsidRPr="00CA3D30" w:rsidRDefault="002D140A" w:rsidP="001F5D5A">
      <w:pPr>
        <w:tabs>
          <w:tab w:val="num" w:pos="0"/>
        </w:tabs>
        <w:jc w:val="both"/>
        <w:rPr>
          <w:sz w:val="20"/>
          <w:szCs w:val="20"/>
        </w:rPr>
      </w:pPr>
    </w:p>
    <w:p w14:paraId="278B84B3" w14:textId="77777777" w:rsidR="00FC31B7" w:rsidRPr="004D55D7" w:rsidRDefault="00FC31B7" w:rsidP="00FC31B7">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FC31B7" w:rsidRPr="004D55D7" w14:paraId="5E07C758" w14:textId="77777777" w:rsidTr="009C0DBD">
        <w:tc>
          <w:tcPr>
            <w:tcW w:w="416" w:type="dxa"/>
            <w:shd w:val="clear" w:color="auto" w:fill="CCFFCC"/>
          </w:tcPr>
          <w:p w14:paraId="2E6E7C9A" w14:textId="77777777" w:rsidR="00FC31B7" w:rsidRPr="004D55D7" w:rsidRDefault="00FC31B7" w:rsidP="009C0DBD">
            <w:pPr>
              <w:rPr>
                <w:b/>
                <w:bCs/>
                <w:sz w:val="20"/>
                <w:szCs w:val="20"/>
              </w:rPr>
            </w:pPr>
            <w:r w:rsidRPr="004D55D7">
              <w:rPr>
                <w:b/>
                <w:bCs/>
                <w:sz w:val="20"/>
                <w:szCs w:val="20"/>
              </w:rPr>
              <w:t>1</w:t>
            </w:r>
          </w:p>
        </w:tc>
        <w:tc>
          <w:tcPr>
            <w:tcW w:w="7505" w:type="dxa"/>
            <w:shd w:val="clear" w:color="auto" w:fill="CCFFCC"/>
          </w:tcPr>
          <w:p w14:paraId="5FAEF4EA" w14:textId="77777777" w:rsidR="00FC31B7" w:rsidRPr="004D55D7" w:rsidRDefault="00FC31B7" w:rsidP="009C0DBD">
            <w:pPr>
              <w:rPr>
                <w:b/>
                <w:bCs/>
                <w:sz w:val="20"/>
                <w:szCs w:val="20"/>
              </w:rPr>
            </w:pPr>
            <w:r w:rsidRPr="004D55D7">
              <w:rPr>
                <w:b/>
                <w:bCs/>
                <w:sz w:val="20"/>
                <w:szCs w:val="20"/>
              </w:rPr>
              <w:t xml:space="preserve">Наименование на проверката </w:t>
            </w:r>
          </w:p>
          <w:p w14:paraId="55F68E19" w14:textId="77777777" w:rsidR="00FC31B7" w:rsidRPr="004D55D7" w:rsidRDefault="00FC31B7" w:rsidP="009C0DBD">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p>
        </w:tc>
        <w:tc>
          <w:tcPr>
            <w:tcW w:w="6221" w:type="dxa"/>
          </w:tcPr>
          <w:p w14:paraId="6EB62DCB" w14:textId="77777777" w:rsidR="00FC31B7" w:rsidRPr="004D55D7" w:rsidRDefault="00FC31B7" w:rsidP="009C0DBD">
            <w:pPr>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FC31B7" w:rsidRPr="004D55D7" w14:paraId="3C36D9D6" w14:textId="77777777" w:rsidTr="009C0DBD">
        <w:tc>
          <w:tcPr>
            <w:tcW w:w="416" w:type="dxa"/>
            <w:shd w:val="clear" w:color="auto" w:fill="CCFFCC"/>
          </w:tcPr>
          <w:p w14:paraId="6B776BE2" w14:textId="77777777" w:rsidR="00FC31B7" w:rsidRPr="004D55D7" w:rsidRDefault="00FC31B7" w:rsidP="009C0DBD">
            <w:pPr>
              <w:rPr>
                <w:b/>
                <w:bCs/>
                <w:sz w:val="20"/>
                <w:szCs w:val="20"/>
              </w:rPr>
            </w:pPr>
            <w:r w:rsidRPr="004D55D7">
              <w:rPr>
                <w:b/>
                <w:bCs/>
                <w:sz w:val="20"/>
                <w:szCs w:val="20"/>
              </w:rPr>
              <w:t>2</w:t>
            </w:r>
          </w:p>
        </w:tc>
        <w:tc>
          <w:tcPr>
            <w:tcW w:w="7505" w:type="dxa"/>
            <w:shd w:val="clear" w:color="auto" w:fill="CCFFCC"/>
          </w:tcPr>
          <w:p w14:paraId="5F72B30A" w14:textId="77777777" w:rsidR="00FC31B7" w:rsidRPr="004D55D7" w:rsidRDefault="00FC31B7" w:rsidP="009C0DBD">
            <w:pPr>
              <w:rPr>
                <w:b/>
                <w:bCs/>
                <w:sz w:val="20"/>
                <w:szCs w:val="20"/>
              </w:rPr>
            </w:pPr>
            <w:r w:rsidRPr="004D55D7">
              <w:rPr>
                <w:b/>
                <w:bCs/>
                <w:sz w:val="20"/>
                <w:szCs w:val="20"/>
              </w:rPr>
              <w:t xml:space="preserve">Проект:  </w:t>
            </w:r>
          </w:p>
        </w:tc>
        <w:tc>
          <w:tcPr>
            <w:tcW w:w="6221" w:type="dxa"/>
          </w:tcPr>
          <w:p w14:paraId="4E4B5CE0" w14:textId="77777777" w:rsidR="00FC31B7" w:rsidRPr="004D55D7" w:rsidRDefault="00FC31B7" w:rsidP="009C0DBD">
            <w:pPr>
              <w:rPr>
                <w:i/>
                <w:sz w:val="20"/>
                <w:szCs w:val="20"/>
              </w:rPr>
            </w:pPr>
          </w:p>
        </w:tc>
      </w:tr>
      <w:tr w:rsidR="00FC31B7" w:rsidRPr="004D55D7" w14:paraId="6C0E9583" w14:textId="77777777" w:rsidTr="009C0DBD">
        <w:tc>
          <w:tcPr>
            <w:tcW w:w="416" w:type="dxa"/>
            <w:shd w:val="clear" w:color="auto" w:fill="CCFFCC"/>
          </w:tcPr>
          <w:p w14:paraId="1F4FC621" w14:textId="77777777" w:rsidR="00FC31B7" w:rsidRPr="004D55D7" w:rsidRDefault="00FC31B7" w:rsidP="009C0DBD">
            <w:pPr>
              <w:rPr>
                <w:b/>
                <w:bCs/>
                <w:sz w:val="20"/>
                <w:szCs w:val="20"/>
              </w:rPr>
            </w:pPr>
            <w:r w:rsidRPr="004D55D7">
              <w:rPr>
                <w:b/>
                <w:bCs/>
                <w:sz w:val="20"/>
                <w:szCs w:val="20"/>
              </w:rPr>
              <w:t>3</w:t>
            </w:r>
          </w:p>
        </w:tc>
        <w:tc>
          <w:tcPr>
            <w:tcW w:w="7505" w:type="dxa"/>
            <w:shd w:val="clear" w:color="auto" w:fill="CCFFCC"/>
          </w:tcPr>
          <w:p w14:paraId="52709C3B" w14:textId="77777777" w:rsidR="00FC31B7" w:rsidRPr="004D55D7" w:rsidRDefault="00FC31B7" w:rsidP="009C0DBD">
            <w:pPr>
              <w:rPr>
                <w:b/>
                <w:bCs/>
                <w:sz w:val="20"/>
                <w:szCs w:val="20"/>
              </w:rPr>
            </w:pPr>
            <w:r w:rsidRPr="004D55D7">
              <w:rPr>
                <w:b/>
                <w:bCs/>
                <w:sz w:val="20"/>
                <w:szCs w:val="20"/>
              </w:rPr>
              <w:t xml:space="preserve">Възложител: </w:t>
            </w:r>
          </w:p>
        </w:tc>
        <w:tc>
          <w:tcPr>
            <w:tcW w:w="6221" w:type="dxa"/>
          </w:tcPr>
          <w:p w14:paraId="45265EC5" w14:textId="77777777" w:rsidR="00FC31B7" w:rsidRPr="004D55D7" w:rsidRDefault="00FC31B7" w:rsidP="009C0DBD">
            <w:pPr>
              <w:jc w:val="both"/>
              <w:rPr>
                <w:sz w:val="20"/>
                <w:szCs w:val="20"/>
              </w:rPr>
            </w:pPr>
          </w:p>
        </w:tc>
      </w:tr>
      <w:tr w:rsidR="00FC31B7" w:rsidRPr="004D55D7" w14:paraId="50375AD4" w14:textId="77777777" w:rsidTr="009C0DBD">
        <w:tc>
          <w:tcPr>
            <w:tcW w:w="416" w:type="dxa"/>
            <w:shd w:val="clear" w:color="auto" w:fill="CCFFCC"/>
          </w:tcPr>
          <w:p w14:paraId="068ABCA7" w14:textId="77777777" w:rsidR="00FC31B7" w:rsidRPr="004D55D7" w:rsidRDefault="00FC31B7" w:rsidP="009C0DBD">
            <w:pPr>
              <w:rPr>
                <w:b/>
                <w:bCs/>
                <w:sz w:val="20"/>
                <w:szCs w:val="20"/>
              </w:rPr>
            </w:pPr>
            <w:r w:rsidRPr="004D55D7">
              <w:rPr>
                <w:b/>
                <w:bCs/>
                <w:sz w:val="20"/>
                <w:szCs w:val="20"/>
              </w:rPr>
              <w:t>4</w:t>
            </w:r>
          </w:p>
        </w:tc>
        <w:tc>
          <w:tcPr>
            <w:tcW w:w="7505" w:type="dxa"/>
            <w:shd w:val="clear" w:color="auto" w:fill="CCFFCC"/>
          </w:tcPr>
          <w:p w14:paraId="1374021A" w14:textId="77777777" w:rsidR="00FC31B7" w:rsidRPr="004D55D7" w:rsidRDefault="00FC31B7" w:rsidP="009C0DBD">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221" w:type="dxa"/>
          </w:tcPr>
          <w:p w14:paraId="64815218" w14:textId="77777777" w:rsidR="00FC31B7" w:rsidRPr="004D55D7" w:rsidRDefault="00FC31B7" w:rsidP="009C0DBD">
            <w:pPr>
              <w:jc w:val="both"/>
              <w:rPr>
                <w:sz w:val="20"/>
                <w:szCs w:val="20"/>
              </w:rPr>
            </w:pPr>
          </w:p>
        </w:tc>
      </w:tr>
      <w:tr w:rsidR="00FC31B7" w:rsidRPr="004D55D7" w14:paraId="0E010964" w14:textId="77777777" w:rsidTr="009C0DBD">
        <w:tc>
          <w:tcPr>
            <w:tcW w:w="416" w:type="dxa"/>
            <w:shd w:val="clear" w:color="auto" w:fill="CCFFCC"/>
          </w:tcPr>
          <w:p w14:paraId="76A4575F" w14:textId="77777777" w:rsidR="00FC31B7" w:rsidRPr="004D55D7" w:rsidRDefault="006B6F9E" w:rsidP="009C0DBD">
            <w:pPr>
              <w:rPr>
                <w:b/>
                <w:bCs/>
                <w:sz w:val="20"/>
                <w:szCs w:val="20"/>
              </w:rPr>
            </w:pPr>
            <w:r>
              <w:rPr>
                <w:b/>
                <w:bCs/>
                <w:sz w:val="20"/>
                <w:szCs w:val="20"/>
              </w:rPr>
              <w:t>5</w:t>
            </w:r>
          </w:p>
        </w:tc>
        <w:tc>
          <w:tcPr>
            <w:tcW w:w="7505" w:type="dxa"/>
            <w:shd w:val="clear" w:color="auto" w:fill="CCFFCC"/>
          </w:tcPr>
          <w:p w14:paraId="19B8C7FB" w14:textId="77777777" w:rsidR="00FC31B7" w:rsidRPr="004D55D7" w:rsidRDefault="00FC31B7" w:rsidP="009C0DBD">
            <w:pPr>
              <w:rPr>
                <w:rFonts w:ascii="Palatino Linotype" w:hAnsi="Palatino Linotype"/>
                <w:b/>
                <w:bCs/>
                <w:sz w:val="20"/>
                <w:szCs w:val="20"/>
              </w:rPr>
            </w:pPr>
            <w:r w:rsidRPr="004D55D7">
              <w:rPr>
                <w:b/>
                <w:bCs/>
                <w:sz w:val="20"/>
                <w:szCs w:val="20"/>
              </w:rPr>
              <w:t>Прогнозна стойност на поръчката (без ДДС):</w:t>
            </w:r>
          </w:p>
        </w:tc>
        <w:tc>
          <w:tcPr>
            <w:tcW w:w="6221" w:type="dxa"/>
          </w:tcPr>
          <w:p w14:paraId="60DCB462" w14:textId="77777777" w:rsidR="00FC31B7" w:rsidRPr="004D55D7" w:rsidRDefault="00FC31B7" w:rsidP="009C0DBD">
            <w:pPr>
              <w:rPr>
                <w:sz w:val="20"/>
                <w:szCs w:val="20"/>
              </w:rPr>
            </w:pPr>
          </w:p>
        </w:tc>
      </w:tr>
      <w:tr w:rsidR="00FC31B7" w:rsidRPr="004D55D7" w14:paraId="15986B97" w14:textId="77777777" w:rsidTr="009C0DBD">
        <w:tc>
          <w:tcPr>
            <w:tcW w:w="416" w:type="dxa"/>
            <w:shd w:val="clear" w:color="auto" w:fill="CCFFCC"/>
          </w:tcPr>
          <w:p w14:paraId="58D2097C" w14:textId="77777777" w:rsidR="00FC31B7" w:rsidRPr="004D55D7" w:rsidDel="00CF6EDD" w:rsidRDefault="006B6F9E" w:rsidP="009C0DBD">
            <w:pPr>
              <w:rPr>
                <w:b/>
                <w:sz w:val="20"/>
                <w:szCs w:val="20"/>
                <w:lang w:eastAsia="fr-FR"/>
              </w:rPr>
            </w:pPr>
            <w:r>
              <w:rPr>
                <w:b/>
                <w:sz w:val="20"/>
                <w:szCs w:val="20"/>
                <w:lang w:eastAsia="fr-FR"/>
              </w:rPr>
              <w:t>6</w:t>
            </w:r>
          </w:p>
        </w:tc>
        <w:tc>
          <w:tcPr>
            <w:tcW w:w="7505" w:type="dxa"/>
            <w:shd w:val="clear" w:color="auto" w:fill="CCFFCC"/>
          </w:tcPr>
          <w:p w14:paraId="0CC2B0D1" w14:textId="77777777" w:rsidR="00FC31B7" w:rsidRPr="004D55D7" w:rsidRDefault="00FC31B7" w:rsidP="009C0DBD">
            <w:pPr>
              <w:rPr>
                <w:b/>
                <w:sz w:val="20"/>
                <w:szCs w:val="20"/>
                <w:lang w:eastAsia="fr-FR"/>
              </w:rPr>
            </w:pPr>
            <w:r w:rsidRPr="0080389C">
              <w:rPr>
                <w:b/>
                <w:sz w:val="20"/>
                <w:szCs w:val="20"/>
                <w:lang w:eastAsia="fr-FR"/>
              </w:rPr>
              <w:t xml:space="preserve">Интернет </w:t>
            </w:r>
            <w:r>
              <w:rPr>
                <w:b/>
                <w:sz w:val="20"/>
                <w:szCs w:val="20"/>
                <w:lang w:val="en-US" w:eastAsia="fr-FR"/>
              </w:rPr>
              <w:t>a</w:t>
            </w:r>
            <w:r>
              <w:rPr>
                <w:b/>
                <w:sz w:val="20"/>
                <w:szCs w:val="20"/>
                <w:lang w:eastAsia="fr-FR"/>
              </w:rPr>
              <w:t xml:space="preserve">дрес (профил на купувача), на който обществената поръчка ще бъде публикувана </w:t>
            </w:r>
          </w:p>
        </w:tc>
        <w:tc>
          <w:tcPr>
            <w:tcW w:w="6221" w:type="dxa"/>
          </w:tcPr>
          <w:p w14:paraId="24060271" w14:textId="77777777" w:rsidR="00FC31B7" w:rsidRPr="004D55D7" w:rsidRDefault="00FC31B7" w:rsidP="009C0DBD">
            <w:pPr>
              <w:rPr>
                <w:sz w:val="20"/>
                <w:szCs w:val="20"/>
                <w:lang w:eastAsia="fr-FR"/>
              </w:rPr>
            </w:pPr>
          </w:p>
        </w:tc>
      </w:tr>
      <w:tr w:rsidR="00FC31B7" w:rsidRPr="004D55D7" w14:paraId="3F9B4315" w14:textId="77777777" w:rsidTr="009C0DBD">
        <w:tc>
          <w:tcPr>
            <w:tcW w:w="416" w:type="dxa"/>
            <w:shd w:val="clear" w:color="auto" w:fill="CCFFCC"/>
          </w:tcPr>
          <w:p w14:paraId="13643EB9" w14:textId="77777777" w:rsidR="00FC31B7" w:rsidRDefault="006B6F9E" w:rsidP="009C0DBD">
            <w:pPr>
              <w:rPr>
                <w:b/>
                <w:sz w:val="20"/>
                <w:szCs w:val="20"/>
                <w:lang w:eastAsia="fr-FR"/>
              </w:rPr>
            </w:pPr>
            <w:r>
              <w:rPr>
                <w:b/>
                <w:sz w:val="20"/>
                <w:szCs w:val="20"/>
                <w:lang w:eastAsia="fr-FR"/>
              </w:rPr>
              <w:t>7</w:t>
            </w:r>
          </w:p>
        </w:tc>
        <w:tc>
          <w:tcPr>
            <w:tcW w:w="7505" w:type="dxa"/>
            <w:shd w:val="clear" w:color="auto" w:fill="CCFFCC"/>
          </w:tcPr>
          <w:p w14:paraId="07C701E6" w14:textId="77777777" w:rsidR="00FC31B7" w:rsidRPr="0080389C" w:rsidRDefault="00FC31B7" w:rsidP="009C0DBD">
            <w:pPr>
              <w:rPr>
                <w:b/>
                <w:sz w:val="20"/>
                <w:szCs w:val="20"/>
                <w:lang w:eastAsia="fr-FR"/>
              </w:rPr>
            </w:pPr>
            <w:r>
              <w:rPr>
                <w:b/>
                <w:sz w:val="20"/>
                <w:szCs w:val="20"/>
                <w:lang w:eastAsia="fr-FR"/>
              </w:rPr>
              <w:t>Предвидена дата за изпращане за публикуване</w:t>
            </w:r>
          </w:p>
        </w:tc>
        <w:tc>
          <w:tcPr>
            <w:tcW w:w="6221" w:type="dxa"/>
          </w:tcPr>
          <w:p w14:paraId="78A07AFD" w14:textId="77777777" w:rsidR="00FC31B7" w:rsidRPr="004D55D7" w:rsidRDefault="00FC31B7" w:rsidP="009C0DBD">
            <w:pPr>
              <w:rPr>
                <w:sz w:val="20"/>
                <w:szCs w:val="20"/>
                <w:lang w:eastAsia="fr-FR"/>
              </w:rPr>
            </w:pPr>
          </w:p>
        </w:tc>
      </w:tr>
    </w:tbl>
    <w:p w14:paraId="42694A2E" w14:textId="77777777" w:rsidR="00FC31B7" w:rsidRPr="004D55D7" w:rsidRDefault="00FC31B7" w:rsidP="00FC31B7">
      <w:pPr>
        <w:jc w:val="both"/>
        <w:rPr>
          <w:sz w:val="20"/>
          <w:szCs w:val="20"/>
        </w:rPr>
      </w:pPr>
    </w:p>
    <w:p w14:paraId="5C4FA079" w14:textId="77777777" w:rsidR="00FC31B7" w:rsidRDefault="00FC31B7" w:rsidP="00FC31B7">
      <w:pPr>
        <w:tabs>
          <w:tab w:val="num" w:pos="540"/>
        </w:tabs>
        <w:jc w:val="both"/>
        <w:rPr>
          <w:b/>
          <w:sz w:val="20"/>
          <w:szCs w:val="20"/>
        </w:rPr>
      </w:pPr>
    </w:p>
    <w:p w14:paraId="75CC3305" w14:textId="77777777" w:rsidR="00FC31B7" w:rsidRDefault="00FC31B7" w:rsidP="00FC31B7">
      <w:pPr>
        <w:tabs>
          <w:tab w:val="num" w:pos="540"/>
        </w:tabs>
        <w:jc w:val="both"/>
        <w:rPr>
          <w:b/>
          <w:sz w:val="20"/>
          <w:szCs w:val="20"/>
        </w:rPr>
      </w:pPr>
      <w:r w:rsidRPr="004D55D7">
        <w:rPr>
          <w:b/>
          <w:sz w:val="20"/>
          <w:szCs w:val="20"/>
        </w:rPr>
        <w:t>УКАЗАНИЯ:</w:t>
      </w:r>
    </w:p>
    <w:p w14:paraId="35CE4AB1" w14:textId="77777777" w:rsidR="00FC31B7" w:rsidRPr="004D55D7" w:rsidRDefault="00FC31B7" w:rsidP="00FC31B7">
      <w:pPr>
        <w:tabs>
          <w:tab w:val="num" w:pos="540"/>
        </w:tabs>
        <w:jc w:val="both"/>
        <w:rPr>
          <w:b/>
          <w:sz w:val="20"/>
          <w:szCs w:val="20"/>
        </w:rPr>
      </w:pPr>
    </w:p>
    <w:p w14:paraId="46143627" w14:textId="77777777" w:rsidR="00FC31B7" w:rsidRPr="004D55D7" w:rsidRDefault="00FC31B7" w:rsidP="00FC31B7">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106E4572" w14:textId="77777777" w:rsidR="00FC31B7" w:rsidRPr="004D55D7" w:rsidRDefault="00FC31B7" w:rsidP="00FC31B7">
      <w:pPr>
        <w:tabs>
          <w:tab w:val="num" w:pos="540"/>
        </w:tabs>
        <w:jc w:val="both"/>
        <w:rPr>
          <w:b/>
          <w:bCs/>
          <w:i/>
          <w:iCs/>
          <w:sz w:val="20"/>
          <w:szCs w:val="20"/>
        </w:rPr>
      </w:pPr>
    </w:p>
    <w:p w14:paraId="716AE0A1" w14:textId="77777777" w:rsidR="00FC31B7" w:rsidRPr="004D55D7" w:rsidRDefault="00FC31B7" w:rsidP="00FC31B7">
      <w:pPr>
        <w:tabs>
          <w:tab w:val="num" w:pos="540"/>
        </w:tabs>
        <w:jc w:val="both"/>
        <w:rPr>
          <w:i/>
          <w:iCs/>
          <w:sz w:val="20"/>
          <w:szCs w:val="20"/>
        </w:rPr>
      </w:pPr>
      <w:r w:rsidRPr="004D55D7">
        <w:rPr>
          <w:b/>
          <w:bCs/>
          <w:i/>
          <w:iCs/>
          <w:sz w:val="20"/>
          <w:szCs w:val="20"/>
        </w:rPr>
        <w:t>I. ЗА ПРОВЕРЯВАЩИЯ:</w:t>
      </w:r>
    </w:p>
    <w:p w14:paraId="2C3885DD" w14:textId="77777777" w:rsidR="00FC31B7" w:rsidRPr="004D55D7" w:rsidRDefault="00FC31B7" w:rsidP="00FC31B7">
      <w:pPr>
        <w:tabs>
          <w:tab w:val="num" w:pos="540"/>
        </w:tabs>
        <w:jc w:val="both"/>
        <w:rPr>
          <w:sz w:val="20"/>
          <w:szCs w:val="20"/>
        </w:rPr>
      </w:pPr>
    </w:p>
    <w:p w14:paraId="0F742F0D" w14:textId="77777777" w:rsidR="00FC31B7" w:rsidRPr="0032784A" w:rsidRDefault="00FC31B7" w:rsidP="00FC31B7">
      <w:pPr>
        <w:tabs>
          <w:tab w:val="num" w:pos="0"/>
        </w:tabs>
        <w:jc w:val="both"/>
        <w:rPr>
          <w:b/>
          <w:bCs/>
          <w:sz w:val="20"/>
          <w:szCs w:val="20"/>
        </w:rPr>
      </w:pPr>
      <w:r w:rsidRPr="000A7FDB">
        <w:rPr>
          <w:b/>
          <w:bCs/>
          <w:sz w:val="20"/>
          <w:szCs w:val="20"/>
        </w:rPr>
        <w:t>1.</w:t>
      </w:r>
      <w:r>
        <w:rPr>
          <w:b/>
          <w:bCs/>
          <w:sz w:val="20"/>
          <w:szCs w:val="20"/>
        </w:rPr>
        <w:t xml:space="preserve"> П</w:t>
      </w:r>
      <w:r w:rsidRPr="0032784A">
        <w:rPr>
          <w:b/>
          <w:bCs/>
          <w:sz w:val="20"/>
          <w:szCs w:val="20"/>
        </w:rPr>
        <w:t>роверяващият събира и съхранява:</w:t>
      </w:r>
    </w:p>
    <w:p w14:paraId="773DCF4D" w14:textId="77777777" w:rsidR="00FC31B7" w:rsidRPr="0032784A" w:rsidRDefault="00FC31B7" w:rsidP="00FC31B7">
      <w:pPr>
        <w:tabs>
          <w:tab w:val="num" w:pos="0"/>
        </w:tabs>
        <w:jc w:val="both"/>
        <w:rPr>
          <w:b/>
          <w:bCs/>
          <w:sz w:val="20"/>
          <w:szCs w:val="20"/>
        </w:rPr>
      </w:pPr>
      <w:r>
        <w:rPr>
          <w:b/>
          <w:bCs/>
          <w:sz w:val="20"/>
          <w:szCs w:val="20"/>
        </w:rPr>
        <w:t xml:space="preserve">- </w:t>
      </w:r>
      <w:r w:rsidRPr="0032784A">
        <w:rPr>
          <w:b/>
          <w:bCs/>
          <w:sz w:val="20"/>
          <w:szCs w:val="20"/>
        </w:rPr>
        <w:t>документите, които са били обект на предварителен контрол и са върнати за корекция.</w:t>
      </w:r>
    </w:p>
    <w:p w14:paraId="1946A50D" w14:textId="77777777" w:rsidR="00FC31B7" w:rsidRPr="009C3EF0" w:rsidRDefault="00FC31B7" w:rsidP="00FC31B7">
      <w:pPr>
        <w:tabs>
          <w:tab w:val="num" w:pos="0"/>
        </w:tabs>
        <w:jc w:val="both"/>
        <w:rPr>
          <w:sz w:val="20"/>
          <w:szCs w:val="20"/>
        </w:rPr>
      </w:pPr>
      <w:r>
        <w:rPr>
          <w:b/>
          <w:bCs/>
          <w:sz w:val="20"/>
          <w:szCs w:val="20"/>
        </w:rPr>
        <w:t xml:space="preserve">- </w:t>
      </w:r>
      <w:r w:rsidRPr="0032784A">
        <w:rPr>
          <w:b/>
          <w:bCs/>
          <w:sz w:val="20"/>
          <w:szCs w:val="20"/>
        </w:rPr>
        <w:t>становищата, които е изготвил във връзка с одобрението или неодобрението на все</w:t>
      </w:r>
      <w:r>
        <w:rPr>
          <w:b/>
          <w:bCs/>
          <w:sz w:val="20"/>
          <w:szCs w:val="20"/>
        </w:rPr>
        <w:t>к</w:t>
      </w:r>
      <w:r w:rsidRPr="0032784A">
        <w:rPr>
          <w:b/>
          <w:bCs/>
          <w:sz w:val="20"/>
          <w:szCs w:val="20"/>
        </w:rPr>
        <w:t>и проверен документ.</w:t>
      </w:r>
    </w:p>
    <w:p w14:paraId="4636A2BD" w14:textId="77777777" w:rsidR="00FC31B7" w:rsidRPr="004D55D7" w:rsidRDefault="00FC31B7" w:rsidP="00FC31B7">
      <w:pPr>
        <w:tabs>
          <w:tab w:val="num" w:pos="0"/>
        </w:tabs>
        <w:jc w:val="both"/>
        <w:rPr>
          <w:sz w:val="20"/>
          <w:szCs w:val="20"/>
          <w:lang w:eastAsia="en-US"/>
        </w:rPr>
      </w:pPr>
    </w:p>
    <w:p w14:paraId="390DFD49" w14:textId="77777777" w:rsidR="006B6F9E" w:rsidRDefault="00FC31B7" w:rsidP="006B6F9E">
      <w:pPr>
        <w:pStyle w:val="ListParagraph"/>
        <w:spacing w:after="120"/>
        <w:ind w:left="0"/>
        <w:jc w:val="both"/>
        <w:rPr>
          <w:bCs/>
          <w:sz w:val="20"/>
          <w:szCs w:val="20"/>
        </w:rPr>
      </w:pPr>
      <w:r w:rsidRPr="000049C2">
        <w:rPr>
          <w:b/>
          <w:bCs/>
          <w:sz w:val="20"/>
          <w:szCs w:val="20"/>
        </w:rPr>
        <w:t>2.</w:t>
      </w:r>
      <w:r>
        <w:rPr>
          <w:bCs/>
          <w:sz w:val="20"/>
          <w:szCs w:val="20"/>
        </w:rPr>
        <w:t xml:space="preserve"> </w:t>
      </w:r>
      <w:r w:rsidR="006B6F9E" w:rsidRPr="00593B96">
        <w:rPr>
          <w:bCs/>
          <w:sz w:val="20"/>
          <w:szCs w:val="20"/>
        </w:rPr>
        <w:t>Изброените</w:t>
      </w:r>
      <w:r w:rsidR="006B6F9E" w:rsidRPr="006029E2">
        <w:rPr>
          <w:bCs/>
          <w:sz w:val="20"/>
          <w:szCs w:val="20"/>
        </w:rPr>
        <w:t xml:space="preserve"> документи</w:t>
      </w:r>
      <w:r w:rsidR="006B6F9E">
        <w:rPr>
          <w:bCs/>
          <w:sz w:val="20"/>
          <w:szCs w:val="20"/>
        </w:rPr>
        <w:t xml:space="preserve"> </w:t>
      </w:r>
      <w:r w:rsidR="006B6F9E" w:rsidRPr="006029E2">
        <w:rPr>
          <w:bCs/>
          <w:sz w:val="20"/>
          <w:szCs w:val="20"/>
        </w:rPr>
        <w:t>задължително се събират и прилагат в досие</w:t>
      </w:r>
      <w:r w:rsidR="006B6F9E">
        <w:rPr>
          <w:bCs/>
          <w:sz w:val="20"/>
          <w:szCs w:val="20"/>
        </w:rPr>
        <w:t>то на проверката</w:t>
      </w:r>
      <w:r w:rsidR="006B6F9E" w:rsidRPr="006029E2">
        <w:rPr>
          <w:bCs/>
          <w:sz w:val="20"/>
          <w:szCs w:val="20"/>
        </w:rPr>
        <w:t xml:space="preserve"> независимо от това дали е установено </w:t>
      </w:r>
      <w:r w:rsidR="006B6F9E">
        <w:rPr>
          <w:bCs/>
          <w:sz w:val="20"/>
          <w:szCs w:val="20"/>
        </w:rPr>
        <w:t>наличие на потенциално нарушение</w:t>
      </w:r>
      <w:r w:rsidR="006B6F9E" w:rsidRPr="006029E2">
        <w:rPr>
          <w:bCs/>
          <w:sz w:val="20"/>
          <w:szCs w:val="20"/>
        </w:rPr>
        <w:t xml:space="preserve">. В случай, че </w:t>
      </w:r>
      <w:r w:rsidR="006B6F9E">
        <w:rPr>
          <w:bCs/>
          <w:sz w:val="20"/>
          <w:szCs w:val="20"/>
        </w:rPr>
        <w:t>проверяващият</w:t>
      </w:r>
      <w:r w:rsidR="006B6F9E" w:rsidRPr="006029E2">
        <w:rPr>
          <w:bCs/>
          <w:sz w:val="20"/>
          <w:szCs w:val="20"/>
        </w:rPr>
        <w:t xml:space="preserve"> установи отклонение</w:t>
      </w:r>
      <w:r w:rsidR="006B6F9E">
        <w:rPr>
          <w:bCs/>
          <w:sz w:val="20"/>
          <w:szCs w:val="20"/>
        </w:rPr>
        <w:t>/потенциално нарушение,</w:t>
      </w:r>
      <w:r w:rsidR="006B6F9E" w:rsidRPr="006029E2">
        <w:rPr>
          <w:bCs/>
          <w:sz w:val="20"/>
          <w:szCs w:val="20"/>
        </w:rPr>
        <w:t xml:space="preserve"> е длъжен да подкрепи </w:t>
      </w:r>
      <w:r w:rsidR="006B6F9E">
        <w:rPr>
          <w:bCs/>
          <w:sz w:val="20"/>
          <w:szCs w:val="20"/>
        </w:rPr>
        <w:t>същото</w:t>
      </w:r>
      <w:r w:rsidR="006B6F9E" w:rsidRPr="006029E2">
        <w:rPr>
          <w:bCs/>
          <w:sz w:val="20"/>
          <w:szCs w:val="20"/>
        </w:rPr>
        <w:t xml:space="preserve"> с достатъчни, надеждни и уместни доказателства</w:t>
      </w:r>
      <w:r w:rsidR="006B6F9E">
        <w:rPr>
          <w:bCs/>
          <w:sz w:val="20"/>
          <w:szCs w:val="20"/>
        </w:rPr>
        <w:t>, както и да даде предложение за отстраняване на отклонението</w:t>
      </w:r>
      <w:r w:rsidR="006B6F9E" w:rsidRPr="006029E2">
        <w:rPr>
          <w:bCs/>
          <w:sz w:val="20"/>
          <w:szCs w:val="20"/>
        </w:rPr>
        <w:t>.</w:t>
      </w:r>
    </w:p>
    <w:p w14:paraId="68BA9E14" w14:textId="77777777" w:rsidR="006B6F9E" w:rsidRPr="000A7FDB" w:rsidRDefault="006B6F9E" w:rsidP="006B6F9E">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за избягването им/препоръки за корективни действия.</w:t>
      </w:r>
    </w:p>
    <w:p w14:paraId="5A4F46D2" w14:textId="29AE449C" w:rsidR="00FC31B7" w:rsidRPr="000A7FDB" w:rsidRDefault="00FC31B7" w:rsidP="00FC31B7">
      <w:pPr>
        <w:pStyle w:val="ListParagraph"/>
        <w:spacing w:after="120"/>
        <w:ind w:left="0"/>
        <w:jc w:val="both"/>
        <w:rPr>
          <w:bCs/>
          <w:sz w:val="20"/>
          <w:szCs w:val="20"/>
        </w:rPr>
      </w:pPr>
    </w:p>
    <w:p w14:paraId="2E5CD329" w14:textId="77777777" w:rsidR="00FC31B7" w:rsidRDefault="00FC31B7" w:rsidP="00FC31B7">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3A1DA2D0" w14:textId="77777777" w:rsidR="00FC31B7" w:rsidRPr="00A24A89" w:rsidRDefault="00FC31B7" w:rsidP="00FC31B7">
      <w:pPr>
        <w:pStyle w:val="ListParagraph"/>
        <w:spacing w:after="120"/>
        <w:ind w:left="0"/>
        <w:jc w:val="both"/>
        <w:rPr>
          <w:b/>
          <w:bCs/>
          <w:sz w:val="20"/>
          <w:szCs w:val="20"/>
        </w:rPr>
      </w:pPr>
    </w:p>
    <w:p w14:paraId="1DFBD404" w14:textId="77777777" w:rsidR="00FC31B7" w:rsidRDefault="00FC31B7" w:rsidP="00FC31B7">
      <w:pPr>
        <w:tabs>
          <w:tab w:val="num" w:pos="0"/>
        </w:tabs>
        <w:spacing w:after="100" w:afterAutospacing="1"/>
        <w:jc w:val="both"/>
        <w:rPr>
          <w:b/>
          <w:bCs/>
          <w:sz w:val="20"/>
          <w:szCs w:val="20"/>
        </w:rPr>
      </w:pPr>
      <w:r>
        <w:rPr>
          <w:b/>
          <w:bCs/>
          <w:sz w:val="20"/>
          <w:szCs w:val="20"/>
        </w:rPr>
        <w:t>3</w:t>
      </w:r>
      <w:r w:rsidRPr="004D55D7">
        <w:rPr>
          <w:b/>
          <w:bCs/>
          <w:sz w:val="20"/>
          <w:szCs w:val="20"/>
        </w:rPr>
        <w:t>. Задължително се дава отговор в колона „Да/Не/НП”.</w:t>
      </w:r>
    </w:p>
    <w:p w14:paraId="610157BF" w14:textId="77777777" w:rsidR="00FC31B7" w:rsidRPr="004D55D7" w:rsidRDefault="00FC31B7" w:rsidP="00FC31B7">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0B90205E" w14:textId="77777777" w:rsidR="00FC31B7" w:rsidRPr="004D55D7" w:rsidRDefault="00FC31B7" w:rsidP="00FC31B7">
      <w:pPr>
        <w:tabs>
          <w:tab w:val="num" w:pos="0"/>
        </w:tabs>
        <w:jc w:val="both"/>
        <w:rPr>
          <w:bCs/>
          <w:sz w:val="20"/>
          <w:szCs w:val="20"/>
          <w:lang w:eastAsia="en-US"/>
        </w:rPr>
      </w:pPr>
      <w:r w:rsidRPr="004D55D7">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4D55D7" w:rsidDel="005E1085">
        <w:rPr>
          <w:bCs/>
          <w:sz w:val="20"/>
          <w:szCs w:val="20"/>
          <w:lang w:eastAsia="en-US"/>
        </w:rPr>
        <w:t xml:space="preserve">към въпроса </w:t>
      </w:r>
      <w:r w:rsidRPr="004D55D7">
        <w:rPr>
          <w:bCs/>
          <w:sz w:val="20"/>
          <w:szCs w:val="20"/>
          <w:lang w:eastAsia="en-US"/>
        </w:rPr>
        <w:t>и посочва съответните страници и абзаци/точки от него, имащи отношение към заключението на проверяващия.</w:t>
      </w:r>
    </w:p>
    <w:p w14:paraId="333671CB" w14:textId="77777777" w:rsidR="00FC31B7" w:rsidRPr="007B3062" w:rsidRDefault="00FC31B7" w:rsidP="00FC31B7">
      <w:pPr>
        <w:tabs>
          <w:tab w:val="num" w:pos="0"/>
        </w:tabs>
        <w:jc w:val="both"/>
        <w:rPr>
          <w:bCs/>
          <w:sz w:val="20"/>
          <w:szCs w:val="20"/>
        </w:rPr>
      </w:pPr>
    </w:p>
    <w:p w14:paraId="4AB842B3" w14:textId="77777777" w:rsidR="00FC31B7" w:rsidRPr="007B3062" w:rsidRDefault="00FC31B7" w:rsidP="00FC31B7">
      <w:pPr>
        <w:tabs>
          <w:tab w:val="num" w:pos="0"/>
        </w:tabs>
        <w:spacing w:after="240"/>
        <w:jc w:val="both"/>
        <w:rPr>
          <w:sz w:val="20"/>
          <w:szCs w:val="20"/>
        </w:rPr>
      </w:pPr>
      <w:r>
        <w:rPr>
          <w:b/>
          <w:sz w:val="20"/>
          <w:szCs w:val="20"/>
        </w:rPr>
        <w:t>5</w:t>
      </w:r>
      <w:r w:rsidRPr="007B3062">
        <w:rPr>
          <w:b/>
          <w:sz w:val="20"/>
          <w:szCs w:val="20"/>
        </w:rPr>
        <w:t>.</w:t>
      </w:r>
      <w:r w:rsidRPr="007B3062">
        <w:rPr>
          <w:sz w:val="20"/>
          <w:szCs w:val="20"/>
        </w:rPr>
        <w:t xml:space="preserve"> В случай,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19E3B195" w14:textId="77777777" w:rsidR="00FC31B7" w:rsidRPr="007B3062" w:rsidRDefault="00FC31B7" w:rsidP="00FC31B7">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съкратено винаги, когато е възможно) - тя</w:t>
      </w:r>
      <w:r w:rsidRPr="007B3062">
        <w:rPr>
          <w:bCs/>
          <w:sz w:val="20"/>
          <w:szCs w:val="20"/>
        </w:rPr>
        <w:t xml:space="preserve"> представлява критерия/изискването, спрямо което оценяваме фактите.</w:t>
      </w:r>
    </w:p>
    <w:p w14:paraId="4F2071D3" w14:textId="77777777" w:rsidR="00FC31B7" w:rsidRPr="007B3062" w:rsidRDefault="00FC31B7" w:rsidP="00FC31B7">
      <w:pPr>
        <w:tabs>
          <w:tab w:val="num" w:pos="0"/>
        </w:tabs>
        <w:spacing w:after="120"/>
        <w:jc w:val="both"/>
        <w:rPr>
          <w:b/>
          <w:sz w:val="20"/>
          <w:szCs w:val="20"/>
        </w:rPr>
      </w:pPr>
      <w:r w:rsidRPr="007B3062">
        <w:rPr>
          <w:sz w:val="20"/>
          <w:szCs w:val="20"/>
        </w:rPr>
        <w:t xml:space="preserve">б) </w:t>
      </w:r>
      <w:r w:rsidRPr="007B3062">
        <w:rPr>
          <w:b/>
          <w:sz w:val="20"/>
          <w:szCs w:val="20"/>
        </w:rPr>
        <w:t>Установените относими факти</w:t>
      </w:r>
      <w:r w:rsidRPr="007B3062">
        <w:rPr>
          <w:sz w:val="20"/>
          <w:szCs w:val="20"/>
        </w:rPr>
        <w:t xml:space="preserve"> -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2ABB9D8C" w14:textId="77777777" w:rsidR="00FC31B7" w:rsidRPr="007B3062" w:rsidRDefault="00FC31B7" w:rsidP="00FC31B7">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7A97BAEE" w14:textId="77777777" w:rsidR="00FC31B7" w:rsidRPr="007B3062" w:rsidRDefault="00FC31B7" w:rsidP="00FC31B7">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относими и надеждни доказателства, които се прилагат и към които се реферира. </w:t>
      </w:r>
    </w:p>
    <w:p w14:paraId="29EB29B5" w14:textId="77777777" w:rsidR="00FC31B7" w:rsidRPr="007B3062" w:rsidRDefault="00FC31B7" w:rsidP="00FC31B7">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3DABD84D" w14:textId="77777777" w:rsidR="00FC31B7" w:rsidRPr="007B3062" w:rsidRDefault="00FC31B7" w:rsidP="00FC31B7">
      <w:pPr>
        <w:tabs>
          <w:tab w:val="num" w:pos="0"/>
        </w:tabs>
        <w:spacing w:after="120"/>
        <w:jc w:val="both"/>
        <w:rPr>
          <w:bCs/>
          <w:sz w:val="20"/>
          <w:szCs w:val="20"/>
        </w:rPr>
      </w:pPr>
      <w:r w:rsidRPr="007B3062">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7B3062">
        <w:rPr>
          <w:b/>
          <w:bCs/>
          <w:sz w:val="20"/>
          <w:szCs w:val="20"/>
        </w:rPr>
        <w:t xml:space="preserve"> представляват отклонение и по този въпрос за проверка</w:t>
      </w:r>
      <w:r w:rsidRPr="007B3062">
        <w:rPr>
          <w:bCs/>
          <w:sz w:val="20"/>
          <w:szCs w:val="20"/>
        </w:rPr>
        <w:t xml:space="preserve">, проверяващият спазва </w:t>
      </w:r>
      <w:r>
        <w:rPr>
          <w:bCs/>
          <w:sz w:val="20"/>
          <w:szCs w:val="20"/>
        </w:rPr>
        <w:t>5</w:t>
      </w:r>
      <w:r w:rsidRPr="007B3062">
        <w:rPr>
          <w:bCs/>
          <w:sz w:val="20"/>
          <w:szCs w:val="20"/>
        </w:rPr>
        <w:t xml:space="preserve"> а), като цитира съкратено приложимата норма, но не описва</w:t>
      </w:r>
      <w:r>
        <w:rPr>
          <w:bCs/>
          <w:sz w:val="20"/>
          <w:szCs w:val="20"/>
        </w:rPr>
        <w:t xml:space="preserve"> 5</w:t>
      </w:r>
      <w:r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0495C9C2" w14:textId="77777777" w:rsidR="00FC31B7" w:rsidRDefault="00FC31B7" w:rsidP="00FC31B7">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относими факти и обстоятелства по проверяваната процедура</w:t>
      </w:r>
      <w:r>
        <w:rPr>
          <w:bCs/>
          <w:sz w:val="20"/>
          <w:szCs w:val="20"/>
        </w:rPr>
        <w:t>,</w:t>
      </w:r>
      <w:r w:rsidRPr="007B3062">
        <w:rPr>
          <w:bCs/>
          <w:sz w:val="20"/>
          <w:szCs w:val="20"/>
        </w:rPr>
        <w:t xml:space="preserve"> проверяващият обосновава </w:t>
      </w:r>
      <w:r>
        <w:rPr>
          <w:bCs/>
          <w:sz w:val="20"/>
          <w:szCs w:val="20"/>
        </w:rPr>
        <w:t>причините за връщане на проверявания документ и корекциите, които отрябва да се направят по него</w:t>
      </w:r>
      <w:r w:rsidRPr="007B3062">
        <w:rPr>
          <w:bCs/>
          <w:sz w:val="20"/>
          <w:szCs w:val="20"/>
        </w:rPr>
        <w:t xml:space="preserve">. </w:t>
      </w:r>
    </w:p>
    <w:p w14:paraId="0169CB68" w14:textId="77777777" w:rsidR="006B6F9E" w:rsidRPr="000A7FDB" w:rsidRDefault="006B6F9E" w:rsidP="006B6F9E">
      <w:pPr>
        <w:tabs>
          <w:tab w:val="num" w:pos="0"/>
        </w:tabs>
        <w:jc w:val="both"/>
        <w:rPr>
          <w:bCs/>
          <w:sz w:val="20"/>
          <w:szCs w:val="20"/>
        </w:rPr>
      </w:pPr>
      <w:r w:rsidRPr="0041777D">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526D85CC" w14:textId="77777777" w:rsidR="00FC31B7" w:rsidRPr="007B3062" w:rsidRDefault="00FC31B7" w:rsidP="00FC31B7">
      <w:pPr>
        <w:tabs>
          <w:tab w:val="num" w:pos="0"/>
        </w:tabs>
        <w:jc w:val="both"/>
        <w:rPr>
          <w:bCs/>
          <w:i/>
          <w:sz w:val="20"/>
          <w:szCs w:val="20"/>
        </w:rPr>
      </w:pPr>
    </w:p>
    <w:p w14:paraId="4EB2BF0C" w14:textId="77777777" w:rsidR="00FC31B7" w:rsidRDefault="00FC31B7" w:rsidP="00FC31B7">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3A580454" w14:textId="77777777" w:rsidR="00FC31B7" w:rsidRPr="004D55D7" w:rsidRDefault="00FC31B7" w:rsidP="00FC31B7">
      <w:pPr>
        <w:tabs>
          <w:tab w:val="num" w:pos="0"/>
        </w:tabs>
        <w:jc w:val="both"/>
        <w:rPr>
          <w:b/>
          <w:bCs/>
          <w:sz w:val="20"/>
          <w:szCs w:val="20"/>
          <w:lang w:eastAsia="en-US"/>
        </w:rPr>
      </w:pPr>
    </w:p>
    <w:p w14:paraId="5DAAE39B" w14:textId="77777777" w:rsidR="00FC31B7" w:rsidRPr="004D55D7" w:rsidRDefault="00FC31B7" w:rsidP="00FC31B7">
      <w:pPr>
        <w:tabs>
          <w:tab w:val="num" w:pos="0"/>
        </w:tabs>
        <w:spacing w:after="120"/>
        <w:jc w:val="both"/>
        <w:rPr>
          <w:bCs/>
          <w:sz w:val="20"/>
          <w:szCs w:val="20"/>
          <w:lang w:eastAsia="en-US"/>
        </w:rPr>
      </w:pPr>
      <w:r w:rsidRPr="004D55D7">
        <w:rPr>
          <w:b/>
          <w:bCs/>
          <w:sz w:val="20"/>
          <w:szCs w:val="20"/>
          <w:lang w:eastAsia="en-US"/>
        </w:rPr>
        <w:lastRenderedPageBreak/>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7FEA8A05" w14:textId="77777777" w:rsidR="00FC31B7" w:rsidRPr="002F6C02" w:rsidRDefault="00FC31B7" w:rsidP="00FC31B7">
      <w:pPr>
        <w:tabs>
          <w:tab w:val="num" w:pos="0"/>
        </w:tabs>
        <w:spacing w:after="120"/>
        <w:jc w:val="both"/>
        <w:rPr>
          <w:b/>
          <w:bCs/>
          <w:sz w:val="20"/>
          <w:szCs w:val="20"/>
        </w:rPr>
      </w:pPr>
      <w:r w:rsidRPr="002F6C02">
        <w:rPr>
          <w:b/>
          <w:bCs/>
          <w:sz w:val="20"/>
          <w:szCs w:val="20"/>
        </w:rPr>
        <w:t>ІI. ЗА НАЧАЛНИК ОТДЕЛ</w:t>
      </w:r>
      <w:r w:rsidRPr="00A431FD">
        <w:rPr>
          <w:b/>
          <w:bCs/>
          <w:sz w:val="20"/>
          <w:szCs w:val="20"/>
        </w:rPr>
        <w:t>/ВТОРИ ПРОВЕРЯВАЩ ОТ ЕКИПА ПО ПРЕДВАРИТЕЛЕН КОНТРОЛ</w:t>
      </w:r>
    </w:p>
    <w:p w14:paraId="63BDE46A" w14:textId="77777777" w:rsidR="00FC31B7" w:rsidRPr="002F6C02" w:rsidRDefault="00FC31B7" w:rsidP="00FC31B7">
      <w:pPr>
        <w:tabs>
          <w:tab w:val="num" w:pos="0"/>
        </w:tabs>
        <w:spacing w:after="120"/>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06F0A76E" w14:textId="77777777" w:rsidR="00FC31B7" w:rsidRPr="002F6C02" w:rsidRDefault="00FC31B7" w:rsidP="00FC31B7">
      <w:pPr>
        <w:tabs>
          <w:tab w:val="num" w:pos="0"/>
        </w:tabs>
        <w:spacing w:after="120"/>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5953D02C" w14:textId="77777777" w:rsidR="00FC31B7" w:rsidRPr="002F6C02" w:rsidRDefault="00FC31B7" w:rsidP="00FC31B7">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7F65FE13" w14:textId="77777777" w:rsidR="00FC31B7" w:rsidRPr="002F6C02" w:rsidRDefault="00FC31B7" w:rsidP="00FC31B7">
      <w:pPr>
        <w:tabs>
          <w:tab w:val="num" w:pos="0"/>
        </w:tabs>
        <w:spacing w:after="120"/>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06D113CB" w14:textId="77777777" w:rsidR="00FC31B7" w:rsidRPr="002F6C02" w:rsidRDefault="00FC31B7" w:rsidP="00FC31B7">
      <w:pPr>
        <w:tabs>
          <w:tab w:val="num" w:pos="0"/>
        </w:tabs>
        <w:spacing w:after="120"/>
        <w:jc w:val="both"/>
        <w:rPr>
          <w:bCs/>
          <w:sz w:val="20"/>
          <w:szCs w:val="20"/>
        </w:rPr>
      </w:pPr>
      <w:r w:rsidRPr="002F6C02">
        <w:rPr>
          <w:bCs/>
          <w:sz w:val="20"/>
          <w:szCs w:val="20"/>
        </w:rPr>
        <w:t xml:space="preserve">4. </w:t>
      </w:r>
      <w:r>
        <w:rPr>
          <w:bCs/>
          <w:sz w:val="20"/>
          <w:szCs w:val="20"/>
        </w:rPr>
        <w:t>Началникът на отдел/втора контрола потвъждава или отхвърля заключенията на първия проверяващ и връща досието на обществената поръчка с препоръки за корекции или одобрява досието.</w:t>
      </w:r>
    </w:p>
    <w:p w14:paraId="1DF11403" w14:textId="77777777" w:rsidR="00FC31B7" w:rsidRPr="004D55D7" w:rsidRDefault="00FC31B7" w:rsidP="00FC31B7">
      <w:pPr>
        <w:tabs>
          <w:tab w:val="num" w:pos="0"/>
        </w:tabs>
        <w:spacing w:after="120"/>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44997295" w14:textId="77777777" w:rsidR="00FC31B7" w:rsidRPr="00E900EB" w:rsidRDefault="00FC31B7" w:rsidP="00FC31B7">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4DCDA082" w14:textId="77777777" w:rsidR="00FC31B7" w:rsidRPr="00E900EB" w:rsidRDefault="00FC31B7" w:rsidP="00FC31B7">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4938805" w14:textId="77777777" w:rsidR="00FC31B7" w:rsidRPr="00E900EB" w:rsidRDefault="00FC31B7" w:rsidP="00FC31B7">
      <w:pPr>
        <w:autoSpaceDE w:val="0"/>
        <w:autoSpaceDN w:val="0"/>
        <w:adjustRightInd w:val="0"/>
        <w:jc w:val="both"/>
        <w:rPr>
          <w:bCs/>
          <w:sz w:val="20"/>
          <w:szCs w:val="20"/>
        </w:rPr>
      </w:pPr>
      <w:r w:rsidRPr="00A431FD">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A431FD" w:rsidDel="00A90E3C">
        <w:rPr>
          <w:bCs/>
          <w:sz w:val="20"/>
          <w:szCs w:val="20"/>
        </w:rPr>
        <w:t xml:space="preserve"> </w:t>
      </w:r>
      <w:r w:rsidRPr="00A431FD">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0AD61E22" w14:textId="77777777" w:rsidR="00FC31B7" w:rsidRPr="00E900EB" w:rsidRDefault="00FC31B7" w:rsidP="00FC31B7">
      <w:pPr>
        <w:tabs>
          <w:tab w:val="num" w:pos="0"/>
        </w:tabs>
        <w:spacing w:before="120" w:after="120"/>
        <w:jc w:val="both"/>
        <w:rPr>
          <w:bCs/>
          <w:sz w:val="20"/>
          <w:szCs w:val="20"/>
        </w:rPr>
      </w:pPr>
      <w:r w:rsidRPr="00E900EB">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14:paraId="534EAA8F" w14:textId="77777777" w:rsidR="00FC31B7" w:rsidRPr="00E900EB" w:rsidRDefault="00FC31B7" w:rsidP="00FC31B7">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0BF2103C" w14:textId="77777777" w:rsidR="00FC31B7" w:rsidRPr="0085345B" w:rsidRDefault="00FC31B7" w:rsidP="00FC31B7">
      <w:pPr>
        <w:jc w:val="both"/>
        <w:rPr>
          <w:b/>
          <w:sz w:val="20"/>
          <w:szCs w:val="20"/>
          <w:lang w:eastAsia="fr-FR"/>
        </w:rPr>
      </w:pPr>
      <w:r w:rsidRPr="0085345B">
        <w:rPr>
          <w:b/>
          <w:bCs/>
          <w:sz w:val="20"/>
          <w:szCs w:val="20"/>
          <w:lang w:eastAsia="en-US"/>
        </w:rPr>
        <w:lastRenderedPageBreak/>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606590EE" w14:textId="77777777" w:rsidR="00FC31B7" w:rsidRDefault="00FC31B7" w:rsidP="00FC31B7">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590E98">
        <w:rPr>
          <w:sz w:val="20"/>
          <w:szCs w:val="20"/>
          <w:lang w:eastAsia="fr-FR"/>
        </w:rPr>
        <w:t xml:space="preserve">потенциален </w:t>
      </w:r>
      <w:r w:rsidRPr="0085345B">
        <w:rPr>
          <w:sz w:val="20"/>
          <w:szCs w:val="20"/>
          <w:lang w:eastAsia="fr-FR"/>
        </w:rPr>
        <w:t>изпълнител/ икономически оператор.</w:t>
      </w:r>
    </w:p>
    <w:p w14:paraId="3375F113" w14:textId="77777777" w:rsidR="00FC31B7" w:rsidRPr="00EB3D23" w:rsidRDefault="00FC31B7" w:rsidP="00FC31B7">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4EAE2DFC" w14:textId="77777777" w:rsidR="00047C7F" w:rsidRPr="00F370DD" w:rsidRDefault="00FC31B7" w:rsidP="00FC31B7">
      <w:pPr>
        <w:ind w:left="709" w:hanging="425"/>
        <w:jc w:val="both"/>
        <w:rPr>
          <w:sz w:val="20"/>
          <w:szCs w:val="20"/>
          <w:lang w:eastAsia="fr-FR"/>
        </w:rPr>
      </w:pPr>
      <w:r w:rsidRPr="00EB3D23">
        <w:rPr>
          <w:sz w:val="20"/>
          <w:szCs w:val="20"/>
          <w:lang w:eastAsia="fr-FR"/>
        </w:rPr>
        <w:t>Налице са възражения/жалби/ сигнали от други участници с твърдение за някои от индикаторите за измама;</w:t>
      </w:r>
    </w:p>
    <w:p w14:paraId="0B26EC59" w14:textId="77777777"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14:paraId="7068273B" w14:textId="77777777" w:rsidTr="00FD636E">
        <w:trPr>
          <w:trHeight w:val="523"/>
        </w:trPr>
        <w:tc>
          <w:tcPr>
            <w:tcW w:w="468" w:type="dxa"/>
            <w:gridSpan w:val="2"/>
            <w:shd w:val="clear" w:color="auto" w:fill="CCFFCC"/>
          </w:tcPr>
          <w:p w14:paraId="6F45D6F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14:paraId="6554AA41"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7C14686F"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35F76EF3"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6FA41821" w14:textId="77777777" w:rsidTr="00971E53">
        <w:trPr>
          <w:trHeight w:val="523"/>
        </w:trPr>
        <w:tc>
          <w:tcPr>
            <w:tcW w:w="13716" w:type="dxa"/>
            <w:gridSpan w:val="5"/>
            <w:shd w:val="clear" w:color="auto" w:fill="auto"/>
          </w:tcPr>
          <w:p w14:paraId="66B60329"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sz w:val="20"/>
                <w:szCs w:val="20"/>
              </w:rPr>
              <w:t>ОТКРИВАНЕ И ОБЯВЯВАНЕ НА ПРОЦЕДУРАТА ЗА ОБЩЕСТВЕНА ПОРЪЧКА</w:t>
            </w:r>
          </w:p>
        </w:tc>
      </w:tr>
      <w:tr w:rsidR="00971E53" w:rsidRPr="000A7FDB" w14:paraId="4DC6A622" w14:textId="77777777" w:rsidTr="00971E53">
        <w:trPr>
          <w:trHeight w:val="523"/>
        </w:trPr>
        <w:tc>
          <w:tcPr>
            <w:tcW w:w="13716" w:type="dxa"/>
            <w:gridSpan w:val="5"/>
            <w:shd w:val="clear" w:color="auto" w:fill="auto"/>
          </w:tcPr>
          <w:p w14:paraId="053E9AD6" w14:textId="77777777" w:rsidR="00971E53" w:rsidRPr="000A7FDB" w:rsidRDefault="00971E53" w:rsidP="008005E5">
            <w:pPr>
              <w:outlineLvl w:val="1"/>
              <w:rPr>
                <w:b/>
                <w:bCs/>
                <w:iCs/>
                <w:sz w:val="20"/>
                <w:szCs w:val="20"/>
              </w:rPr>
            </w:pP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43E1E9BE" w14:textId="77777777" w:rsidTr="00971E53">
        <w:trPr>
          <w:trHeight w:val="523"/>
        </w:trPr>
        <w:tc>
          <w:tcPr>
            <w:tcW w:w="468" w:type="dxa"/>
            <w:gridSpan w:val="2"/>
            <w:shd w:val="clear" w:color="auto" w:fill="auto"/>
          </w:tcPr>
          <w:p w14:paraId="58E04E80" w14:textId="0497A995" w:rsidR="00971E53" w:rsidRPr="00A431FD" w:rsidRDefault="00B451C3" w:rsidP="00B07D55">
            <w:pPr>
              <w:outlineLvl w:val="1"/>
              <w:rPr>
                <w:bCs/>
                <w:iCs/>
                <w:sz w:val="20"/>
                <w:szCs w:val="20"/>
                <w14:textOutline w14:w="9525" w14:cap="rnd" w14:cmpd="sng" w14:algn="ctr">
                  <w14:solidFill>
                    <w14:srgbClr w14:val="000000"/>
                  </w14:solidFill>
                  <w14:prstDash w14:val="solid"/>
                  <w14:bevel/>
                </w14:textOutline>
              </w:rPr>
            </w:pPr>
            <w:r>
              <w:rPr>
                <w:sz w:val="20"/>
                <w:szCs w:val="20"/>
                <w:lang w:eastAsia="fr-FR"/>
              </w:rPr>
              <w:t>1.</w:t>
            </w:r>
          </w:p>
        </w:tc>
        <w:tc>
          <w:tcPr>
            <w:tcW w:w="7578" w:type="dxa"/>
            <w:shd w:val="clear" w:color="auto" w:fill="auto"/>
          </w:tcPr>
          <w:p w14:paraId="303070C6" w14:textId="77777777" w:rsidR="00A04FE9" w:rsidRPr="00C55C83" w:rsidRDefault="00A04FE9" w:rsidP="00A04FE9">
            <w:pPr>
              <w:jc w:val="both"/>
              <w:rPr>
                <w:b/>
                <w:sz w:val="20"/>
                <w:szCs w:val="20"/>
                <w:lang w:eastAsia="fr-FR"/>
              </w:rPr>
            </w:pPr>
            <w:r w:rsidRPr="00C55C83">
              <w:rPr>
                <w:b/>
                <w:sz w:val="20"/>
                <w:szCs w:val="20"/>
                <w:lang w:eastAsia="fr-FR"/>
              </w:rPr>
              <w:t>Законосъобразен ли е приложеният ред за възлагане?</w:t>
            </w:r>
          </w:p>
          <w:p w14:paraId="4D632176" w14:textId="77777777" w:rsidR="00A04FE9" w:rsidRPr="00C55C83" w:rsidRDefault="00A04FE9" w:rsidP="00A04FE9">
            <w:pPr>
              <w:jc w:val="both"/>
              <w:rPr>
                <w:b/>
                <w:iCs/>
                <w:sz w:val="20"/>
                <w:szCs w:val="20"/>
                <w:lang w:eastAsia="fr-FR"/>
              </w:rPr>
            </w:pPr>
            <w:r w:rsidRPr="00C55C83">
              <w:rPr>
                <w:b/>
                <w:iCs/>
                <w:sz w:val="20"/>
                <w:szCs w:val="20"/>
                <w:lang w:eastAsia="fr-FR"/>
              </w:rPr>
              <w:t>Спазени ли са правилата за определяне на прогнозната стойност на поръчката, по чл. 21 от ЗОП?</w:t>
            </w:r>
          </w:p>
          <w:p w14:paraId="6F079B48" w14:textId="77777777" w:rsidR="00A04FE9" w:rsidRPr="00A04FE9" w:rsidRDefault="00A04FE9" w:rsidP="00A04FE9">
            <w:pPr>
              <w:jc w:val="both"/>
              <w:rPr>
                <w:sz w:val="20"/>
                <w:szCs w:val="20"/>
                <w:lang w:eastAsia="fr-FR"/>
              </w:rPr>
            </w:pPr>
            <w:r w:rsidRPr="00A04FE9">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w:t>
            </w:r>
            <w:r w:rsidR="006B6F9E">
              <w:rPr>
                <w:sz w:val="20"/>
                <w:szCs w:val="20"/>
                <w:lang w:eastAsia="fr-FR"/>
              </w:rPr>
              <w:t xml:space="preserve"> Възложителят провежда конкурс за проект на стойност, по-голяма или равна на 70 000 лв.</w:t>
            </w:r>
            <w:r w:rsidRPr="00A04FE9">
              <w:rPr>
                <w:sz w:val="20"/>
                <w:szCs w:val="20"/>
                <w:lang w:eastAsia="fr-FR"/>
              </w:rPr>
              <w:t xml:space="preserve">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11DD1D2F" w14:textId="77777777" w:rsidR="00A04FE9" w:rsidRPr="00A04FE9" w:rsidRDefault="00A04FE9" w:rsidP="00A04FE9">
            <w:pPr>
              <w:jc w:val="both"/>
              <w:rPr>
                <w:sz w:val="20"/>
                <w:szCs w:val="20"/>
                <w:lang w:eastAsia="fr-FR"/>
              </w:rPr>
            </w:pPr>
            <w:r w:rsidRPr="00A04FE9">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6AB549A5" w14:textId="77777777" w:rsidR="00A04FE9" w:rsidRDefault="00A04FE9" w:rsidP="00A04FE9">
            <w:pPr>
              <w:jc w:val="both"/>
              <w:rPr>
                <w:sz w:val="20"/>
                <w:szCs w:val="20"/>
                <w:lang w:eastAsia="fr-FR"/>
              </w:rPr>
            </w:pPr>
            <w:r w:rsidRPr="00A04FE9">
              <w:rPr>
                <w:sz w:val="20"/>
                <w:szCs w:val="20"/>
                <w:lang w:eastAsia="fr-FR"/>
              </w:rPr>
              <w:t>Да се има предвид и регламентираното изключение в чл. 21, ал. 6 от ЗОП.</w:t>
            </w:r>
          </w:p>
          <w:p w14:paraId="47D73A46" w14:textId="77777777" w:rsidR="00A04FE9" w:rsidRDefault="00A04FE9" w:rsidP="00A04FE9">
            <w:pPr>
              <w:jc w:val="both"/>
              <w:rPr>
                <w:sz w:val="20"/>
                <w:szCs w:val="20"/>
                <w:lang w:eastAsia="fr-FR"/>
              </w:rPr>
            </w:pPr>
          </w:p>
          <w:p w14:paraId="26E36885" w14:textId="77777777"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7D2D8F07" w14:textId="77777777" w:rsidR="00A04FE9" w:rsidRDefault="00A04FE9" w:rsidP="00A04FE9">
            <w:pPr>
              <w:jc w:val="both"/>
              <w:rPr>
                <w:sz w:val="20"/>
                <w:szCs w:val="20"/>
                <w:lang w:eastAsia="fr-FR"/>
              </w:rPr>
            </w:pPr>
          </w:p>
          <w:p w14:paraId="57D50224" w14:textId="77777777"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 xml:space="preserve">прогнозната стойност се определя, като в нея се включва общата сума на </w:t>
            </w:r>
            <w:r w:rsidRPr="008237AB">
              <w:rPr>
                <w:sz w:val="20"/>
                <w:szCs w:val="20"/>
                <w:lang w:eastAsia="fr-FR"/>
              </w:rPr>
              <w:lastRenderedPageBreak/>
              <w:t>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21C00FFF" w14:textId="77777777" w:rsidR="00A04FE9" w:rsidRPr="00A04FE9" w:rsidRDefault="00A04FE9" w:rsidP="00A04FE9">
            <w:pPr>
              <w:jc w:val="both"/>
              <w:rPr>
                <w:sz w:val="20"/>
                <w:szCs w:val="20"/>
                <w:lang w:eastAsia="fr-FR"/>
              </w:rPr>
            </w:pPr>
          </w:p>
          <w:p w14:paraId="60327935" w14:textId="77777777" w:rsidR="00A04FE9" w:rsidRDefault="00A04FE9" w:rsidP="00A04FE9">
            <w:pPr>
              <w:jc w:val="both"/>
              <w:rPr>
                <w:b/>
                <w:sz w:val="20"/>
                <w:szCs w:val="20"/>
                <w:lang w:eastAsia="fr-FR"/>
              </w:rPr>
            </w:pPr>
            <w:r w:rsidRPr="00A04FE9">
              <w:rPr>
                <w:b/>
                <w:sz w:val="20"/>
                <w:szCs w:val="20"/>
                <w:lang w:eastAsia="fr-FR"/>
              </w:rPr>
              <w:t>(чл. 20 от ЗОП и чл. 21 от ЗОП)</w:t>
            </w:r>
          </w:p>
          <w:p w14:paraId="0B60E2B7" w14:textId="77777777" w:rsidR="006B6F9E" w:rsidRPr="00A04FE9" w:rsidRDefault="006B6F9E" w:rsidP="00A04FE9">
            <w:pPr>
              <w:jc w:val="both"/>
              <w:rPr>
                <w:b/>
                <w:sz w:val="20"/>
                <w:szCs w:val="20"/>
                <w:lang w:eastAsia="fr-FR"/>
              </w:rPr>
            </w:pPr>
            <w:r>
              <w:rPr>
                <w:b/>
                <w:sz w:val="20"/>
                <w:szCs w:val="20"/>
                <w:lang w:eastAsia="fr-FR"/>
              </w:rPr>
              <w:t>(чл. 80, ал. 2 и 3 и от ЗОП)</w:t>
            </w:r>
          </w:p>
          <w:p w14:paraId="1EE62EA5" w14:textId="77777777" w:rsidR="00B07D55" w:rsidRPr="000A7FDB" w:rsidRDefault="00B07D55" w:rsidP="00B07D55">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w:t>
            </w:r>
            <w:r w:rsidR="00FC457E">
              <w:rPr>
                <w:bCs/>
                <w:color w:val="C0504D"/>
                <w:sz w:val="20"/>
                <w:szCs w:val="20"/>
              </w:rPr>
              <w:t xml:space="preserve"> подготвеното </w:t>
            </w:r>
            <w:r w:rsidRPr="000A7FDB">
              <w:rPr>
                <w:bCs/>
                <w:color w:val="C0504D"/>
                <w:sz w:val="20"/>
                <w:szCs w:val="20"/>
              </w:rPr>
              <w:t xml:space="preserve">обявление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w:t>
            </w:r>
            <w:r w:rsidR="00FC457E">
              <w:rPr>
                <w:bCs/>
                <w:color w:val="C0504D"/>
                <w:sz w:val="20"/>
                <w:szCs w:val="20"/>
              </w:rPr>
              <w:t>оперативното споразумение</w:t>
            </w:r>
            <w:r w:rsidRPr="000A7FDB">
              <w:rPr>
                <w:bCs/>
                <w:color w:val="C0504D"/>
                <w:sz w:val="20"/>
                <w:szCs w:val="20"/>
              </w:rPr>
              <w:t xml:space="preserve">, включително одобрения бюджет. Анализирайте допълнителна информация </w:t>
            </w:r>
            <w:r w:rsidR="00FC457E">
              <w:rPr>
                <w:bCs/>
                <w:color w:val="C0504D"/>
                <w:sz w:val="20"/>
                <w:szCs w:val="20"/>
              </w:rPr>
              <w:t>относно възложените</w:t>
            </w:r>
            <w:r w:rsidRPr="000A7FDB">
              <w:rPr>
                <w:bCs/>
                <w:color w:val="C0504D"/>
                <w:sz w:val="20"/>
                <w:szCs w:val="20"/>
              </w:rPr>
              <w:t xml:space="preserve"> обществени поръчки.</w:t>
            </w:r>
          </w:p>
          <w:p w14:paraId="7F983133" w14:textId="40AE0F30" w:rsidR="00971E53" w:rsidRPr="00971E53" w:rsidRDefault="00B07D55" w:rsidP="006B6F9E">
            <w:pPr>
              <w:widowControl w:val="0"/>
              <w:autoSpaceDE w:val="0"/>
              <w:autoSpaceDN w:val="0"/>
              <w:adjustRightInd w:val="0"/>
              <w:jc w:val="both"/>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Анализирайте дали прогнозната стойност на поръчкат</w:t>
            </w:r>
            <w:r>
              <w:rPr>
                <w:color w:val="008000"/>
                <w:sz w:val="20"/>
                <w:szCs w:val="20"/>
                <w:lang w:eastAsia="fr-FR"/>
              </w:rPr>
              <w:t xml:space="preserve">а попада в рамките на прага </w:t>
            </w:r>
            <w:r w:rsidRPr="000A7FDB">
              <w:rPr>
                <w:color w:val="008000"/>
                <w:sz w:val="20"/>
                <w:szCs w:val="20"/>
                <w:lang w:eastAsia="fr-FR"/>
              </w:rPr>
              <w:t xml:space="preserve">по чл. </w:t>
            </w:r>
            <w:r>
              <w:rPr>
                <w:color w:val="008000"/>
                <w:sz w:val="20"/>
                <w:szCs w:val="20"/>
                <w:lang w:eastAsia="fr-FR"/>
              </w:rPr>
              <w:t>20, ал. 1, т. 5</w:t>
            </w:r>
            <w:r w:rsidRPr="000A7FDB">
              <w:rPr>
                <w:color w:val="008000"/>
                <w:sz w:val="20"/>
                <w:szCs w:val="20"/>
                <w:lang w:eastAsia="fr-FR"/>
              </w:rPr>
              <w:t xml:space="preserve"> от ЗОП </w:t>
            </w:r>
            <w:r>
              <w:rPr>
                <w:color w:val="008000"/>
                <w:sz w:val="20"/>
                <w:szCs w:val="20"/>
                <w:lang w:eastAsia="fr-FR"/>
              </w:rPr>
              <w:t>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w:t>
            </w:r>
            <w:r w:rsidR="006B6F9E">
              <w:rPr>
                <w:color w:val="008000"/>
                <w:sz w:val="20"/>
                <w:szCs w:val="20"/>
                <w:lang w:eastAsia="fr-FR"/>
              </w:rPr>
              <w:t xml:space="preserve"> последните 12 месеца.</w:t>
            </w:r>
            <w:r w:rsidR="00071029" w:rsidRPr="000A7FDB">
              <w:rPr>
                <w:color w:val="008000"/>
                <w:sz w:val="20"/>
                <w:szCs w:val="20"/>
                <w:lang w:eastAsia="fr-FR"/>
              </w:rPr>
              <w:t xml:space="preserve"> </w:t>
            </w:r>
          </w:p>
        </w:tc>
        <w:tc>
          <w:tcPr>
            <w:tcW w:w="567" w:type="dxa"/>
            <w:shd w:val="clear" w:color="auto" w:fill="auto"/>
          </w:tcPr>
          <w:p w14:paraId="0CA479C0"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1CDF76EB"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2DE9215" w14:textId="77777777" w:rsidTr="00971E53">
        <w:trPr>
          <w:trHeight w:val="523"/>
        </w:trPr>
        <w:tc>
          <w:tcPr>
            <w:tcW w:w="468" w:type="dxa"/>
            <w:gridSpan w:val="2"/>
            <w:shd w:val="clear" w:color="auto" w:fill="auto"/>
          </w:tcPr>
          <w:p w14:paraId="4CD0E5BB" w14:textId="49515BF8" w:rsidR="00971E53" w:rsidRPr="003A35AC" w:rsidRDefault="00B451C3" w:rsidP="006B6F9E">
            <w:pPr>
              <w:outlineLvl w:val="1"/>
              <w:rPr>
                <w:bCs/>
                <w:iCs/>
                <w:sz w:val="20"/>
                <w:szCs w:val="20"/>
                <w14:textOutline w14:w="9525" w14:cap="rnd" w14:cmpd="sng" w14:algn="ctr">
                  <w14:solidFill>
                    <w14:srgbClr w14:val="000000"/>
                  </w14:solidFill>
                  <w14:prstDash w14:val="solid"/>
                  <w14:bevel/>
                </w14:textOutline>
              </w:rPr>
            </w:pPr>
            <w:r>
              <w:rPr>
                <w:bCs/>
                <w:iCs/>
                <w:sz w:val="20"/>
              </w:rPr>
              <w:lastRenderedPageBreak/>
              <w:t>2.</w:t>
            </w:r>
          </w:p>
        </w:tc>
        <w:tc>
          <w:tcPr>
            <w:tcW w:w="7578" w:type="dxa"/>
            <w:shd w:val="clear" w:color="auto" w:fill="auto"/>
          </w:tcPr>
          <w:p w14:paraId="050A0A42" w14:textId="77777777" w:rsidR="00971E53" w:rsidRDefault="00FB0DF1" w:rsidP="00FB0DF1">
            <w:pPr>
              <w:jc w:val="both"/>
              <w:rPr>
                <w:b/>
                <w:bCs/>
                <w:sz w:val="20"/>
                <w:szCs w:val="20"/>
              </w:rPr>
            </w:pPr>
            <w:r w:rsidRPr="00FB0DF1">
              <w:rPr>
                <w:b/>
                <w:bCs/>
                <w:sz w:val="20"/>
                <w:szCs w:val="20"/>
              </w:rPr>
              <w:t xml:space="preserve">Спазени ли са условията </w:t>
            </w:r>
            <w:r w:rsidR="00B07D55">
              <w:rPr>
                <w:b/>
                <w:bCs/>
                <w:sz w:val="20"/>
                <w:szCs w:val="20"/>
              </w:rPr>
              <w:t xml:space="preserve">по чл. 18, ал. 8 от ЗОП </w:t>
            </w:r>
            <w:r w:rsidRPr="00FB0DF1">
              <w:rPr>
                <w:b/>
                <w:bCs/>
                <w:sz w:val="20"/>
                <w:szCs w:val="20"/>
              </w:rPr>
              <w:t>и реда за избор на процедура за конкурс за проект?</w:t>
            </w:r>
          </w:p>
          <w:p w14:paraId="6D3838DA"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20E9E9D9" w14:textId="77777777" w:rsidR="00071029" w:rsidRPr="00071029" w:rsidRDefault="00071029" w:rsidP="00071029">
            <w:pPr>
              <w:jc w:val="both"/>
              <w:rPr>
                <w:bCs/>
                <w:sz w:val="20"/>
                <w:szCs w:val="20"/>
              </w:rPr>
            </w:pPr>
            <w:r w:rsidRPr="00071029">
              <w:rPr>
                <w:bCs/>
                <w:sz w:val="20"/>
                <w:szCs w:val="20"/>
              </w:rPr>
              <w:t>1. като част от процедура за възлагане на обществена поръчка за услуга, или</w:t>
            </w:r>
          </w:p>
          <w:p w14:paraId="48BCFDFA" w14:textId="77777777" w:rsidR="00FB0DF1" w:rsidRDefault="00071029" w:rsidP="00FB0DF1">
            <w:pPr>
              <w:jc w:val="both"/>
              <w:rPr>
                <w:b/>
                <w:sz w:val="20"/>
                <w:szCs w:val="20"/>
                <w:lang w:eastAsia="fr-FR"/>
              </w:rPr>
            </w:pPr>
            <w:r w:rsidRPr="00071029">
              <w:rPr>
                <w:bCs/>
                <w:sz w:val="20"/>
                <w:szCs w:val="20"/>
              </w:rPr>
              <w:t>2. с присъждане на награди или плащания за участниците.</w:t>
            </w: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56838FD" w14:textId="77777777" w:rsidR="00071029" w:rsidRPr="00FC457E" w:rsidRDefault="00071029" w:rsidP="00FC457E">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B07D55">
              <w:rPr>
                <w:bCs/>
                <w:color w:val="C0504D"/>
                <w:sz w:val="20"/>
                <w:szCs w:val="20"/>
              </w:rPr>
              <w:t>.</w:t>
            </w:r>
          </w:p>
        </w:tc>
        <w:tc>
          <w:tcPr>
            <w:tcW w:w="567" w:type="dxa"/>
            <w:shd w:val="clear" w:color="auto" w:fill="auto"/>
          </w:tcPr>
          <w:p w14:paraId="5A5EFB3B"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8D8DE8E"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8805EC" w:rsidRPr="000A7FDB" w14:paraId="40E36A90" w14:textId="77777777" w:rsidTr="009C0DBD">
        <w:trPr>
          <w:trHeight w:val="458"/>
        </w:trPr>
        <w:tc>
          <w:tcPr>
            <w:tcW w:w="13716" w:type="dxa"/>
            <w:gridSpan w:val="5"/>
          </w:tcPr>
          <w:p w14:paraId="5B5AAE73" w14:textId="77777777" w:rsidR="008805EC" w:rsidRPr="000A7FDB" w:rsidRDefault="008805EC" w:rsidP="0072058E">
            <w:pPr>
              <w:jc w:val="both"/>
              <w:outlineLvl w:val="1"/>
              <w:rPr>
                <w:sz w:val="20"/>
                <w:szCs w:val="20"/>
              </w:rPr>
            </w:pPr>
            <w:r w:rsidRPr="00AA69EB">
              <w:rPr>
                <w:b/>
                <w:bCs/>
                <w:iCs/>
                <w:sz w:val="20"/>
                <w:szCs w:val="20"/>
              </w:rPr>
              <w:t>Условия за възлагане на обществената поръчка</w:t>
            </w:r>
          </w:p>
        </w:tc>
      </w:tr>
      <w:tr w:rsidR="00137191" w:rsidRPr="000A7FDB" w14:paraId="16C31B8D" w14:textId="77777777" w:rsidTr="00FD636E">
        <w:trPr>
          <w:trHeight w:val="458"/>
        </w:trPr>
        <w:tc>
          <w:tcPr>
            <w:tcW w:w="422" w:type="dxa"/>
          </w:tcPr>
          <w:p w14:paraId="6F7BE8A8" w14:textId="797C4FD6" w:rsidR="00137191" w:rsidRPr="00D612DD" w:rsidRDefault="00DA4689" w:rsidP="006B6F9E">
            <w:pPr>
              <w:pStyle w:val="Heading2"/>
              <w:keepNext w:val="0"/>
              <w:rPr>
                <w:b w:val="0"/>
                <w:bCs/>
                <w:i w:val="0"/>
                <w:iCs/>
                <w:sz w:val="20"/>
                <w:lang w:val="en-US"/>
              </w:rPr>
            </w:pPr>
            <w:r>
              <w:rPr>
                <w:b w:val="0"/>
                <w:bCs/>
                <w:i w:val="0"/>
                <w:iCs/>
                <w:sz w:val="20"/>
              </w:rPr>
              <w:t>3</w:t>
            </w:r>
            <w:r w:rsidR="00B451C3">
              <w:rPr>
                <w:b w:val="0"/>
                <w:bCs/>
                <w:i w:val="0"/>
                <w:iCs/>
                <w:sz w:val="20"/>
              </w:rPr>
              <w:t>.</w:t>
            </w:r>
          </w:p>
        </w:tc>
        <w:tc>
          <w:tcPr>
            <w:tcW w:w="7624" w:type="dxa"/>
            <w:gridSpan w:val="2"/>
            <w:noWrap/>
          </w:tcPr>
          <w:p w14:paraId="7F9966C5" w14:textId="77777777" w:rsidR="00443AC6" w:rsidRPr="00443AC6" w:rsidRDefault="00443AC6" w:rsidP="00443AC6">
            <w:pPr>
              <w:jc w:val="both"/>
              <w:rPr>
                <w:b/>
                <w:sz w:val="20"/>
                <w:szCs w:val="20"/>
                <w:lang w:eastAsia="fr-FR"/>
              </w:rPr>
            </w:pPr>
            <w:r w:rsidRPr="00443AC6">
              <w:rPr>
                <w:b/>
                <w:sz w:val="20"/>
                <w:szCs w:val="20"/>
                <w:lang w:eastAsia="fr-FR"/>
              </w:rPr>
              <w:t>Обявлението за обществена поръчка съдържа ли изискуемата информация по чл. 35, ал. 2 от ЗОП?</w:t>
            </w:r>
          </w:p>
          <w:p w14:paraId="3B088994" w14:textId="77777777" w:rsidR="00443AC6" w:rsidRPr="00443AC6" w:rsidRDefault="00443AC6" w:rsidP="00443AC6">
            <w:pPr>
              <w:jc w:val="both"/>
              <w:rPr>
                <w:bCs/>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w:t>
            </w:r>
            <w:r w:rsidRPr="00443AC6">
              <w:rPr>
                <w:bCs/>
                <w:color w:val="C0504D"/>
                <w:sz w:val="20"/>
                <w:szCs w:val="20"/>
              </w:rPr>
              <w:t>.</w:t>
            </w:r>
          </w:p>
          <w:p w14:paraId="5192CFE7" w14:textId="77777777" w:rsidR="000220F0" w:rsidRPr="00D81BB1" w:rsidRDefault="00443AC6" w:rsidP="00443AC6">
            <w:pPr>
              <w:jc w:val="both"/>
              <w:rPr>
                <w:color w:val="008000"/>
                <w:sz w:val="20"/>
                <w:szCs w:val="20"/>
              </w:rPr>
            </w:pPr>
            <w:r w:rsidRPr="00443AC6">
              <w:rPr>
                <w:color w:val="008000"/>
                <w:sz w:val="20"/>
                <w:szCs w:val="20"/>
              </w:rPr>
              <w:t>Анализирайте дали са налице разлики в информацията, съдържаща се в обявлени</w:t>
            </w:r>
            <w:r w:rsidR="00D81BB1">
              <w:rPr>
                <w:color w:val="008000"/>
                <w:sz w:val="20"/>
                <w:szCs w:val="20"/>
              </w:rPr>
              <w:t xml:space="preserve">ето </w:t>
            </w:r>
            <w:r w:rsidRPr="00443AC6">
              <w:rPr>
                <w:color w:val="008000"/>
                <w:sz w:val="20"/>
                <w:szCs w:val="20"/>
              </w:rPr>
              <w:t>и в документацията за участие.</w:t>
            </w:r>
          </w:p>
        </w:tc>
        <w:tc>
          <w:tcPr>
            <w:tcW w:w="567" w:type="dxa"/>
          </w:tcPr>
          <w:p w14:paraId="083EA24B" w14:textId="77777777" w:rsidR="00137191" w:rsidRPr="000A7FDB" w:rsidRDefault="00137191" w:rsidP="006A1886">
            <w:pPr>
              <w:outlineLvl w:val="1"/>
              <w:rPr>
                <w:sz w:val="20"/>
                <w:szCs w:val="20"/>
              </w:rPr>
            </w:pPr>
          </w:p>
        </w:tc>
        <w:tc>
          <w:tcPr>
            <w:tcW w:w="5103" w:type="dxa"/>
          </w:tcPr>
          <w:p w14:paraId="65E4D4C3" w14:textId="77777777" w:rsidR="00137191" w:rsidRPr="000A7FDB" w:rsidRDefault="00137191" w:rsidP="0072058E">
            <w:pPr>
              <w:jc w:val="both"/>
              <w:outlineLvl w:val="1"/>
              <w:rPr>
                <w:sz w:val="20"/>
                <w:szCs w:val="20"/>
              </w:rPr>
            </w:pPr>
          </w:p>
        </w:tc>
      </w:tr>
      <w:tr w:rsidR="00073699" w:rsidRPr="000A7FDB" w14:paraId="2E885BAE" w14:textId="77777777" w:rsidTr="00FD636E">
        <w:trPr>
          <w:trHeight w:val="458"/>
        </w:trPr>
        <w:tc>
          <w:tcPr>
            <w:tcW w:w="422" w:type="dxa"/>
          </w:tcPr>
          <w:p w14:paraId="5604BA7A" w14:textId="43541D0F" w:rsidR="00073699" w:rsidRDefault="00DA4689" w:rsidP="00D612DD">
            <w:pPr>
              <w:pStyle w:val="Heading2"/>
              <w:keepNext w:val="0"/>
              <w:rPr>
                <w:b w:val="0"/>
                <w:bCs/>
                <w:i w:val="0"/>
                <w:iCs/>
                <w:sz w:val="20"/>
              </w:rPr>
            </w:pPr>
            <w:r>
              <w:rPr>
                <w:b w:val="0"/>
                <w:bCs/>
                <w:i w:val="0"/>
                <w:iCs/>
                <w:sz w:val="20"/>
              </w:rPr>
              <w:t>4</w:t>
            </w:r>
            <w:r w:rsidR="00B451C3">
              <w:rPr>
                <w:b w:val="0"/>
                <w:bCs/>
                <w:i w:val="0"/>
                <w:iCs/>
                <w:sz w:val="20"/>
              </w:rPr>
              <w:t>.</w:t>
            </w:r>
          </w:p>
        </w:tc>
        <w:tc>
          <w:tcPr>
            <w:tcW w:w="7624" w:type="dxa"/>
            <w:gridSpan w:val="2"/>
            <w:noWrap/>
          </w:tcPr>
          <w:p w14:paraId="0E72B463" w14:textId="77777777" w:rsidR="00073699" w:rsidRDefault="00073699" w:rsidP="00443AC6">
            <w:pPr>
              <w:jc w:val="both"/>
              <w:rPr>
                <w:b/>
                <w:sz w:val="20"/>
                <w:szCs w:val="20"/>
                <w:lang w:eastAsia="fr-FR"/>
              </w:rPr>
            </w:pPr>
            <w:r>
              <w:rPr>
                <w:b/>
                <w:sz w:val="20"/>
                <w:szCs w:val="20"/>
                <w:lang w:eastAsia="fr-FR"/>
              </w:rPr>
              <w:t>Изготвената документация съдържа ли изискуемите минимални изисквания:</w:t>
            </w:r>
          </w:p>
          <w:p w14:paraId="617EFA2D" w14:textId="77777777" w:rsidR="00073699" w:rsidRPr="00073699" w:rsidRDefault="00073699" w:rsidP="00073699">
            <w:pPr>
              <w:jc w:val="both"/>
              <w:rPr>
                <w:sz w:val="20"/>
                <w:szCs w:val="20"/>
                <w:lang w:eastAsia="fr-FR"/>
              </w:rPr>
            </w:pPr>
            <w:r w:rsidRPr="00073699">
              <w:rPr>
                <w:sz w:val="20"/>
                <w:szCs w:val="20"/>
                <w:lang w:eastAsia="fr-FR"/>
              </w:rPr>
              <w:t>Документацията при конкурс за проект трябва да съдържа:</w:t>
            </w:r>
          </w:p>
          <w:p w14:paraId="5F5083BC"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t>проектната задача и указания за изпълнението й;</w:t>
            </w:r>
          </w:p>
          <w:p w14:paraId="2EDAB903"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t>всички технически данни, необходими за изпълнението на проекта;</w:t>
            </w:r>
          </w:p>
          <w:p w14:paraId="17F86948"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lastRenderedPageBreak/>
              <w:t>критериите за оценка на проекта, тяхната относителна тежест и начина за определяне на комплексната оценка на проекта.</w:t>
            </w:r>
          </w:p>
          <w:p w14:paraId="2FEBA3AF" w14:textId="77777777" w:rsidR="00073699" w:rsidRPr="00443AC6" w:rsidRDefault="00073699" w:rsidP="00073699">
            <w:pPr>
              <w:jc w:val="both"/>
              <w:rPr>
                <w:b/>
                <w:sz w:val="20"/>
                <w:szCs w:val="20"/>
                <w:lang w:eastAsia="fr-FR"/>
              </w:rPr>
            </w:pPr>
            <w:r w:rsidRPr="00443AC6">
              <w:rPr>
                <w:b/>
                <w:color w:val="C0504D"/>
                <w:sz w:val="20"/>
                <w:szCs w:val="20"/>
              </w:rPr>
              <w:t>Насочващи източници на информация:</w:t>
            </w:r>
            <w:r>
              <w:rPr>
                <w:b/>
                <w:color w:val="C0504D"/>
                <w:sz w:val="20"/>
                <w:szCs w:val="20"/>
              </w:rPr>
              <w:t xml:space="preserve"> </w:t>
            </w:r>
            <w:r>
              <w:rPr>
                <w:color w:val="C0504D"/>
                <w:sz w:val="20"/>
                <w:szCs w:val="20"/>
              </w:rPr>
              <w:t>прегледайте подготвената документация</w:t>
            </w:r>
            <w:r w:rsidR="00AA3B21">
              <w:rPr>
                <w:color w:val="C0504D"/>
                <w:sz w:val="20"/>
                <w:szCs w:val="20"/>
              </w:rPr>
              <w:t xml:space="preserve"> и всички документи във връзка със стартирането на процедурата, включително оперативното споразумение.</w:t>
            </w:r>
          </w:p>
        </w:tc>
        <w:tc>
          <w:tcPr>
            <w:tcW w:w="567" w:type="dxa"/>
          </w:tcPr>
          <w:p w14:paraId="7DF330B6" w14:textId="77777777" w:rsidR="00073699" w:rsidRPr="000A7FDB" w:rsidRDefault="00073699" w:rsidP="006A1886">
            <w:pPr>
              <w:outlineLvl w:val="1"/>
              <w:rPr>
                <w:sz w:val="20"/>
                <w:szCs w:val="20"/>
              </w:rPr>
            </w:pPr>
          </w:p>
        </w:tc>
        <w:tc>
          <w:tcPr>
            <w:tcW w:w="5103" w:type="dxa"/>
          </w:tcPr>
          <w:p w14:paraId="75A0A289" w14:textId="77777777" w:rsidR="00073699" w:rsidRPr="000A7FDB" w:rsidRDefault="00073699" w:rsidP="0072058E">
            <w:pPr>
              <w:jc w:val="both"/>
              <w:outlineLvl w:val="1"/>
              <w:rPr>
                <w:sz w:val="20"/>
                <w:szCs w:val="20"/>
              </w:rPr>
            </w:pPr>
          </w:p>
        </w:tc>
      </w:tr>
      <w:tr w:rsidR="00137191" w:rsidRPr="000A7FDB" w14:paraId="55F891B2" w14:textId="77777777" w:rsidTr="00FD636E">
        <w:trPr>
          <w:trHeight w:val="458"/>
        </w:trPr>
        <w:tc>
          <w:tcPr>
            <w:tcW w:w="422" w:type="dxa"/>
          </w:tcPr>
          <w:p w14:paraId="4031EA11" w14:textId="485E8FCD" w:rsidR="00137191" w:rsidRPr="00D612DD" w:rsidRDefault="00DA4689" w:rsidP="00D612DD">
            <w:pPr>
              <w:pStyle w:val="Heading2"/>
              <w:keepNext w:val="0"/>
              <w:rPr>
                <w:b w:val="0"/>
                <w:bCs/>
                <w:i w:val="0"/>
                <w:iCs/>
                <w:sz w:val="20"/>
                <w:lang w:val="en-US"/>
              </w:rPr>
            </w:pPr>
            <w:r>
              <w:rPr>
                <w:b w:val="0"/>
                <w:bCs/>
                <w:i w:val="0"/>
                <w:iCs/>
                <w:sz w:val="20"/>
              </w:rPr>
              <w:lastRenderedPageBreak/>
              <w:t>5</w:t>
            </w:r>
            <w:r w:rsidR="00B451C3">
              <w:rPr>
                <w:b w:val="0"/>
                <w:bCs/>
                <w:i w:val="0"/>
                <w:iCs/>
                <w:sz w:val="20"/>
              </w:rPr>
              <w:t>.</w:t>
            </w:r>
          </w:p>
        </w:tc>
        <w:tc>
          <w:tcPr>
            <w:tcW w:w="7624" w:type="dxa"/>
            <w:gridSpan w:val="2"/>
            <w:noWrap/>
          </w:tcPr>
          <w:p w14:paraId="55ED6F6F" w14:textId="77777777" w:rsidR="00443AC6" w:rsidRPr="00443AC6" w:rsidRDefault="00443AC6" w:rsidP="00443AC6">
            <w:pPr>
              <w:jc w:val="both"/>
              <w:rPr>
                <w:b/>
                <w:sz w:val="20"/>
                <w:szCs w:val="20"/>
                <w:lang w:eastAsia="fr-FR"/>
              </w:rPr>
            </w:pPr>
            <w:r w:rsidRPr="00443AC6">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r w:rsidR="006D7D02">
              <w:rPr>
                <w:b/>
                <w:sz w:val="20"/>
                <w:szCs w:val="20"/>
                <w:lang w:eastAsia="fr-FR"/>
              </w:rPr>
              <w:t>(ако е приложимо)</w:t>
            </w:r>
          </w:p>
          <w:p w14:paraId="10D8C653" w14:textId="77777777" w:rsidR="00443AC6" w:rsidRPr="00443AC6" w:rsidRDefault="00443AC6" w:rsidP="00443AC6">
            <w:pPr>
              <w:jc w:val="both"/>
              <w:rPr>
                <w:b/>
                <w:sz w:val="20"/>
                <w:szCs w:val="20"/>
                <w:lang w:eastAsia="fr-FR"/>
              </w:rPr>
            </w:pPr>
            <w:r w:rsidRPr="00443AC6">
              <w:rPr>
                <w:b/>
                <w:sz w:val="20"/>
                <w:szCs w:val="20"/>
                <w:lang w:eastAsia="fr-FR"/>
              </w:rPr>
              <w:t>Документите за доказване на критериите за подбор посочени ли са изчерпателно в обявлението за ОП?</w:t>
            </w:r>
            <w:r w:rsidR="006D7D02" w:rsidRPr="006D7D02">
              <w:rPr>
                <w:b/>
                <w:sz w:val="20"/>
                <w:szCs w:val="20"/>
                <w:lang w:eastAsia="fr-FR"/>
              </w:rPr>
              <w:t xml:space="preserve"> (ако е приложимо)</w:t>
            </w:r>
          </w:p>
          <w:p w14:paraId="673D1F30" w14:textId="77777777" w:rsidR="00443AC6" w:rsidRPr="00443AC6" w:rsidRDefault="00443AC6" w:rsidP="00443AC6">
            <w:pPr>
              <w:jc w:val="both"/>
              <w:rPr>
                <w:sz w:val="20"/>
                <w:szCs w:val="20"/>
                <w:lang w:eastAsia="fr-FR"/>
              </w:rPr>
            </w:pPr>
            <w:r w:rsidRPr="00443AC6">
              <w:rPr>
                <w:sz w:val="20"/>
                <w:szCs w:val="20"/>
                <w:lang w:eastAsia="fr-FR"/>
              </w:rPr>
              <w:t>Съгласно чл. 67 от ЗОП участниците в обществената поръчка в офертите</w:t>
            </w:r>
            <w:r w:rsidR="005D663D">
              <w:rPr>
                <w:sz w:val="20"/>
                <w:szCs w:val="20"/>
                <w:lang w:eastAsia="fr-FR"/>
              </w:rPr>
              <w:t>/заявленията/проектите/</w:t>
            </w:r>
            <w:r w:rsidRPr="00443AC6">
              <w:rPr>
                <w:sz w:val="20"/>
                <w:szCs w:val="20"/>
                <w:lang w:eastAsia="fr-FR"/>
              </w:rPr>
              <w:t xml:space="preserve"> си единствено декларират в ЕЕДОП съответствие с изискванията на възложителя. В случай, че спечели обществената поръчка, участникът следва да представи доказателства за заявените обстоятелства. Това може да стане и напо-ранен етап в случай, че </w:t>
            </w:r>
            <w:r w:rsidR="000F4D57">
              <w:rPr>
                <w:sz w:val="20"/>
                <w:szCs w:val="20"/>
                <w:lang w:eastAsia="fr-FR"/>
              </w:rPr>
              <w:t>журито</w:t>
            </w:r>
            <w:r w:rsidRPr="00443AC6">
              <w:rPr>
                <w:sz w:val="20"/>
                <w:szCs w:val="20"/>
                <w:lang w:eastAsia="fr-FR"/>
              </w:rPr>
              <w:t xml:space="preserve"> му ги изиска по реда на чл. 67, ал. 5 от ЗОП в хода на провеждане на процедурата.</w:t>
            </w:r>
          </w:p>
          <w:p w14:paraId="2EE267C1" w14:textId="77777777" w:rsidR="00443AC6" w:rsidRPr="00443AC6" w:rsidRDefault="00443AC6" w:rsidP="00443AC6">
            <w:pPr>
              <w:jc w:val="both"/>
              <w:rPr>
                <w:sz w:val="20"/>
                <w:szCs w:val="20"/>
              </w:rPr>
            </w:pPr>
            <w:r w:rsidRPr="00443AC6">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3EB31F7F" w14:textId="77777777" w:rsidR="00443AC6" w:rsidRPr="00443AC6" w:rsidRDefault="00443AC6" w:rsidP="00443AC6">
            <w:pPr>
              <w:jc w:val="both"/>
              <w:rPr>
                <w:b/>
                <w:bCs/>
                <w:sz w:val="20"/>
                <w:szCs w:val="20"/>
              </w:rPr>
            </w:pPr>
            <w:r w:rsidRPr="00443AC6">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8CC1071" w14:textId="77777777" w:rsidR="00443AC6" w:rsidRPr="00443AC6" w:rsidRDefault="00443AC6" w:rsidP="00443AC6">
            <w:pPr>
              <w:jc w:val="both"/>
              <w:rPr>
                <w:sz w:val="20"/>
                <w:szCs w:val="20"/>
              </w:rPr>
            </w:pPr>
            <w:r w:rsidRPr="00443AC6">
              <w:rPr>
                <w:b/>
                <w:color w:val="C0504D"/>
                <w:sz w:val="20"/>
                <w:szCs w:val="20"/>
              </w:rPr>
              <w:t xml:space="preserve">Насочващи източници на информация: </w:t>
            </w:r>
            <w:r w:rsidRPr="00443AC6">
              <w:rPr>
                <w:color w:val="C0504D"/>
                <w:sz w:val="20"/>
                <w:szCs w:val="20"/>
              </w:rPr>
              <w:t>обявление, документация за участие.</w:t>
            </w:r>
          </w:p>
          <w:p w14:paraId="479FBFED" w14:textId="77777777" w:rsidR="00137191" w:rsidRPr="000A7FDB" w:rsidRDefault="00443AC6" w:rsidP="000A4D07">
            <w:pPr>
              <w:jc w:val="both"/>
              <w:rPr>
                <w:b/>
                <w:sz w:val="20"/>
                <w:szCs w:val="20"/>
              </w:rPr>
            </w:pPr>
            <w:r w:rsidRPr="00443AC6">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w:t>
            </w:r>
            <w:r w:rsidR="000A4D07">
              <w:rPr>
                <w:color w:val="008000"/>
                <w:sz w:val="20"/>
                <w:szCs w:val="20"/>
              </w:rPr>
              <w:t>заявленията/</w:t>
            </w:r>
            <w:r w:rsidR="005D663D">
              <w:rPr>
                <w:color w:val="008000"/>
                <w:sz w:val="20"/>
                <w:szCs w:val="20"/>
              </w:rPr>
              <w:t>проектит</w:t>
            </w:r>
            <w:r w:rsidRPr="00443AC6">
              <w:rPr>
                <w:color w:val="008000"/>
                <w:sz w:val="20"/>
                <w:szCs w:val="20"/>
              </w:rPr>
              <w:t>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b/>
                <w:sz w:val="20"/>
                <w:szCs w:val="20"/>
              </w:rPr>
              <w:t xml:space="preserve"> </w:t>
            </w:r>
          </w:p>
        </w:tc>
        <w:tc>
          <w:tcPr>
            <w:tcW w:w="567" w:type="dxa"/>
          </w:tcPr>
          <w:p w14:paraId="5692D11F" w14:textId="77777777" w:rsidR="00137191" w:rsidRPr="000A7FDB" w:rsidRDefault="00137191" w:rsidP="006A1886">
            <w:pPr>
              <w:outlineLvl w:val="1"/>
              <w:rPr>
                <w:sz w:val="20"/>
                <w:szCs w:val="20"/>
              </w:rPr>
            </w:pPr>
          </w:p>
        </w:tc>
        <w:tc>
          <w:tcPr>
            <w:tcW w:w="5103" w:type="dxa"/>
          </w:tcPr>
          <w:p w14:paraId="596D6CEC" w14:textId="77777777" w:rsidR="00137191" w:rsidRPr="000A7FDB" w:rsidRDefault="00137191" w:rsidP="0072058E">
            <w:pPr>
              <w:jc w:val="both"/>
              <w:outlineLvl w:val="1"/>
              <w:rPr>
                <w:sz w:val="20"/>
                <w:szCs w:val="20"/>
              </w:rPr>
            </w:pPr>
          </w:p>
        </w:tc>
      </w:tr>
      <w:tr w:rsidR="00137191" w:rsidRPr="0014051A" w14:paraId="0B477C5F" w14:textId="77777777" w:rsidTr="00FD636E">
        <w:trPr>
          <w:trHeight w:val="458"/>
        </w:trPr>
        <w:tc>
          <w:tcPr>
            <w:tcW w:w="422" w:type="dxa"/>
          </w:tcPr>
          <w:p w14:paraId="3BFA2C16" w14:textId="46C8A472" w:rsidR="00137191" w:rsidRPr="00BC09D8" w:rsidRDefault="00DA4689" w:rsidP="00C14879">
            <w:pPr>
              <w:pStyle w:val="Heading2"/>
              <w:keepNext w:val="0"/>
              <w:jc w:val="both"/>
              <w:rPr>
                <w:b w:val="0"/>
                <w:bCs/>
                <w:i w:val="0"/>
                <w:iCs/>
                <w:sz w:val="20"/>
                <w:highlight w:val="yellow"/>
                <w:lang w:val="en-US"/>
              </w:rPr>
            </w:pPr>
            <w:r>
              <w:rPr>
                <w:b w:val="0"/>
                <w:bCs/>
                <w:i w:val="0"/>
                <w:iCs/>
                <w:sz w:val="20"/>
              </w:rPr>
              <w:t>6</w:t>
            </w:r>
            <w:r w:rsidR="00B451C3">
              <w:rPr>
                <w:b w:val="0"/>
                <w:bCs/>
                <w:i w:val="0"/>
                <w:iCs/>
                <w:sz w:val="20"/>
              </w:rPr>
              <w:t>.</w:t>
            </w:r>
          </w:p>
        </w:tc>
        <w:tc>
          <w:tcPr>
            <w:tcW w:w="7624" w:type="dxa"/>
            <w:gridSpan w:val="2"/>
            <w:noWrap/>
          </w:tcPr>
          <w:p w14:paraId="077A1A58" w14:textId="77777777" w:rsidR="00443AC6" w:rsidRPr="00443AC6" w:rsidRDefault="00443AC6" w:rsidP="00443AC6">
            <w:pPr>
              <w:jc w:val="both"/>
              <w:rPr>
                <w:b/>
                <w:sz w:val="20"/>
                <w:szCs w:val="20"/>
              </w:rPr>
            </w:pPr>
            <w:r w:rsidRPr="00443AC6">
              <w:rPr>
                <w:b/>
                <w:sz w:val="20"/>
                <w:szCs w:val="20"/>
              </w:rPr>
              <w:t xml:space="preserve">Формулирани ли са условия или изисквания, които дават предимство или </w:t>
            </w:r>
            <w:r w:rsidRPr="00443AC6">
              <w:rPr>
                <w:b/>
                <w:sz w:val="20"/>
                <w:szCs w:val="20"/>
                <w:u w:val="single"/>
              </w:rPr>
              <w:t>необосновано</w:t>
            </w:r>
            <w:r w:rsidRPr="00443AC6">
              <w:rPr>
                <w:b/>
                <w:sz w:val="20"/>
                <w:szCs w:val="20"/>
              </w:rPr>
              <w:t xml:space="preserve"> ограничават участието на лица в процедурата?</w:t>
            </w:r>
          </w:p>
          <w:p w14:paraId="725146FB" w14:textId="77777777" w:rsidR="00443AC6" w:rsidRPr="00443AC6" w:rsidRDefault="00443AC6" w:rsidP="00443AC6">
            <w:pPr>
              <w:jc w:val="both"/>
              <w:rPr>
                <w:sz w:val="20"/>
                <w:szCs w:val="20"/>
                <w:u w:val="single"/>
              </w:rPr>
            </w:pPr>
            <w:r w:rsidRPr="00443AC6">
              <w:rPr>
                <w:b/>
                <w:sz w:val="20"/>
                <w:szCs w:val="20"/>
              </w:rPr>
              <w:t>Формулирани ли са незаконосъобразни изисквания в процедурата?</w:t>
            </w:r>
            <w:r w:rsidRPr="00443AC6">
              <w:rPr>
                <w:color w:val="008000"/>
                <w:sz w:val="20"/>
                <w:szCs w:val="20"/>
                <w:u w:val="single"/>
              </w:rPr>
              <w:t xml:space="preserve"> </w:t>
            </w:r>
          </w:p>
          <w:p w14:paraId="331D010C" w14:textId="77777777" w:rsidR="00443AC6" w:rsidRPr="00443AC6" w:rsidRDefault="00443AC6" w:rsidP="00443AC6">
            <w:pPr>
              <w:jc w:val="both"/>
              <w:rPr>
                <w:sz w:val="20"/>
                <w:szCs w:val="20"/>
              </w:rPr>
            </w:pPr>
            <w:r w:rsidRPr="00443AC6">
              <w:rPr>
                <w:sz w:val="20"/>
                <w:szCs w:val="20"/>
              </w:rPr>
              <w:lastRenderedPageBreak/>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7ABDF88E" w14:textId="77777777" w:rsidR="00443AC6" w:rsidRPr="00443AC6" w:rsidRDefault="00443AC6" w:rsidP="00443AC6">
            <w:pPr>
              <w:jc w:val="both"/>
              <w:rPr>
                <w:sz w:val="20"/>
                <w:szCs w:val="20"/>
              </w:rPr>
            </w:pPr>
            <w:r w:rsidRPr="00443AC6">
              <w:rPr>
                <w:sz w:val="20"/>
                <w:szCs w:val="20"/>
              </w:rPr>
              <w:t>При анализа е необходимо да се има предвид, че:</w:t>
            </w:r>
          </w:p>
          <w:p w14:paraId="64F55F90" w14:textId="77777777" w:rsidR="00443AC6" w:rsidRPr="00443AC6" w:rsidRDefault="00443AC6" w:rsidP="00443AC6">
            <w:pPr>
              <w:jc w:val="both"/>
              <w:rPr>
                <w:sz w:val="20"/>
                <w:szCs w:val="20"/>
              </w:rPr>
            </w:pPr>
            <w:r w:rsidRPr="00443AC6">
              <w:rPr>
                <w:sz w:val="20"/>
                <w:szCs w:val="20"/>
              </w:rPr>
              <w:t>- минималния общо оборот по чл. 61, ал. 1, т. 1 от ЗОП не може да надхвърля двукратния размер на нейната прогнозна стойност;</w:t>
            </w:r>
          </w:p>
          <w:p w14:paraId="345FFA72" w14:textId="77777777" w:rsidR="00443AC6" w:rsidRPr="00443AC6" w:rsidRDefault="00443AC6" w:rsidP="00443AC6">
            <w:pPr>
              <w:jc w:val="both"/>
              <w:rPr>
                <w:sz w:val="20"/>
                <w:szCs w:val="20"/>
              </w:rPr>
            </w:pPr>
            <w:r w:rsidRPr="00443AC6">
              <w:rPr>
                <w:sz w:val="20"/>
                <w:szCs w:val="20"/>
              </w:rPr>
              <w:t>- относимият период на придобиване на опита е правно уреден в чл. 63, ал. 1, т. 1 от ЗОП – 3 години – за доставки и услуги и 5 години – за строителство.</w:t>
            </w:r>
          </w:p>
          <w:p w14:paraId="6117A6CD" w14:textId="77777777" w:rsidR="00443AC6" w:rsidRPr="00443AC6" w:rsidRDefault="00443AC6" w:rsidP="00443AC6">
            <w:pPr>
              <w:jc w:val="both"/>
              <w:rPr>
                <w:sz w:val="20"/>
                <w:szCs w:val="20"/>
              </w:rPr>
            </w:pPr>
            <w:r w:rsidRPr="00443AC6">
              <w:rPr>
                <w:b/>
                <w:sz w:val="20"/>
                <w:szCs w:val="20"/>
              </w:rPr>
              <w:t>ВАЖНО!</w:t>
            </w:r>
            <w:r w:rsidRPr="00443AC6">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6366F9EF" w14:textId="77777777" w:rsidR="00443AC6" w:rsidRPr="00443AC6" w:rsidRDefault="00443AC6" w:rsidP="00443AC6">
            <w:pPr>
              <w:jc w:val="both"/>
              <w:rPr>
                <w:sz w:val="20"/>
                <w:szCs w:val="20"/>
              </w:rPr>
            </w:pPr>
            <w:r w:rsidRPr="00443AC6">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008F4282" w14:textId="77777777" w:rsidR="00443AC6" w:rsidRPr="00443AC6" w:rsidRDefault="00443AC6" w:rsidP="00443AC6">
            <w:pPr>
              <w:jc w:val="both"/>
              <w:rPr>
                <w:color w:val="1F497D"/>
                <w:sz w:val="20"/>
                <w:szCs w:val="20"/>
              </w:rPr>
            </w:pPr>
            <w:r w:rsidRPr="00443AC6">
              <w:rPr>
                <w:b/>
                <w:sz w:val="20"/>
                <w:szCs w:val="20"/>
                <w:u w:val="single"/>
              </w:rPr>
              <w:t>ВАЖНО!</w:t>
            </w:r>
            <w:r w:rsidRPr="00443AC6">
              <w:rPr>
                <w:b/>
                <w:sz w:val="20"/>
                <w:szCs w:val="20"/>
              </w:rPr>
              <w:t xml:space="preserve"> </w:t>
            </w:r>
          </w:p>
          <w:p w14:paraId="12F7324C" w14:textId="77777777" w:rsidR="00443AC6" w:rsidRPr="00443AC6" w:rsidRDefault="00443AC6" w:rsidP="00443AC6">
            <w:pPr>
              <w:jc w:val="both"/>
              <w:rPr>
                <w:sz w:val="20"/>
                <w:szCs w:val="20"/>
              </w:rPr>
            </w:pPr>
            <w:r w:rsidRPr="00443AC6">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30514283" w14:textId="77777777" w:rsidR="00443AC6" w:rsidRPr="00443AC6" w:rsidRDefault="00443AC6" w:rsidP="00443AC6">
            <w:pPr>
              <w:jc w:val="both"/>
              <w:rPr>
                <w:b/>
                <w:sz w:val="20"/>
                <w:szCs w:val="20"/>
              </w:rPr>
            </w:pPr>
            <w:r w:rsidRPr="00443AC6">
              <w:rPr>
                <w:b/>
                <w:sz w:val="20"/>
                <w:szCs w:val="20"/>
              </w:rPr>
              <w:t>(чл. 59 във връзка с чл.2, ал.2 от ЗОП, чл. 61, чл. 63 от ЗОП)</w:t>
            </w:r>
          </w:p>
          <w:p w14:paraId="387163B6" w14:textId="77777777" w:rsidR="00443AC6" w:rsidRPr="00443AC6" w:rsidRDefault="00443AC6" w:rsidP="00443AC6">
            <w:pPr>
              <w:jc w:val="both"/>
              <w:rPr>
                <w:b/>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 и документацията за участие.</w:t>
            </w:r>
          </w:p>
          <w:p w14:paraId="710AFD37" w14:textId="77777777" w:rsidR="00443AC6" w:rsidRPr="00443AC6" w:rsidRDefault="00443AC6" w:rsidP="00443AC6">
            <w:pPr>
              <w:jc w:val="both"/>
              <w:rPr>
                <w:color w:val="008000"/>
                <w:sz w:val="20"/>
                <w:szCs w:val="20"/>
                <w:u w:val="single"/>
              </w:rPr>
            </w:pPr>
            <w:r w:rsidRPr="00443AC6">
              <w:rPr>
                <w:color w:val="008000"/>
                <w:sz w:val="20"/>
                <w:szCs w:val="20"/>
                <w:u w:val="single"/>
              </w:rPr>
              <w:t>За обществени поръчки с предмет, обособен в позиции:</w:t>
            </w:r>
          </w:p>
          <w:p w14:paraId="4DA12310" w14:textId="77777777" w:rsidR="00137191" w:rsidRPr="0014051A" w:rsidRDefault="00443AC6" w:rsidP="00443AC6">
            <w:pPr>
              <w:jc w:val="both"/>
              <w:rPr>
                <w:sz w:val="20"/>
                <w:szCs w:val="20"/>
                <w:highlight w:val="yellow"/>
              </w:rPr>
            </w:pPr>
            <w:r w:rsidRPr="00443AC6">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39CAEEDC" w14:textId="77777777" w:rsidR="00137191" w:rsidRPr="0014051A" w:rsidRDefault="00137191" w:rsidP="007651F3">
            <w:pPr>
              <w:ind w:right="-48"/>
              <w:jc w:val="both"/>
              <w:outlineLvl w:val="1"/>
              <w:rPr>
                <w:b/>
                <w:sz w:val="20"/>
                <w:szCs w:val="20"/>
                <w:highlight w:val="yellow"/>
              </w:rPr>
            </w:pPr>
          </w:p>
        </w:tc>
        <w:tc>
          <w:tcPr>
            <w:tcW w:w="5103" w:type="dxa"/>
          </w:tcPr>
          <w:p w14:paraId="393A43CA" w14:textId="77777777" w:rsidR="00137191" w:rsidRPr="0014051A" w:rsidRDefault="00137191" w:rsidP="005D23AB">
            <w:pPr>
              <w:jc w:val="both"/>
              <w:outlineLvl w:val="1"/>
              <w:rPr>
                <w:sz w:val="20"/>
                <w:szCs w:val="20"/>
                <w:highlight w:val="yellow"/>
              </w:rPr>
            </w:pPr>
          </w:p>
        </w:tc>
      </w:tr>
      <w:tr w:rsidR="00137191" w:rsidRPr="0014051A" w14:paraId="5C4D3003" w14:textId="77777777" w:rsidTr="00FD636E">
        <w:trPr>
          <w:trHeight w:val="458"/>
        </w:trPr>
        <w:tc>
          <w:tcPr>
            <w:tcW w:w="422" w:type="dxa"/>
          </w:tcPr>
          <w:p w14:paraId="507AEFC6" w14:textId="78EA50D0" w:rsidR="00137191" w:rsidRPr="00BD02D1" w:rsidRDefault="00DA4689" w:rsidP="003C4472">
            <w:pPr>
              <w:pStyle w:val="Heading2"/>
              <w:keepNext w:val="0"/>
              <w:jc w:val="both"/>
              <w:rPr>
                <w:b w:val="0"/>
                <w:bCs/>
                <w:i w:val="0"/>
                <w:iCs/>
                <w:sz w:val="20"/>
                <w:lang w:val="en-US"/>
              </w:rPr>
            </w:pPr>
            <w:r>
              <w:rPr>
                <w:b w:val="0"/>
                <w:bCs/>
                <w:i w:val="0"/>
                <w:iCs/>
                <w:sz w:val="20"/>
              </w:rPr>
              <w:lastRenderedPageBreak/>
              <w:t>7</w:t>
            </w:r>
            <w:r w:rsidR="00B451C3">
              <w:rPr>
                <w:b w:val="0"/>
                <w:bCs/>
                <w:i w:val="0"/>
                <w:iCs/>
                <w:sz w:val="20"/>
              </w:rPr>
              <w:t>.</w:t>
            </w:r>
          </w:p>
        </w:tc>
        <w:tc>
          <w:tcPr>
            <w:tcW w:w="7624" w:type="dxa"/>
            <w:gridSpan w:val="2"/>
            <w:noWrap/>
          </w:tcPr>
          <w:p w14:paraId="174D5FAA" w14:textId="77777777" w:rsidR="00443AC6" w:rsidRPr="00443AC6" w:rsidRDefault="00443AC6" w:rsidP="00443AC6">
            <w:pPr>
              <w:jc w:val="both"/>
              <w:rPr>
                <w:b/>
                <w:sz w:val="20"/>
                <w:szCs w:val="20"/>
                <w:lang w:eastAsia="fr-FR"/>
              </w:rPr>
            </w:pPr>
            <w:r w:rsidRPr="00443AC6">
              <w:rPr>
                <w:b/>
                <w:sz w:val="20"/>
                <w:szCs w:val="20"/>
                <w:lang w:eastAsia="fr-FR"/>
              </w:rPr>
              <w:t xml:space="preserve">Методиката за оценка на </w:t>
            </w:r>
            <w:r w:rsidR="000F4D57">
              <w:rPr>
                <w:b/>
                <w:sz w:val="20"/>
                <w:szCs w:val="20"/>
                <w:lang w:eastAsia="fr-FR"/>
              </w:rPr>
              <w:t>проектите</w:t>
            </w:r>
            <w:r w:rsidRPr="00443AC6">
              <w:rPr>
                <w:b/>
                <w:sz w:val="20"/>
                <w:szCs w:val="20"/>
                <w:lang w:eastAsia="fr-FR"/>
              </w:rPr>
              <w:t xml:space="preserve"> законосъобразна ли е, включително съдържа ли точни указания за определяне на оценката по всеки показател и за определяне на комплексната оценка</w:t>
            </w:r>
            <w:r w:rsidR="00495A7F">
              <w:rPr>
                <w:b/>
                <w:sz w:val="20"/>
                <w:szCs w:val="20"/>
                <w:lang w:eastAsia="fr-FR"/>
              </w:rPr>
              <w:t xml:space="preserve"> (ако е приложимо)</w:t>
            </w:r>
            <w:r w:rsidRPr="00443AC6">
              <w:rPr>
                <w:b/>
                <w:sz w:val="20"/>
                <w:szCs w:val="20"/>
                <w:lang w:eastAsia="fr-FR"/>
              </w:rPr>
              <w:t>?</w:t>
            </w:r>
          </w:p>
          <w:p w14:paraId="0E5BC358" w14:textId="77777777" w:rsidR="00443AC6" w:rsidRPr="00443AC6" w:rsidRDefault="00443AC6" w:rsidP="00443AC6">
            <w:pPr>
              <w:jc w:val="both"/>
              <w:rPr>
                <w:sz w:val="20"/>
                <w:szCs w:val="20"/>
                <w:lang w:eastAsia="fr-FR"/>
              </w:rPr>
            </w:pPr>
            <w:r w:rsidRPr="00443AC6">
              <w:rPr>
                <w:sz w:val="20"/>
                <w:szCs w:val="20"/>
                <w:lang w:eastAsia="fr-FR"/>
              </w:rPr>
              <w:lastRenderedPageBreak/>
              <w:t>Възложителят е длъжен в методиката за оценка да даде точни и ясни указания за определяне на оценката по показателите и за определяне н</w:t>
            </w:r>
            <w:r w:rsidR="000F4D57">
              <w:rPr>
                <w:sz w:val="20"/>
                <w:szCs w:val="20"/>
                <w:lang w:eastAsia="fr-FR"/>
              </w:rPr>
              <w:t>а комплексната оценка на проект</w:t>
            </w:r>
            <w:r w:rsidRPr="00443AC6">
              <w:rPr>
                <w:sz w:val="20"/>
                <w:szCs w:val="20"/>
                <w:lang w:eastAsia="fr-FR"/>
              </w:rPr>
              <w:t>а. Изискването се отнася до всички показатели и подпоказатели за оценка, както и до компонентите на оценяване.</w:t>
            </w:r>
          </w:p>
          <w:p w14:paraId="7161BE7D" w14:textId="77777777" w:rsidR="00443AC6" w:rsidRPr="00443AC6" w:rsidRDefault="00443AC6" w:rsidP="00443AC6">
            <w:pPr>
              <w:jc w:val="both"/>
              <w:rPr>
                <w:b/>
                <w:sz w:val="20"/>
                <w:szCs w:val="20"/>
                <w:lang w:eastAsia="fr-FR"/>
              </w:rPr>
            </w:pPr>
            <w:r w:rsidRPr="00443AC6">
              <w:rPr>
                <w:b/>
                <w:sz w:val="20"/>
                <w:szCs w:val="20"/>
                <w:lang w:eastAsia="fr-FR"/>
              </w:rPr>
              <w:t>(чл. 70, ал. 4 и ал. 7 от ЗОП)</w:t>
            </w:r>
          </w:p>
          <w:p w14:paraId="4DD5B21A" w14:textId="77777777" w:rsidR="00443AC6" w:rsidRPr="00443AC6" w:rsidRDefault="00443AC6" w:rsidP="00443AC6">
            <w:pPr>
              <w:jc w:val="both"/>
              <w:rPr>
                <w:sz w:val="20"/>
                <w:szCs w:val="20"/>
                <w:lang w:eastAsia="fr-FR"/>
              </w:rPr>
            </w:pPr>
            <w:r w:rsidRPr="00443AC6">
              <w:rPr>
                <w:b/>
                <w:sz w:val="20"/>
                <w:szCs w:val="20"/>
                <w:lang w:eastAsia="fr-FR"/>
              </w:rPr>
              <w:t>ВАЖНО!</w:t>
            </w:r>
            <w:r w:rsidRPr="00443AC6">
              <w:rPr>
                <w:sz w:val="20"/>
                <w:szCs w:val="20"/>
                <w:lang w:eastAsia="fr-FR"/>
              </w:rPr>
              <w:t xml:space="preserve"> Методиката за оценка следва да информира заинтересованите лица по какъв начин да подготвят </w:t>
            </w:r>
            <w:r w:rsidR="000F4D57">
              <w:rPr>
                <w:sz w:val="20"/>
                <w:szCs w:val="20"/>
                <w:lang w:eastAsia="fr-FR"/>
              </w:rPr>
              <w:t>проектите</w:t>
            </w:r>
            <w:r w:rsidRPr="00443AC6">
              <w:rPr>
                <w:sz w:val="20"/>
                <w:szCs w:val="20"/>
                <w:lang w:eastAsia="fr-FR"/>
              </w:rPr>
              <w:t xml:space="preserve"> си, за да получат максимален брой точки. – чл.70, ал.7, т.3 от ЗОП.</w:t>
            </w:r>
          </w:p>
          <w:p w14:paraId="1A1E707B" w14:textId="77777777" w:rsidR="00443AC6" w:rsidRPr="00443AC6" w:rsidRDefault="00443AC6" w:rsidP="00443AC6">
            <w:pPr>
              <w:jc w:val="both"/>
              <w:rPr>
                <w:sz w:val="20"/>
                <w:szCs w:val="20"/>
              </w:rPr>
            </w:pPr>
            <w:r w:rsidRPr="00443AC6">
              <w:rPr>
                <w:b/>
                <w:sz w:val="20"/>
                <w:szCs w:val="20"/>
              </w:rPr>
              <w:t xml:space="preserve">ВАЖНО! </w:t>
            </w:r>
          </w:p>
          <w:p w14:paraId="1CCDDAC7" w14:textId="77777777" w:rsidR="00443AC6" w:rsidRPr="00443AC6" w:rsidRDefault="00443AC6" w:rsidP="00443AC6">
            <w:pPr>
              <w:jc w:val="both"/>
              <w:rPr>
                <w:sz w:val="20"/>
                <w:szCs w:val="20"/>
                <w:lang w:eastAsia="fr-FR"/>
              </w:rPr>
            </w:pPr>
            <w:r w:rsidRPr="00443AC6">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204ED1B2" w14:textId="77777777" w:rsidR="00443AC6" w:rsidRPr="00443AC6" w:rsidRDefault="00443AC6" w:rsidP="00443AC6">
            <w:pPr>
              <w:jc w:val="both"/>
              <w:rPr>
                <w:b/>
                <w:sz w:val="20"/>
                <w:szCs w:val="20"/>
                <w:lang w:eastAsia="fr-FR"/>
              </w:rPr>
            </w:pPr>
            <w:r w:rsidRPr="00443AC6">
              <w:rPr>
                <w:b/>
                <w:sz w:val="20"/>
                <w:szCs w:val="20"/>
                <w:lang w:eastAsia="fr-FR"/>
              </w:rPr>
              <w:t>(чл. 70, ал. 10 от ЗОП)</w:t>
            </w:r>
          </w:p>
          <w:p w14:paraId="0ACF657F" w14:textId="77777777" w:rsidR="00443AC6" w:rsidRPr="00443AC6" w:rsidRDefault="00443AC6" w:rsidP="00443AC6">
            <w:pPr>
              <w:jc w:val="both"/>
              <w:rPr>
                <w:b/>
                <w:sz w:val="20"/>
                <w:szCs w:val="20"/>
                <w:lang w:eastAsia="fr-FR"/>
              </w:rPr>
            </w:pPr>
            <w:r w:rsidRPr="00443AC6">
              <w:rPr>
                <w:b/>
                <w:color w:val="C0504D"/>
                <w:sz w:val="20"/>
                <w:szCs w:val="20"/>
              </w:rPr>
              <w:t xml:space="preserve">Насочващи източници на информация: </w:t>
            </w:r>
            <w:r w:rsidRPr="00443AC6">
              <w:rPr>
                <w:color w:val="C0504D"/>
                <w:sz w:val="20"/>
                <w:szCs w:val="20"/>
              </w:rPr>
              <w:t>мето</w:t>
            </w:r>
            <w:r w:rsidR="000F4D57">
              <w:rPr>
                <w:color w:val="C0504D"/>
                <w:sz w:val="20"/>
                <w:szCs w:val="20"/>
              </w:rPr>
              <w:t>дика за оценка на проектит</w:t>
            </w:r>
            <w:r w:rsidRPr="00443AC6">
              <w:rPr>
                <w:color w:val="C0504D"/>
                <w:sz w:val="20"/>
                <w:szCs w:val="20"/>
              </w:rPr>
              <w:t>е, както и останалата част от документацията за участие, която е свързана с описаните в методиката указания.</w:t>
            </w:r>
          </w:p>
          <w:p w14:paraId="517565B8" w14:textId="77777777" w:rsidR="00137191" w:rsidRPr="0014051A" w:rsidRDefault="00443AC6" w:rsidP="00443AC6">
            <w:pPr>
              <w:jc w:val="both"/>
              <w:rPr>
                <w:sz w:val="20"/>
                <w:szCs w:val="20"/>
                <w:highlight w:val="yellow"/>
              </w:rPr>
            </w:pPr>
            <w:r w:rsidRPr="00443AC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1FCC209B" w14:textId="77777777" w:rsidR="00137191" w:rsidRPr="0014051A" w:rsidRDefault="00137191" w:rsidP="007651F3">
            <w:pPr>
              <w:ind w:right="-48"/>
              <w:jc w:val="both"/>
              <w:outlineLvl w:val="1"/>
              <w:rPr>
                <w:b/>
                <w:sz w:val="20"/>
                <w:szCs w:val="20"/>
                <w:highlight w:val="yellow"/>
              </w:rPr>
            </w:pPr>
          </w:p>
        </w:tc>
        <w:tc>
          <w:tcPr>
            <w:tcW w:w="5103" w:type="dxa"/>
          </w:tcPr>
          <w:p w14:paraId="750BAF33" w14:textId="77777777" w:rsidR="00137191" w:rsidRPr="0014051A" w:rsidRDefault="00137191" w:rsidP="005D23AB">
            <w:pPr>
              <w:jc w:val="both"/>
              <w:outlineLvl w:val="1"/>
              <w:rPr>
                <w:sz w:val="20"/>
                <w:szCs w:val="20"/>
                <w:highlight w:val="yellow"/>
              </w:rPr>
            </w:pPr>
          </w:p>
        </w:tc>
      </w:tr>
      <w:tr w:rsidR="00E009A1" w:rsidRPr="000A7FDB" w14:paraId="5DA9E1AA" w14:textId="77777777" w:rsidTr="00F91B82">
        <w:trPr>
          <w:trHeight w:val="458"/>
        </w:trPr>
        <w:tc>
          <w:tcPr>
            <w:tcW w:w="422" w:type="dxa"/>
          </w:tcPr>
          <w:p w14:paraId="1837BFEE" w14:textId="2686959B" w:rsidR="00E009A1" w:rsidRPr="0026302D" w:rsidRDefault="00DA4689" w:rsidP="00A431FD">
            <w:pPr>
              <w:pStyle w:val="Heading2"/>
              <w:keepNext w:val="0"/>
              <w:jc w:val="both"/>
              <w:rPr>
                <w:b w:val="0"/>
                <w:bCs/>
                <w:i w:val="0"/>
                <w:iCs/>
                <w:sz w:val="20"/>
              </w:rPr>
            </w:pPr>
            <w:r>
              <w:rPr>
                <w:b w:val="0"/>
                <w:bCs/>
                <w:i w:val="0"/>
                <w:iCs/>
                <w:sz w:val="20"/>
              </w:rPr>
              <w:lastRenderedPageBreak/>
              <w:t>8</w:t>
            </w:r>
            <w:r w:rsidR="00B451C3">
              <w:rPr>
                <w:b w:val="0"/>
                <w:bCs/>
                <w:i w:val="0"/>
                <w:iCs/>
                <w:sz w:val="20"/>
              </w:rPr>
              <w:t>.</w:t>
            </w:r>
          </w:p>
        </w:tc>
        <w:tc>
          <w:tcPr>
            <w:tcW w:w="7624" w:type="dxa"/>
            <w:gridSpan w:val="2"/>
            <w:noWrap/>
          </w:tcPr>
          <w:p w14:paraId="2DCAC2F6" w14:textId="77777777" w:rsidR="00E009A1" w:rsidRDefault="00E009A1" w:rsidP="00F91B82">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r w:rsidR="00443AC6">
              <w:rPr>
                <w:b/>
                <w:bCs/>
                <w:sz w:val="20"/>
                <w:szCs w:val="20"/>
              </w:rPr>
              <w:t xml:space="preserve"> </w:t>
            </w:r>
          </w:p>
          <w:p w14:paraId="56A6255E" w14:textId="77777777" w:rsidR="00E009A1" w:rsidRPr="00F82111" w:rsidRDefault="00E009A1" w:rsidP="00F91B82">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3EF4645C" w14:textId="77777777" w:rsidR="00E009A1" w:rsidRPr="000A4D07" w:rsidRDefault="00E009A1" w:rsidP="000A4D07">
            <w:pPr>
              <w:jc w:val="both"/>
              <w:rPr>
                <w:b/>
                <w:bCs/>
                <w:sz w:val="20"/>
                <w:szCs w:val="20"/>
              </w:rPr>
            </w:pPr>
            <w:r w:rsidRPr="00A619BC">
              <w:rPr>
                <w:b/>
                <w:bCs/>
                <w:sz w:val="20"/>
                <w:szCs w:val="20"/>
              </w:rPr>
              <w:t>(чл.33, ал.2 от ППЗОП)</w:t>
            </w:r>
          </w:p>
        </w:tc>
        <w:tc>
          <w:tcPr>
            <w:tcW w:w="567" w:type="dxa"/>
          </w:tcPr>
          <w:p w14:paraId="40BAF5C3" w14:textId="77777777" w:rsidR="00E009A1" w:rsidRPr="00F32B4B" w:rsidRDefault="00E009A1" w:rsidP="00F91B82">
            <w:pPr>
              <w:ind w:right="-48"/>
              <w:jc w:val="both"/>
              <w:outlineLvl w:val="1"/>
              <w:rPr>
                <w:sz w:val="20"/>
                <w:szCs w:val="20"/>
              </w:rPr>
            </w:pPr>
          </w:p>
        </w:tc>
        <w:tc>
          <w:tcPr>
            <w:tcW w:w="5103" w:type="dxa"/>
          </w:tcPr>
          <w:p w14:paraId="5F731999" w14:textId="77777777" w:rsidR="00E009A1" w:rsidRPr="00F32B4B" w:rsidRDefault="00E009A1" w:rsidP="00F91B82">
            <w:pPr>
              <w:jc w:val="both"/>
              <w:outlineLvl w:val="1"/>
              <w:rPr>
                <w:sz w:val="20"/>
                <w:szCs w:val="20"/>
              </w:rPr>
            </w:pPr>
          </w:p>
        </w:tc>
      </w:tr>
      <w:tr w:rsidR="00290D21" w:rsidRPr="000A7FDB" w14:paraId="527F0571" w14:textId="77777777" w:rsidTr="00F91B82">
        <w:trPr>
          <w:trHeight w:val="458"/>
        </w:trPr>
        <w:tc>
          <w:tcPr>
            <w:tcW w:w="422" w:type="dxa"/>
          </w:tcPr>
          <w:p w14:paraId="594323DA" w14:textId="1662008B" w:rsidR="00290D21" w:rsidRDefault="00DA4689" w:rsidP="00B451C3">
            <w:pPr>
              <w:pStyle w:val="Heading2"/>
              <w:keepNext w:val="0"/>
              <w:jc w:val="both"/>
              <w:rPr>
                <w:b w:val="0"/>
                <w:bCs/>
                <w:i w:val="0"/>
                <w:iCs/>
                <w:sz w:val="20"/>
              </w:rPr>
            </w:pPr>
            <w:r>
              <w:rPr>
                <w:b w:val="0"/>
                <w:bCs/>
                <w:i w:val="0"/>
                <w:iCs/>
                <w:sz w:val="20"/>
              </w:rPr>
              <w:t>9</w:t>
            </w:r>
            <w:r w:rsidR="00B451C3">
              <w:rPr>
                <w:b w:val="0"/>
                <w:bCs/>
                <w:i w:val="0"/>
                <w:iCs/>
                <w:sz w:val="20"/>
              </w:rPr>
              <w:t>.</w:t>
            </w:r>
          </w:p>
        </w:tc>
        <w:tc>
          <w:tcPr>
            <w:tcW w:w="7624" w:type="dxa"/>
            <w:gridSpan w:val="2"/>
            <w:noWrap/>
          </w:tcPr>
          <w:p w14:paraId="7FC34E03" w14:textId="77777777" w:rsidR="00290D21" w:rsidRDefault="00290D21" w:rsidP="00F91B82">
            <w:pPr>
              <w:jc w:val="both"/>
              <w:rPr>
                <w:b/>
                <w:bCs/>
                <w:sz w:val="20"/>
                <w:szCs w:val="20"/>
              </w:rPr>
            </w:pPr>
            <w:r>
              <w:rPr>
                <w:b/>
                <w:bCs/>
                <w:sz w:val="20"/>
                <w:szCs w:val="20"/>
              </w:rPr>
              <w:t>Допуснато ли е ограничаване участието на лицата в конкурса за проект?</w:t>
            </w:r>
          </w:p>
          <w:p w14:paraId="0294D7E8" w14:textId="77777777" w:rsidR="00290D21" w:rsidRPr="00290D21" w:rsidRDefault="00290D21" w:rsidP="00F91B82">
            <w:pPr>
              <w:jc w:val="both"/>
              <w:rPr>
                <w:bCs/>
                <w:sz w:val="20"/>
                <w:szCs w:val="20"/>
              </w:rPr>
            </w:pPr>
            <w:r w:rsidRPr="00290D21">
              <w:rPr>
                <w:bCs/>
                <w:sz w:val="20"/>
                <w:szCs w:val="20"/>
              </w:rPr>
              <w:t>Възложителят не може да органичава участието на лицата в конкурс за проект чрез:</w:t>
            </w:r>
          </w:p>
          <w:p w14:paraId="232B9ADA" w14:textId="77777777" w:rsidR="00290D21" w:rsidRPr="00034D65" w:rsidRDefault="00290D21" w:rsidP="00034D65">
            <w:pPr>
              <w:pStyle w:val="ListParagraph"/>
              <w:numPr>
                <w:ilvl w:val="0"/>
                <w:numId w:val="16"/>
              </w:numPr>
              <w:jc w:val="both"/>
              <w:rPr>
                <w:bCs/>
                <w:sz w:val="20"/>
                <w:szCs w:val="20"/>
              </w:rPr>
            </w:pPr>
            <w:r w:rsidRPr="00034D65">
              <w:rPr>
                <w:bCs/>
                <w:sz w:val="20"/>
                <w:szCs w:val="20"/>
              </w:rPr>
              <w:t>посочване на национален признак или териториален обхват;</w:t>
            </w:r>
          </w:p>
          <w:p w14:paraId="5AE0602F" w14:textId="77777777" w:rsidR="00290D21" w:rsidRPr="00034D65" w:rsidRDefault="00290D21" w:rsidP="00034D65">
            <w:pPr>
              <w:pStyle w:val="ListParagraph"/>
              <w:numPr>
                <w:ilvl w:val="0"/>
                <w:numId w:val="16"/>
              </w:numPr>
              <w:jc w:val="both"/>
              <w:rPr>
                <w:b/>
                <w:bCs/>
                <w:sz w:val="20"/>
                <w:szCs w:val="20"/>
              </w:rPr>
            </w:pPr>
            <w:r w:rsidRPr="00034D65">
              <w:rPr>
                <w:bCs/>
                <w:sz w:val="20"/>
                <w:szCs w:val="20"/>
              </w:rPr>
              <w:t>изискване за определена правно-организационна форма на участника.</w:t>
            </w:r>
          </w:p>
        </w:tc>
        <w:tc>
          <w:tcPr>
            <w:tcW w:w="567" w:type="dxa"/>
          </w:tcPr>
          <w:p w14:paraId="6CD6C463" w14:textId="77777777" w:rsidR="00290D21" w:rsidRPr="00F32B4B" w:rsidRDefault="00290D21" w:rsidP="00F91B82">
            <w:pPr>
              <w:ind w:right="-48"/>
              <w:jc w:val="both"/>
              <w:outlineLvl w:val="1"/>
              <w:rPr>
                <w:sz w:val="20"/>
                <w:szCs w:val="20"/>
              </w:rPr>
            </w:pPr>
          </w:p>
        </w:tc>
        <w:tc>
          <w:tcPr>
            <w:tcW w:w="5103" w:type="dxa"/>
          </w:tcPr>
          <w:p w14:paraId="0638F797" w14:textId="77777777" w:rsidR="00290D21" w:rsidRPr="00F32B4B" w:rsidRDefault="00290D21" w:rsidP="00F91B82">
            <w:pPr>
              <w:jc w:val="both"/>
              <w:outlineLvl w:val="1"/>
              <w:rPr>
                <w:sz w:val="20"/>
                <w:szCs w:val="20"/>
              </w:rPr>
            </w:pPr>
          </w:p>
        </w:tc>
      </w:tr>
      <w:tr w:rsidR="006660D0" w:rsidRPr="000A7FDB" w14:paraId="719CC6F6" w14:textId="77777777" w:rsidTr="00F91B82">
        <w:trPr>
          <w:trHeight w:val="458"/>
        </w:trPr>
        <w:tc>
          <w:tcPr>
            <w:tcW w:w="422" w:type="dxa"/>
          </w:tcPr>
          <w:p w14:paraId="77E8BF4E" w14:textId="7BA21899" w:rsidR="006660D0" w:rsidRDefault="006660D0" w:rsidP="00B451C3">
            <w:pPr>
              <w:pStyle w:val="Heading2"/>
              <w:keepNext w:val="0"/>
              <w:jc w:val="both"/>
              <w:rPr>
                <w:b w:val="0"/>
                <w:bCs/>
                <w:i w:val="0"/>
                <w:iCs/>
                <w:sz w:val="20"/>
              </w:rPr>
            </w:pPr>
            <w:r>
              <w:rPr>
                <w:b w:val="0"/>
                <w:bCs/>
                <w:i w:val="0"/>
                <w:iCs/>
                <w:sz w:val="20"/>
              </w:rPr>
              <w:t>10</w:t>
            </w:r>
          </w:p>
        </w:tc>
        <w:tc>
          <w:tcPr>
            <w:tcW w:w="7624" w:type="dxa"/>
            <w:gridSpan w:val="2"/>
            <w:noWrap/>
          </w:tcPr>
          <w:p w14:paraId="2EBD701B" w14:textId="77777777" w:rsidR="0058445D" w:rsidRPr="00315B7A" w:rsidRDefault="0058445D" w:rsidP="0058445D">
            <w:pPr>
              <w:jc w:val="both"/>
              <w:rPr>
                <w:b/>
              </w:rPr>
            </w:pPr>
            <w:r w:rsidRPr="00315B7A">
              <w:rPr>
                <w:b/>
              </w:rPr>
              <w:t xml:space="preserve">Възложителят, в техническата спецификация на поръчката, предвидил ли е мерки, съдържащи условия, свързани с принципа за „ненанасяне на значителни вреди“ по смисъла на член 17 от </w:t>
            </w:r>
            <w:r w:rsidRPr="00315B7A">
              <w:rPr>
                <w:b/>
              </w:rPr>
              <w:lastRenderedPageBreak/>
              <w:t>Регламент (ЕС) 2020/852 на Европейския парламент и на Съвета от 18 юни 2020 година?</w:t>
            </w:r>
          </w:p>
          <w:p w14:paraId="34828743" w14:textId="77777777" w:rsidR="0058445D" w:rsidRPr="00315B7A" w:rsidRDefault="0058445D" w:rsidP="0058445D">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0E8BF750" w14:textId="77777777" w:rsidR="0058445D" w:rsidRPr="00315B7A" w:rsidRDefault="0058445D" w:rsidP="0058445D">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2A9B6B5A" w14:textId="77777777" w:rsidR="0058445D" w:rsidRPr="00315B7A" w:rsidRDefault="0058445D" w:rsidP="0058445D">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27722F21" w14:textId="77777777" w:rsidR="0058445D" w:rsidRPr="00315B7A" w:rsidRDefault="0058445D" w:rsidP="0058445D">
            <w:pPr>
              <w:jc w:val="both"/>
              <w:rPr>
                <w:color w:val="008000"/>
                <w:sz w:val="20"/>
                <w:szCs w:val="20"/>
              </w:rPr>
            </w:pPr>
            <w:r w:rsidRPr="00315B7A">
              <w:rPr>
                <w:color w:val="008000"/>
                <w:sz w:val="20"/>
                <w:szCs w:val="20"/>
              </w:rPr>
              <w:t>Примери:</w:t>
            </w:r>
          </w:p>
          <w:p w14:paraId="37000D8B" w14:textId="6286D57F" w:rsidR="006660D0" w:rsidRDefault="0058445D" w:rsidP="0058445D">
            <w:pPr>
              <w:jc w:val="both"/>
              <w:rPr>
                <w:b/>
                <w:bCs/>
                <w:sz w:val="20"/>
                <w:szCs w:val="20"/>
              </w:rPr>
            </w:pP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1814713A" w14:textId="77777777" w:rsidR="006660D0" w:rsidRPr="00F32B4B" w:rsidRDefault="006660D0" w:rsidP="00F91B82">
            <w:pPr>
              <w:ind w:right="-48"/>
              <w:jc w:val="both"/>
              <w:outlineLvl w:val="1"/>
              <w:rPr>
                <w:sz w:val="20"/>
                <w:szCs w:val="20"/>
              </w:rPr>
            </w:pPr>
          </w:p>
        </w:tc>
        <w:tc>
          <w:tcPr>
            <w:tcW w:w="5103" w:type="dxa"/>
          </w:tcPr>
          <w:p w14:paraId="63488ED7" w14:textId="77777777" w:rsidR="006660D0" w:rsidRPr="00F32B4B" w:rsidRDefault="006660D0" w:rsidP="00F91B82">
            <w:pPr>
              <w:jc w:val="both"/>
              <w:outlineLvl w:val="1"/>
              <w:rPr>
                <w:sz w:val="20"/>
                <w:szCs w:val="20"/>
              </w:rPr>
            </w:pPr>
          </w:p>
        </w:tc>
      </w:tr>
      <w:tr w:rsidR="00137191" w:rsidRPr="0014051A" w14:paraId="184990E5" w14:textId="77777777" w:rsidTr="00EF159A">
        <w:trPr>
          <w:trHeight w:val="270"/>
        </w:trPr>
        <w:tc>
          <w:tcPr>
            <w:tcW w:w="13716" w:type="dxa"/>
            <w:gridSpan w:val="5"/>
          </w:tcPr>
          <w:p w14:paraId="370648D1" w14:textId="48BB9370" w:rsidR="00137191" w:rsidRPr="009034FE" w:rsidRDefault="0076667A" w:rsidP="007E79A9">
            <w:pPr>
              <w:pStyle w:val="Heading1"/>
              <w:keepNext w:val="0"/>
              <w:spacing w:before="0" w:line="240" w:lineRule="auto"/>
              <w:jc w:val="both"/>
              <w:rPr>
                <w:sz w:val="20"/>
                <w:lang w:eastAsia="fr-FR"/>
              </w:rPr>
            </w:pPr>
            <w:r>
              <w:rPr>
                <w:sz w:val="20"/>
                <w:lang w:eastAsia="fr-FR"/>
              </w:rPr>
              <w:lastRenderedPageBreak/>
              <w:t xml:space="preserve">РАЗДЕЛ </w:t>
            </w:r>
            <w:r w:rsidR="00137191" w:rsidRPr="009034FE">
              <w:rPr>
                <w:sz w:val="20"/>
                <w:lang w:eastAsia="fr-FR"/>
              </w:rPr>
              <w:t>I</w:t>
            </w:r>
            <w:r w:rsidR="00B451C3">
              <w:rPr>
                <w:sz w:val="20"/>
                <w:lang w:val="en-US" w:eastAsia="fr-FR"/>
              </w:rPr>
              <w:t>I</w:t>
            </w:r>
            <w:r w:rsidR="00137191" w:rsidRPr="009034FE">
              <w:rPr>
                <w:b w:val="0"/>
                <w:sz w:val="20"/>
                <w:lang w:eastAsia="fr-FR"/>
              </w:rPr>
              <w:t xml:space="preserve">. </w:t>
            </w:r>
            <w:r w:rsidR="00137191" w:rsidRPr="009034FE">
              <w:rPr>
                <w:sz w:val="20"/>
                <w:lang w:eastAsia="fr-FR"/>
              </w:rPr>
              <w:t xml:space="preserve">ИНДИКАТОРИ ЗА НЕРЕДНОСТИ И ИЗМАМИ, КОИТО ИМАТ ОТНОШЕНИЕ КЪМ ОБЩЕСТВЕНАТА ПОРЪЧКА </w:t>
            </w:r>
          </w:p>
          <w:p w14:paraId="072457D1" w14:textId="77777777" w:rsidR="00137191" w:rsidRPr="009034FE" w:rsidRDefault="00137191" w:rsidP="007E79A9">
            <w:pPr>
              <w:pStyle w:val="Heading1"/>
              <w:keepNext w:val="0"/>
              <w:spacing w:before="0" w:line="240" w:lineRule="auto"/>
              <w:jc w:val="both"/>
              <w:rPr>
                <w:bCs/>
                <w:sz w:val="20"/>
              </w:rPr>
            </w:pPr>
            <w:r w:rsidRPr="009034FE">
              <w:rPr>
                <w:sz w:val="20"/>
                <w:lang w:eastAsia="fr-FR"/>
              </w:rPr>
              <w:t>(„ЧЕРВЕНИ ФЛАГОВЕ“)</w:t>
            </w:r>
          </w:p>
        </w:tc>
      </w:tr>
      <w:tr w:rsidR="00137191" w:rsidRPr="0014051A" w14:paraId="41130255" w14:textId="77777777" w:rsidTr="00FD636E">
        <w:trPr>
          <w:trHeight w:val="270"/>
        </w:trPr>
        <w:tc>
          <w:tcPr>
            <w:tcW w:w="422" w:type="dxa"/>
          </w:tcPr>
          <w:p w14:paraId="59485BDC" w14:textId="5FF0C712" w:rsidR="00137191" w:rsidRPr="00DA4689" w:rsidRDefault="000168EF" w:rsidP="00DA46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1</w:t>
            </w:r>
            <w:r w:rsidR="006660D0">
              <w:rPr>
                <w:rFonts w:ascii="Times New Roman" w:hAnsi="Times New Roman" w:cs="Times New Roman"/>
                <w:szCs w:val="20"/>
                <w:lang w:val="bg-BG"/>
              </w:rPr>
              <w:t>1</w:t>
            </w:r>
          </w:p>
        </w:tc>
        <w:tc>
          <w:tcPr>
            <w:tcW w:w="7624" w:type="dxa"/>
            <w:gridSpan w:val="2"/>
            <w:noWrap/>
          </w:tcPr>
          <w:p w14:paraId="47F8E961" w14:textId="77777777" w:rsidR="00137191" w:rsidRPr="009034FE" w:rsidRDefault="00137191" w:rsidP="00693192">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31DFBA4" w14:textId="77777777" w:rsidR="00137191" w:rsidRPr="009034FE" w:rsidRDefault="00137191"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204B8E68" w14:textId="77777777" w:rsidR="00137191" w:rsidRPr="0014051A" w:rsidRDefault="00137191" w:rsidP="00F81223">
            <w:pPr>
              <w:pStyle w:val="Heading1"/>
              <w:keepNext w:val="0"/>
              <w:jc w:val="both"/>
              <w:rPr>
                <w:bCs/>
                <w:sz w:val="20"/>
                <w:highlight w:val="yellow"/>
              </w:rPr>
            </w:pPr>
          </w:p>
        </w:tc>
        <w:tc>
          <w:tcPr>
            <w:tcW w:w="5103" w:type="dxa"/>
          </w:tcPr>
          <w:p w14:paraId="0DA2FEBB" w14:textId="77777777" w:rsidR="00137191" w:rsidRPr="0014051A" w:rsidRDefault="00137191" w:rsidP="00F81223">
            <w:pPr>
              <w:pStyle w:val="Heading1"/>
              <w:keepNext w:val="0"/>
              <w:jc w:val="both"/>
              <w:rPr>
                <w:bCs/>
                <w:sz w:val="20"/>
                <w:highlight w:val="yellow"/>
              </w:rPr>
            </w:pPr>
          </w:p>
        </w:tc>
      </w:tr>
    </w:tbl>
    <w:p w14:paraId="366D9433" w14:textId="1CB29D76" w:rsidR="00BE3994" w:rsidRDefault="00BE3994" w:rsidP="00BE3994">
      <w:pPr>
        <w:widowControl w:val="0"/>
        <w:autoSpaceDE w:val="0"/>
        <w:autoSpaceDN w:val="0"/>
        <w:adjustRightInd w:val="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7A4EF6" w:rsidRPr="004D55D7" w14:paraId="50BFDCFA" w14:textId="77777777" w:rsidTr="00D82A62">
        <w:tc>
          <w:tcPr>
            <w:tcW w:w="13920" w:type="dxa"/>
          </w:tcPr>
          <w:p w14:paraId="15BC042B" w14:textId="77777777" w:rsidR="007A4EF6" w:rsidRPr="00250828" w:rsidRDefault="007A4EF6" w:rsidP="00D82A62">
            <w:pPr>
              <w:spacing w:before="130" w:after="130"/>
              <w:jc w:val="both"/>
              <w:rPr>
                <w:b/>
                <w:i/>
                <w:sz w:val="20"/>
                <w:szCs w:val="20"/>
              </w:rPr>
            </w:pPr>
            <w:r w:rsidRPr="00250828">
              <w:rPr>
                <w:b/>
                <w:i/>
                <w:sz w:val="20"/>
                <w:szCs w:val="20"/>
              </w:rPr>
              <w:t>Заключение:</w:t>
            </w:r>
          </w:p>
          <w:p w14:paraId="68F89606"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23A04B0F"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576C40FC"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6F05E8C6" w14:textId="77777777" w:rsidR="007A4EF6" w:rsidRPr="004D55D7" w:rsidRDefault="007A4EF6" w:rsidP="00D82A62">
            <w:pPr>
              <w:tabs>
                <w:tab w:val="left" w:pos="969"/>
              </w:tabs>
              <w:spacing w:before="130" w:after="130"/>
              <w:jc w:val="both"/>
              <w:rPr>
                <w:sz w:val="20"/>
                <w:szCs w:val="20"/>
              </w:rPr>
            </w:pPr>
          </w:p>
        </w:tc>
      </w:tr>
    </w:tbl>
    <w:p w14:paraId="25BBFA92" w14:textId="77777777" w:rsidR="007A4EF6" w:rsidRDefault="007A4EF6" w:rsidP="00BE3994">
      <w:pPr>
        <w:widowControl w:val="0"/>
        <w:autoSpaceDE w:val="0"/>
        <w:autoSpaceDN w:val="0"/>
        <w:adjustRightInd w:val="0"/>
        <w:rPr>
          <w:i/>
          <w:iCs/>
          <w:sz w:val="20"/>
          <w:szCs w:val="20"/>
          <w:lang w:eastAsia="en-US"/>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074"/>
      </w:tblGrid>
      <w:tr w:rsidR="00BE3994" w:rsidRPr="004D55D7" w14:paraId="2FF27C23" w14:textId="77777777" w:rsidTr="00A73E81">
        <w:trPr>
          <w:trHeight w:val="641"/>
        </w:trPr>
        <w:tc>
          <w:tcPr>
            <w:tcW w:w="3676" w:type="dxa"/>
          </w:tcPr>
          <w:p w14:paraId="24DB2B71" w14:textId="77777777" w:rsidR="00BE3994" w:rsidRPr="004D55D7" w:rsidRDefault="00BE3994" w:rsidP="00A73E81">
            <w:pPr>
              <w:spacing w:before="120"/>
              <w:jc w:val="both"/>
              <w:rPr>
                <w:sz w:val="20"/>
                <w:szCs w:val="20"/>
              </w:rPr>
            </w:pPr>
            <w:r w:rsidRPr="004D55D7">
              <w:rPr>
                <w:sz w:val="20"/>
                <w:szCs w:val="20"/>
              </w:rPr>
              <w:t>Експерт, извършил проверката (място, дата, име):</w:t>
            </w:r>
          </w:p>
        </w:tc>
        <w:tc>
          <w:tcPr>
            <w:tcW w:w="10074" w:type="dxa"/>
          </w:tcPr>
          <w:p w14:paraId="071E4966" w14:textId="77777777" w:rsidR="00BE3994" w:rsidRPr="004D55D7" w:rsidRDefault="00BE3994" w:rsidP="00A73E81">
            <w:pPr>
              <w:spacing w:before="130" w:after="130"/>
              <w:jc w:val="both"/>
              <w:rPr>
                <w:b/>
                <w:sz w:val="20"/>
                <w:szCs w:val="20"/>
              </w:rPr>
            </w:pPr>
          </w:p>
        </w:tc>
      </w:tr>
      <w:tr w:rsidR="00BE3994" w:rsidRPr="004D55D7" w14:paraId="70BD74A8" w14:textId="77777777" w:rsidTr="00A73E81">
        <w:trPr>
          <w:trHeight w:val="641"/>
        </w:trPr>
        <w:tc>
          <w:tcPr>
            <w:tcW w:w="3676" w:type="dxa"/>
          </w:tcPr>
          <w:p w14:paraId="04911965" w14:textId="77777777" w:rsidR="00BE3994" w:rsidRPr="004D55D7" w:rsidRDefault="00BE3994" w:rsidP="00A73E81">
            <w:pPr>
              <w:spacing w:before="120"/>
              <w:jc w:val="both"/>
              <w:rPr>
                <w:sz w:val="20"/>
                <w:szCs w:val="20"/>
              </w:rPr>
            </w:pPr>
            <w:r w:rsidRPr="004D55D7">
              <w:rPr>
                <w:sz w:val="20"/>
                <w:szCs w:val="20"/>
              </w:rPr>
              <w:lastRenderedPageBreak/>
              <w:t>Началник отдел извършил преглед  (дата):</w:t>
            </w:r>
          </w:p>
        </w:tc>
        <w:tc>
          <w:tcPr>
            <w:tcW w:w="10074" w:type="dxa"/>
          </w:tcPr>
          <w:p w14:paraId="4D87E087" w14:textId="77777777" w:rsidR="00BE3994" w:rsidRPr="004D55D7" w:rsidRDefault="00BE3994" w:rsidP="00A73E81">
            <w:pPr>
              <w:spacing w:before="130" w:after="130"/>
              <w:jc w:val="both"/>
              <w:rPr>
                <w:b/>
                <w:sz w:val="20"/>
                <w:szCs w:val="20"/>
              </w:rPr>
            </w:pPr>
          </w:p>
        </w:tc>
      </w:tr>
      <w:tr w:rsidR="00BE3994" w:rsidRPr="004D55D7" w14:paraId="041A892C" w14:textId="77777777" w:rsidTr="00A73E81">
        <w:tc>
          <w:tcPr>
            <w:tcW w:w="13750" w:type="dxa"/>
            <w:gridSpan w:val="2"/>
          </w:tcPr>
          <w:p w14:paraId="2F31342A" w14:textId="77777777" w:rsidR="00BE3994" w:rsidRPr="004D55D7" w:rsidRDefault="00BE3994" w:rsidP="00A73E81">
            <w:pPr>
              <w:spacing w:before="120"/>
              <w:jc w:val="both"/>
              <w:rPr>
                <w:b/>
                <w:i/>
                <w:sz w:val="20"/>
                <w:szCs w:val="20"/>
              </w:rPr>
            </w:pPr>
            <w:r w:rsidRPr="004D55D7">
              <w:rPr>
                <w:b/>
                <w:i/>
                <w:sz w:val="20"/>
                <w:szCs w:val="20"/>
              </w:rPr>
              <w:t>Заключение на началника на отдел от прегледа:</w:t>
            </w:r>
          </w:p>
          <w:p w14:paraId="0DAAEEBA" w14:textId="77777777" w:rsidR="00BE3994" w:rsidRPr="004D55D7" w:rsidRDefault="00BE3994" w:rsidP="00A73E81">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71950346" w14:textId="77777777" w:rsidR="00BE3994" w:rsidRPr="004D55D7" w:rsidRDefault="00BE3994" w:rsidP="00A73E81">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7CAB8CFC" w14:textId="77777777" w:rsidR="00BE3994" w:rsidRPr="004D55D7" w:rsidRDefault="00BE3994" w:rsidP="00A73E81">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5C4CA9CA" w14:textId="77777777" w:rsidR="00BE3994" w:rsidRPr="004D55D7" w:rsidRDefault="00BE3994" w:rsidP="00A73E81">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90D07D9" w14:textId="77777777" w:rsidR="00BE3994" w:rsidRDefault="00BE3994" w:rsidP="00BE3994">
      <w:pPr>
        <w:rPr>
          <w:b/>
          <w:sz w:val="20"/>
          <w:szCs w:val="20"/>
          <w:u w:val="single"/>
        </w:rPr>
      </w:pPr>
    </w:p>
    <w:p w14:paraId="53F2BF69" w14:textId="77777777" w:rsidR="00BE3994" w:rsidRDefault="00BE3994" w:rsidP="00BE3994">
      <w:pPr>
        <w:rPr>
          <w:b/>
          <w:sz w:val="20"/>
          <w:szCs w:val="20"/>
          <w:u w:val="single"/>
        </w:rPr>
      </w:pPr>
    </w:p>
    <w:p w14:paraId="22A60619" w14:textId="77777777" w:rsidR="00BE3994" w:rsidRDefault="00BE3994" w:rsidP="00BE3994">
      <w:pPr>
        <w:rPr>
          <w:b/>
          <w:sz w:val="20"/>
          <w:szCs w:val="20"/>
          <w:u w:val="single"/>
        </w:rPr>
      </w:pPr>
      <w:r w:rsidRPr="00EF6592">
        <w:rPr>
          <w:b/>
          <w:sz w:val="20"/>
          <w:szCs w:val="20"/>
          <w:u w:val="single"/>
        </w:rPr>
        <w:t>Приложения:</w:t>
      </w:r>
    </w:p>
    <w:p w14:paraId="5644B696" w14:textId="77777777" w:rsidR="00BE3994" w:rsidRPr="00871C65" w:rsidRDefault="00BE3994" w:rsidP="00BE3994">
      <w:pPr>
        <w:numPr>
          <w:ilvl w:val="0"/>
          <w:numId w:val="19"/>
        </w:numPr>
        <w:rPr>
          <w:b/>
          <w:sz w:val="20"/>
          <w:szCs w:val="20"/>
        </w:rPr>
      </w:pPr>
      <w:r w:rsidRPr="006726CD">
        <w:rPr>
          <w:sz w:val="20"/>
          <w:szCs w:val="20"/>
        </w:rPr>
        <w:t>…</w:t>
      </w:r>
    </w:p>
    <w:p w14:paraId="251D799A" w14:textId="77777777" w:rsidR="00BE3994" w:rsidRDefault="00BE3994" w:rsidP="00BE3994">
      <w:pPr>
        <w:ind w:left="360"/>
        <w:rPr>
          <w:sz w:val="20"/>
          <w:szCs w:val="20"/>
        </w:rPr>
      </w:pPr>
    </w:p>
    <w:p w14:paraId="76CECC01" w14:textId="77777777" w:rsidR="00BE3994" w:rsidRDefault="00BE3994" w:rsidP="00BE3994">
      <w:pPr>
        <w:ind w:left="360"/>
        <w:rPr>
          <w:sz w:val="20"/>
          <w:szCs w:val="20"/>
        </w:rPr>
      </w:pPr>
    </w:p>
    <w:p w14:paraId="76753201" w14:textId="77777777" w:rsidR="00BE3994" w:rsidRPr="006726CD" w:rsidRDefault="00BE3994" w:rsidP="00BE3994">
      <w:pPr>
        <w:ind w:left="360"/>
        <w:rPr>
          <w:b/>
          <w:sz w:val="20"/>
          <w:szCs w:val="20"/>
        </w:rPr>
      </w:pPr>
    </w:p>
    <w:p w14:paraId="090C4315" w14:textId="77777777" w:rsidR="00C55C83" w:rsidRPr="000A7FDB" w:rsidRDefault="00C55C83" w:rsidP="00171BD0">
      <w:pPr>
        <w:rPr>
          <w:vanish/>
        </w:rPr>
      </w:pPr>
    </w:p>
    <w:sectPr w:rsidR="00C55C83" w:rsidRPr="000A7FDB"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51FF3" w14:textId="77777777" w:rsidR="00B06737" w:rsidRDefault="00B06737">
      <w:r>
        <w:separator/>
      </w:r>
    </w:p>
  </w:endnote>
  <w:endnote w:type="continuationSeparator" w:id="0">
    <w:p w14:paraId="6261C317" w14:textId="77777777" w:rsidR="00B06737" w:rsidRDefault="00B06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CA753" w14:textId="77777777" w:rsidR="009C0DBD" w:rsidRDefault="009C0D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2BF597" w14:textId="77777777" w:rsidR="009C0DBD" w:rsidRDefault="009C0DBD"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BD6E" w14:textId="3CC2E9D4" w:rsidR="009C0DBD" w:rsidRDefault="009C0D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0D48">
      <w:rPr>
        <w:rStyle w:val="PageNumber"/>
        <w:noProof/>
      </w:rPr>
      <w:t>1</w:t>
    </w:r>
    <w:r>
      <w:rPr>
        <w:rStyle w:val="PageNumber"/>
      </w:rPr>
      <w:fldChar w:fldCharType="end"/>
    </w:r>
  </w:p>
  <w:p w14:paraId="562BF62F" w14:textId="77777777" w:rsidR="009C0DBD" w:rsidRDefault="009C0DBD"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966E9" w14:textId="77777777" w:rsidR="00A30D48" w:rsidRDefault="00A30D4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8F9F5" w14:textId="77777777" w:rsidR="00B06737" w:rsidRDefault="00B06737">
      <w:r>
        <w:separator/>
      </w:r>
    </w:p>
  </w:footnote>
  <w:footnote w:type="continuationSeparator" w:id="0">
    <w:p w14:paraId="40531A29" w14:textId="77777777" w:rsidR="00B06737" w:rsidRDefault="00B067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9E06E" w14:textId="77777777" w:rsidR="00A30D48" w:rsidRDefault="00A30D4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2250"/>
      <w:gridCol w:w="1577"/>
      <w:gridCol w:w="3402"/>
      <w:gridCol w:w="2980"/>
    </w:tblGrid>
    <w:tr w:rsidR="00B01117" w:rsidRPr="0071363D" w14:paraId="31C59BB0" w14:textId="77777777" w:rsidTr="0071363D">
      <w:trPr>
        <w:trHeight w:val="571"/>
        <w:jc w:val="center"/>
      </w:trPr>
      <w:tc>
        <w:tcPr>
          <w:tcW w:w="3690" w:type="dxa"/>
          <w:vAlign w:val="center"/>
        </w:tcPr>
        <w:p w14:paraId="59DD12DB" w14:textId="77777777" w:rsidR="00B01117" w:rsidRPr="00914A92" w:rsidRDefault="00B01117" w:rsidP="00B01117">
          <w:pPr>
            <w:tabs>
              <w:tab w:val="center" w:pos="4536"/>
              <w:tab w:val="right" w:pos="9072"/>
            </w:tabs>
            <w:jc w:val="center"/>
            <w:rPr>
              <w:rFonts w:eastAsia="Calibri"/>
              <w:i/>
              <w:sz w:val="20"/>
              <w:szCs w:val="20"/>
              <w:lang w:eastAsia="en-US"/>
            </w:rPr>
          </w:pPr>
          <w:r w:rsidRPr="00914A92">
            <w:rPr>
              <w:i/>
              <w:sz w:val="20"/>
              <w:szCs w:val="20"/>
            </w:rPr>
            <w:t>организация и място за попълване</w:t>
          </w:r>
        </w:p>
      </w:tc>
      <w:tc>
        <w:tcPr>
          <w:tcW w:w="7229" w:type="dxa"/>
          <w:gridSpan w:val="3"/>
          <w:shd w:val="clear" w:color="auto" w:fill="E0E0E0"/>
          <w:vAlign w:val="center"/>
        </w:tcPr>
        <w:p w14:paraId="11294609" w14:textId="77777777" w:rsidR="00B01117" w:rsidRPr="0071363D" w:rsidRDefault="00B01117" w:rsidP="00B01117">
          <w:pPr>
            <w:tabs>
              <w:tab w:val="center" w:pos="4536"/>
              <w:tab w:val="right" w:pos="9072"/>
            </w:tabs>
            <w:jc w:val="center"/>
            <w:rPr>
              <w:rFonts w:eastAsia="Calibri"/>
              <w:b/>
              <w:sz w:val="20"/>
              <w:szCs w:val="20"/>
              <w:lang w:val="ru-RU" w:eastAsia="en-US"/>
            </w:rPr>
          </w:pPr>
          <w:r w:rsidRPr="0071363D">
            <w:rPr>
              <w:rFonts w:eastAsia="Calibri"/>
              <w:b/>
              <w:sz w:val="20"/>
              <w:szCs w:val="20"/>
              <w:lang w:eastAsia="en-US"/>
            </w:rPr>
            <w:t>Контролен лист за проверка на</w:t>
          </w:r>
          <w:r>
            <w:rPr>
              <w:rFonts w:eastAsia="Calibri"/>
              <w:b/>
              <w:sz w:val="20"/>
              <w:szCs w:val="20"/>
              <w:lang w:eastAsia="en-US"/>
            </w:rPr>
            <w:t xml:space="preserve"> документация за обществена поръчка за процедура</w:t>
          </w:r>
          <w:r w:rsidRPr="0071363D">
            <w:rPr>
              <w:rFonts w:eastAsia="Calibri"/>
              <w:b/>
              <w:sz w:val="20"/>
              <w:szCs w:val="20"/>
              <w:lang w:eastAsia="en-US"/>
            </w:rPr>
            <w:t xml:space="preserve"> </w:t>
          </w:r>
          <w:r>
            <w:rPr>
              <w:rFonts w:eastAsia="Calibri"/>
              <w:b/>
              <w:sz w:val="20"/>
              <w:szCs w:val="20"/>
              <w:lang w:eastAsia="en-US"/>
            </w:rPr>
            <w:t>конкурс за проект</w:t>
          </w:r>
          <w:r w:rsidRPr="0071363D">
            <w:rPr>
              <w:rFonts w:eastAsia="Calibri"/>
              <w:b/>
              <w:sz w:val="20"/>
              <w:szCs w:val="20"/>
              <w:lang w:eastAsia="en-US"/>
            </w:rPr>
            <w:t xml:space="preserve"> по чл. 18, ал. 1, т. </w:t>
          </w:r>
          <w:r>
            <w:rPr>
              <w:rFonts w:eastAsia="Calibri"/>
              <w:b/>
              <w:sz w:val="20"/>
              <w:szCs w:val="20"/>
              <w:lang w:eastAsia="en-US"/>
            </w:rPr>
            <w:t>1</w:t>
          </w:r>
          <w:r w:rsidRPr="0071363D">
            <w:rPr>
              <w:rFonts w:eastAsia="Calibri"/>
              <w:b/>
              <w:sz w:val="20"/>
              <w:szCs w:val="20"/>
              <w:lang w:eastAsia="en-US"/>
            </w:rPr>
            <w:t>1 от Закона за обществените поръчки</w:t>
          </w:r>
        </w:p>
      </w:tc>
      <w:tc>
        <w:tcPr>
          <w:tcW w:w="2980" w:type="dxa"/>
          <w:shd w:val="clear" w:color="auto" w:fill="E0E0E0"/>
          <w:vAlign w:val="center"/>
        </w:tcPr>
        <w:p w14:paraId="77707F03" w14:textId="0EC29D1B" w:rsidR="00B01117" w:rsidRPr="0071363D" w:rsidRDefault="00BE4528" w:rsidP="00B01117">
          <w:pPr>
            <w:tabs>
              <w:tab w:val="center" w:pos="4536"/>
              <w:tab w:val="right" w:pos="9072"/>
            </w:tabs>
            <w:jc w:val="center"/>
            <w:rPr>
              <w:rFonts w:eastAsia="Calibri"/>
              <w:b/>
              <w:sz w:val="20"/>
              <w:szCs w:val="20"/>
              <w:lang w:eastAsia="en-US"/>
            </w:rPr>
          </w:pPr>
          <w:r>
            <w:rPr>
              <w:rFonts w:eastAsia="Calibri"/>
              <w:b/>
              <w:sz w:val="20"/>
              <w:szCs w:val="20"/>
              <w:lang w:val="ru-RU" w:eastAsia="en-US"/>
            </w:rPr>
            <w:t>Раздел 3</w:t>
          </w:r>
        </w:p>
      </w:tc>
    </w:tr>
    <w:tr w:rsidR="009C0DBD" w:rsidRPr="0071363D" w14:paraId="516EF399" w14:textId="77777777" w:rsidTr="0071363D">
      <w:trPr>
        <w:trHeight w:val="363"/>
        <w:jc w:val="center"/>
      </w:trPr>
      <w:tc>
        <w:tcPr>
          <w:tcW w:w="3690" w:type="dxa"/>
          <w:vAlign w:val="center"/>
        </w:tcPr>
        <w:p w14:paraId="04F283AF" w14:textId="77777777" w:rsidR="009C0DBD" w:rsidRPr="0071363D" w:rsidRDefault="00B01117" w:rsidP="0071363D">
          <w:pPr>
            <w:tabs>
              <w:tab w:val="center" w:pos="4536"/>
              <w:tab w:val="right" w:pos="9072"/>
            </w:tabs>
            <w:jc w:val="center"/>
            <w:rPr>
              <w:rFonts w:eastAsia="Calibri"/>
              <w:b/>
              <w:sz w:val="20"/>
              <w:szCs w:val="20"/>
              <w:lang w:eastAsia="en-US"/>
            </w:rPr>
          </w:pPr>
          <w:r w:rsidRPr="00914A92">
            <w:rPr>
              <w:i/>
              <w:sz w:val="20"/>
              <w:szCs w:val="20"/>
            </w:rPr>
            <w:t>участник в изпълнението на ПВУ</w:t>
          </w:r>
        </w:p>
      </w:tc>
      <w:tc>
        <w:tcPr>
          <w:tcW w:w="2250" w:type="dxa"/>
          <w:vAlign w:val="center"/>
        </w:tcPr>
        <w:p w14:paraId="66B294C2" w14:textId="77777777" w:rsidR="009C0DBD" w:rsidRPr="0071363D" w:rsidRDefault="009C0DBD" w:rsidP="0071363D">
          <w:pPr>
            <w:tabs>
              <w:tab w:val="center" w:pos="4536"/>
              <w:tab w:val="right" w:pos="9072"/>
            </w:tabs>
            <w:jc w:val="center"/>
            <w:rPr>
              <w:rFonts w:eastAsia="Calibri"/>
              <w:b/>
              <w:bCs/>
              <w:sz w:val="20"/>
              <w:szCs w:val="20"/>
              <w:lang w:val="de-DE" w:eastAsia="en-US"/>
            </w:rPr>
          </w:pPr>
        </w:p>
      </w:tc>
      <w:tc>
        <w:tcPr>
          <w:tcW w:w="1577" w:type="dxa"/>
          <w:vAlign w:val="center"/>
        </w:tcPr>
        <w:p w14:paraId="6C01BB8D" w14:textId="1F79969E" w:rsidR="009C0DBD" w:rsidRPr="00586DC5" w:rsidRDefault="00BE4528" w:rsidP="005A1C9F">
          <w:pPr>
            <w:tabs>
              <w:tab w:val="center" w:pos="4536"/>
              <w:tab w:val="right" w:pos="9072"/>
            </w:tabs>
            <w:jc w:val="center"/>
            <w:rPr>
              <w:rFonts w:eastAsia="Calibri"/>
              <w:b/>
              <w:bCs/>
              <w:sz w:val="20"/>
              <w:szCs w:val="20"/>
              <w:lang w:eastAsia="en-US"/>
            </w:rPr>
          </w:pPr>
          <w:r>
            <w:rPr>
              <w:sz w:val="20"/>
              <w:szCs w:val="20"/>
            </w:rPr>
            <w:t xml:space="preserve">Версия: </w:t>
          </w:r>
          <w:r w:rsidR="005A1C9F">
            <w:rPr>
              <w:sz w:val="20"/>
              <w:szCs w:val="20"/>
            </w:rPr>
            <w:t>1</w:t>
          </w:r>
        </w:p>
      </w:tc>
      <w:tc>
        <w:tcPr>
          <w:tcW w:w="3402" w:type="dxa"/>
          <w:vAlign w:val="center"/>
        </w:tcPr>
        <w:p w14:paraId="198511B4" w14:textId="5CBA0736" w:rsidR="009C0DBD" w:rsidRPr="0071363D" w:rsidRDefault="009C0DBD" w:rsidP="005A1C9F">
          <w:pPr>
            <w:tabs>
              <w:tab w:val="center" w:pos="4536"/>
              <w:tab w:val="right" w:pos="9072"/>
            </w:tabs>
            <w:jc w:val="center"/>
            <w:rPr>
              <w:rFonts w:eastAsia="Calibri"/>
              <w:b/>
              <w:sz w:val="20"/>
              <w:szCs w:val="20"/>
              <w:lang w:eastAsia="en-US"/>
            </w:rPr>
          </w:pPr>
          <w:r w:rsidRPr="0071363D">
            <w:rPr>
              <w:rFonts w:eastAsia="Calibri"/>
              <w:b/>
              <w:bCs/>
              <w:sz w:val="20"/>
              <w:szCs w:val="20"/>
              <w:lang w:eastAsia="en-US"/>
            </w:rPr>
            <w:t xml:space="preserve">Дата: </w:t>
          </w:r>
          <w:r w:rsidR="00A30D48">
            <w:rPr>
              <w:rFonts w:eastAsia="Calibri"/>
              <w:b/>
              <w:bCs/>
              <w:sz w:val="20"/>
              <w:szCs w:val="20"/>
              <w:lang w:eastAsia="en-US"/>
            </w:rPr>
            <w:t>юни 2022</w:t>
          </w:r>
          <w:bookmarkStart w:id="0" w:name="_GoBack"/>
          <w:bookmarkEnd w:id="0"/>
        </w:p>
      </w:tc>
      <w:tc>
        <w:tcPr>
          <w:tcW w:w="2980" w:type="dxa"/>
          <w:vAlign w:val="center"/>
        </w:tcPr>
        <w:p w14:paraId="2104D513" w14:textId="7D9633C1" w:rsidR="009C0DBD" w:rsidRPr="0071363D" w:rsidRDefault="009C0DBD" w:rsidP="0071363D">
          <w:pPr>
            <w:tabs>
              <w:tab w:val="center" w:pos="4536"/>
              <w:tab w:val="right" w:pos="9072"/>
            </w:tabs>
            <w:jc w:val="center"/>
            <w:rPr>
              <w:rFonts w:eastAsia="Calibri"/>
              <w:b/>
              <w:sz w:val="20"/>
              <w:szCs w:val="20"/>
              <w:lang w:eastAsia="en-US"/>
            </w:rPr>
          </w:pPr>
          <w:r w:rsidRPr="0071363D">
            <w:rPr>
              <w:rFonts w:eastAsia="Calibri"/>
              <w:b/>
              <w:sz w:val="20"/>
              <w:szCs w:val="20"/>
              <w:lang w:eastAsia="en-US"/>
            </w:rPr>
            <w:t xml:space="preserve">Стр.: </w:t>
          </w:r>
          <w:r w:rsidRPr="0071363D">
            <w:rPr>
              <w:rFonts w:eastAsia="Calibri"/>
              <w:b/>
              <w:sz w:val="20"/>
              <w:szCs w:val="20"/>
              <w:lang w:eastAsia="en-US"/>
            </w:rPr>
            <w:fldChar w:fldCharType="begin"/>
          </w:r>
          <w:r w:rsidRPr="0071363D">
            <w:rPr>
              <w:rFonts w:eastAsia="Calibri"/>
              <w:b/>
              <w:sz w:val="20"/>
              <w:szCs w:val="20"/>
              <w:lang w:eastAsia="en-US"/>
            </w:rPr>
            <w:instrText xml:space="preserve"> PAGE </w:instrText>
          </w:r>
          <w:r w:rsidRPr="0071363D">
            <w:rPr>
              <w:rFonts w:eastAsia="Calibri"/>
              <w:b/>
              <w:sz w:val="20"/>
              <w:szCs w:val="20"/>
              <w:lang w:eastAsia="en-US"/>
            </w:rPr>
            <w:fldChar w:fldCharType="separate"/>
          </w:r>
          <w:r w:rsidR="00A30D48">
            <w:rPr>
              <w:rFonts w:eastAsia="Calibri"/>
              <w:b/>
              <w:noProof/>
              <w:sz w:val="20"/>
              <w:szCs w:val="20"/>
              <w:lang w:eastAsia="en-US"/>
            </w:rPr>
            <w:t>1</w:t>
          </w:r>
          <w:r w:rsidRPr="0071363D">
            <w:rPr>
              <w:rFonts w:eastAsia="Calibri"/>
              <w:sz w:val="20"/>
              <w:szCs w:val="20"/>
              <w:lang w:eastAsia="en-US"/>
            </w:rPr>
            <w:fldChar w:fldCharType="end"/>
          </w:r>
          <w:r w:rsidRPr="0071363D">
            <w:rPr>
              <w:rFonts w:eastAsia="Calibri"/>
              <w:b/>
              <w:sz w:val="20"/>
              <w:szCs w:val="20"/>
              <w:lang w:eastAsia="en-US"/>
            </w:rPr>
            <w:t>/</w:t>
          </w:r>
          <w:r w:rsidRPr="0071363D">
            <w:rPr>
              <w:rFonts w:eastAsia="Calibri"/>
              <w:b/>
              <w:sz w:val="20"/>
              <w:szCs w:val="20"/>
              <w:lang w:eastAsia="en-US"/>
            </w:rPr>
            <w:fldChar w:fldCharType="begin"/>
          </w:r>
          <w:r w:rsidRPr="0071363D">
            <w:rPr>
              <w:rFonts w:eastAsia="Calibri"/>
              <w:b/>
              <w:sz w:val="20"/>
              <w:szCs w:val="20"/>
              <w:lang w:eastAsia="en-US"/>
            </w:rPr>
            <w:instrText xml:space="preserve"> NUMPAGES </w:instrText>
          </w:r>
          <w:r w:rsidRPr="0071363D">
            <w:rPr>
              <w:rFonts w:eastAsia="Calibri"/>
              <w:b/>
              <w:sz w:val="20"/>
              <w:szCs w:val="20"/>
              <w:lang w:eastAsia="en-US"/>
            </w:rPr>
            <w:fldChar w:fldCharType="separate"/>
          </w:r>
          <w:r w:rsidR="00A30D48">
            <w:rPr>
              <w:rFonts w:eastAsia="Calibri"/>
              <w:b/>
              <w:noProof/>
              <w:sz w:val="20"/>
              <w:szCs w:val="20"/>
              <w:lang w:eastAsia="en-US"/>
            </w:rPr>
            <w:t>10</w:t>
          </w:r>
          <w:r w:rsidRPr="0071363D">
            <w:rPr>
              <w:rFonts w:eastAsia="Calibri"/>
              <w:sz w:val="20"/>
              <w:szCs w:val="20"/>
              <w:lang w:eastAsia="en-US"/>
            </w:rPr>
            <w:fldChar w:fldCharType="end"/>
          </w:r>
        </w:p>
      </w:tc>
    </w:tr>
  </w:tbl>
  <w:p w14:paraId="2884092E" w14:textId="32AED789" w:rsidR="009C0DBD" w:rsidRPr="0071363D" w:rsidRDefault="009C0DBD" w:rsidP="0071363D">
    <w:pPr>
      <w:pStyle w:val="Header"/>
      <w:jc w:val="center"/>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E7CEC" w14:textId="77777777" w:rsidR="00A30D48" w:rsidRDefault="00A30D4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A7E6095"/>
    <w:multiLevelType w:val="hybridMultilevel"/>
    <w:tmpl w:val="10029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84D6AAA"/>
    <w:multiLevelType w:val="hybridMultilevel"/>
    <w:tmpl w:val="97066B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56D02FF2"/>
    <w:multiLevelType w:val="hybridMultilevel"/>
    <w:tmpl w:val="0A32629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0543B19"/>
    <w:multiLevelType w:val="hybridMultilevel"/>
    <w:tmpl w:val="AD18FD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561E58"/>
    <w:multiLevelType w:val="hybridMultilevel"/>
    <w:tmpl w:val="A656BB1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18"/>
  </w:num>
  <w:num w:numId="3">
    <w:abstractNumId w:val="6"/>
  </w:num>
  <w:num w:numId="4">
    <w:abstractNumId w:val="7"/>
  </w:num>
  <w:num w:numId="5">
    <w:abstractNumId w:val="14"/>
  </w:num>
  <w:num w:numId="6">
    <w:abstractNumId w:val="10"/>
  </w:num>
  <w:num w:numId="7">
    <w:abstractNumId w:val="3"/>
  </w:num>
  <w:num w:numId="8">
    <w:abstractNumId w:val="12"/>
  </w:num>
  <w:num w:numId="9">
    <w:abstractNumId w:val="0"/>
  </w:num>
  <w:num w:numId="10">
    <w:abstractNumId w:val="19"/>
  </w:num>
  <w:num w:numId="11">
    <w:abstractNumId w:val="20"/>
  </w:num>
  <w:num w:numId="12">
    <w:abstractNumId w:val="8"/>
  </w:num>
  <w:num w:numId="13">
    <w:abstractNumId w:val="1"/>
  </w:num>
  <w:num w:numId="14">
    <w:abstractNumId w:val="13"/>
  </w:num>
  <w:num w:numId="15">
    <w:abstractNumId w:val="17"/>
  </w:num>
  <w:num w:numId="16">
    <w:abstractNumId w:val="15"/>
  </w:num>
  <w:num w:numId="17">
    <w:abstractNumId w:val="5"/>
  </w:num>
  <w:num w:numId="18">
    <w:abstractNumId w:val="16"/>
  </w:num>
  <w:num w:numId="19">
    <w:abstractNumId w:val="21"/>
  </w:num>
  <w:num w:numId="20">
    <w:abstractNumId w:val="9"/>
  </w:num>
  <w:num w:numId="21">
    <w:abstractNumId w:val="2"/>
  </w:num>
  <w:num w:numId="2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8EF"/>
    <w:rsid w:val="00016BED"/>
    <w:rsid w:val="00017852"/>
    <w:rsid w:val="000210F6"/>
    <w:rsid w:val="000216B3"/>
    <w:rsid w:val="000216FF"/>
    <w:rsid w:val="000218B9"/>
    <w:rsid w:val="00021DC5"/>
    <w:rsid w:val="000220F0"/>
    <w:rsid w:val="000224AB"/>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485"/>
    <w:rsid w:val="000348C9"/>
    <w:rsid w:val="00034ACA"/>
    <w:rsid w:val="00034D65"/>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3699"/>
    <w:rsid w:val="000741A8"/>
    <w:rsid w:val="000746CA"/>
    <w:rsid w:val="0007498D"/>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07"/>
    <w:rsid w:val="000A4DE4"/>
    <w:rsid w:val="000A5541"/>
    <w:rsid w:val="000A5E06"/>
    <w:rsid w:val="000A6E4C"/>
    <w:rsid w:val="000A7FDB"/>
    <w:rsid w:val="000B1B58"/>
    <w:rsid w:val="000B2087"/>
    <w:rsid w:val="000B240A"/>
    <w:rsid w:val="000B328D"/>
    <w:rsid w:val="000B5A1A"/>
    <w:rsid w:val="000B62F5"/>
    <w:rsid w:val="000B6B9E"/>
    <w:rsid w:val="000B7789"/>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82A"/>
    <w:rsid w:val="000D0EB2"/>
    <w:rsid w:val="000D1684"/>
    <w:rsid w:val="000D1A6F"/>
    <w:rsid w:val="000D3789"/>
    <w:rsid w:val="000D3A51"/>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51"/>
    <w:rsid w:val="000F33D9"/>
    <w:rsid w:val="000F3BCB"/>
    <w:rsid w:val="000F3DF8"/>
    <w:rsid w:val="000F4193"/>
    <w:rsid w:val="000F4A3C"/>
    <w:rsid w:val="000F4D57"/>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37191"/>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6B9"/>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3CC5"/>
    <w:rsid w:val="0020451C"/>
    <w:rsid w:val="00204D90"/>
    <w:rsid w:val="0020594F"/>
    <w:rsid w:val="002064CB"/>
    <w:rsid w:val="002069EE"/>
    <w:rsid w:val="00206B65"/>
    <w:rsid w:val="00207F97"/>
    <w:rsid w:val="00210303"/>
    <w:rsid w:val="0021080F"/>
    <w:rsid w:val="00210A32"/>
    <w:rsid w:val="0021136A"/>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FCC"/>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50"/>
    <w:rsid w:val="00266C79"/>
    <w:rsid w:val="00267243"/>
    <w:rsid w:val="00267F57"/>
    <w:rsid w:val="00270AE0"/>
    <w:rsid w:val="00271EE8"/>
    <w:rsid w:val="002724CA"/>
    <w:rsid w:val="002725E0"/>
    <w:rsid w:val="002745BF"/>
    <w:rsid w:val="002756B1"/>
    <w:rsid w:val="00275D71"/>
    <w:rsid w:val="002767A6"/>
    <w:rsid w:val="002769CC"/>
    <w:rsid w:val="00276C05"/>
    <w:rsid w:val="00280681"/>
    <w:rsid w:val="00280BED"/>
    <w:rsid w:val="00280CB5"/>
    <w:rsid w:val="0028118A"/>
    <w:rsid w:val="00281A90"/>
    <w:rsid w:val="00285DBF"/>
    <w:rsid w:val="00286C69"/>
    <w:rsid w:val="00286DD1"/>
    <w:rsid w:val="002875A2"/>
    <w:rsid w:val="00287B15"/>
    <w:rsid w:val="00290270"/>
    <w:rsid w:val="002906B2"/>
    <w:rsid w:val="00290D21"/>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9E1"/>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2E"/>
    <w:rsid w:val="0039616B"/>
    <w:rsid w:val="003964EA"/>
    <w:rsid w:val="00396698"/>
    <w:rsid w:val="0039685B"/>
    <w:rsid w:val="00397A68"/>
    <w:rsid w:val="003A09CC"/>
    <w:rsid w:val="003A2298"/>
    <w:rsid w:val="003A29CF"/>
    <w:rsid w:val="003A2A48"/>
    <w:rsid w:val="003A35AC"/>
    <w:rsid w:val="003A3744"/>
    <w:rsid w:val="003A439C"/>
    <w:rsid w:val="003A4E4D"/>
    <w:rsid w:val="003A5973"/>
    <w:rsid w:val="003A5CE0"/>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472"/>
    <w:rsid w:val="003C4710"/>
    <w:rsid w:val="003C4B4B"/>
    <w:rsid w:val="003C4B54"/>
    <w:rsid w:val="003C5B9F"/>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1777D"/>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AC6"/>
    <w:rsid w:val="00443F15"/>
    <w:rsid w:val="00444120"/>
    <w:rsid w:val="00444DA2"/>
    <w:rsid w:val="00444EA5"/>
    <w:rsid w:val="00445175"/>
    <w:rsid w:val="00446240"/>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2D3D"/>
    <w:rsid w:val="00493D8F"/>
    <w:rsid w:val="004944DA"/>
    <w:rsid w:val="00494852"/>
    <w:rsid w:val="00494912"/>
    <w:rsid w:val="00494F4B"/>
    <w:rsid w:val="00495A7F"/>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346"/>
    <w:rsid w:val="004D1A9B"/>
    <w:rsid w:val="004D1FC5"/>
    <w:rsid w:val="004D306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A77"/>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462"/>
    <w:rsid w:val="0051756F"/>
    <w:rsid w:val="00517926"/>
    <w:rsid w:val="0051793E"/>
    <w:rsid w:val="005179B4"/>
    <w:rsid w:val="00520330"/>
    <w:rsid w:val="00520E63"/>
    <w:rsid w:val="00520F0C"/>
    <w:rsid w:val="00522C09"/>
    <w:rsid w:val="00522FC7"/>
    <w:rsid w:val="0052325E"/>
    <w:rsid w:val="00523F69"/>
    <w:rsid w:val="00526186"/>
    <w:rsid w:val="00526E44"/>
    <w:rsid w:val="00526FD0"/>
    <w:rsid w:val="005279B6"/>
    <w:rsid w:val="005308C0"/>
    <w:rsid w:val="00530BE1"/>
    <w:rsid w:val="00530F24"/>
    <w:rsid w:val="005321CF"/>
    <w:rsid w:val="0053229E"/>
    <w:rsid w:val="00532398"/>
    <w:rsid w:val="00532ABD"/>
    <w:rsid w:val="00533987"/>
    <w:rsid w:val="00534043"/>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5D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1D5A"/>
    <w:rsid w:val="00552C8B"/>
    <w:rsid w:val="005542D2"/>
    <w:rsid w:val="00554930"/>
    <w:rsid w:val="005555B1"/>
    <w:rsid w:val="0055562C"/>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445D"/>
    <w:rsid w:val="00586BA3"/>
    <w:rsid w:val="00586DC5"/>
    <w:rsid w:val="00586FEF"/>
    <w:rsid w:val="00587A7C"/>
    <w:rsid w:val="00587F6D"/>
    <w:rsid w:val="00590E98"/>
    <w:rsid w:val="00590F34"/>
    <w:rsid w:val="005923A1"/>
    <w:rsid w:val="005923B6"/>
    <w:rsid w:val="0059245B"/>
    <w:rsid w:val="0059270F"/>
    <w:rsid w:val="00593A30"/>
    <w:rsid w:val="005968B7"/>
    <w:rsid w:val="00596C0A"/>
    <w:rsid w:val="00597E5F"/>
    <w:rsid w:val="005A0404"/>
    <w:rsid w:val="005A11F1"/>
    <w:rsid w:val="005A1C9F"/>
    <w:rsid w:val="005A1CAE"/>
    <w:rsid w:val="005A21F3"/>
    <w:rsid w:val="005A2507"/>
    <w:rsid w:val="005A269A"/>
    <w:rsid w:val="005A34D3"/>
    <w:rsid w:val="005A3A8C"/>
    <w:rsid w:val="005A3AD2"/>
    <w:rsid w:val="005A3EA3"/>
    <w:rsid w:val="005A486E"/>
    <w:rsid w:val="005A4B4F"/>
    <w:rsid w:val="005A4DDB"/>
    <w:rsid w:val="005A546C"/>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07F9"/>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63D"/>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ABB"/>
    <w:rsid w:val="0060185C"/>
    <w:rsid w:val="00601FB6"/>
    <w:rsid w:val="006024E8"/>
    <w:rsid w:val="00602930"/>
    <w:rsid w:val="006031EC"/>
    <w:rsid w:val="006035E9"/>
    <w:rsid w:val="00603A6B"/>
    <w:rsid w:val="00603EB7"/>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2665"/>
    <w:rsid w:val="00624359"/>
    <w:rsid w:val="006248CD"/>
    <w:rsid w:val="00624B6B"/>
    <w:rsid w:val="00624D03"/>
    <w:rsid w:val="00625247"/>
    <w:rsid w:val="0062609A"/>
    <w:rsid w:val="00626CB4"/>
    <w:rsid w:val="006275B6"/>
    <w:rsid w:val="006276D9"/>
    <w:rsid w:val="0063127D"/>
    <w:rsid w:val="00632E1A"/>
    <w:rsid w:val="006333C8"/>
    <w:rsid w:val="00633888"/>
    <w:rsid w:val="0063437E"/>
    <w:rsid w:val="00634B1A"/>
    <w:rsid w:val="006350FB"/>
    <w:rsid w:val="00635DEC"/>
    <w:rsid w:val="0063676B"/>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0D0"/>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3A3"/>
    <w:rsid w:val="00697A4A"/>
    <w:rsid w:val="006A0025"/>
    <w:rsid w:val="006A05DC"/>
    <w:rsid w:val="006A1276"/>
    <w:rsid w:val="006A1886"/>
    <w:rsid w:val="006A202D"/>
    <w:rsid w:val="006A27A3"/>
    <w:rsid w:val="006A2DD9"/>
    <w:rsid w:val="006A31D0"/>
    <w:rsid w:val="006A46AA"/>
    <w:rsid w:val="006A51EB"/>
    <w:rsid w:val="006A57D3"/>
    <w:rsid w:val="006A5CBD"/>
    <w:rsid w:val="006A6C7D"/>
    <w:rsid w:val="006A7129"/>
    <w:rsid w:val="006A7580"/>
    <w:rsid w:val="006A7611"/>
    <w:rsid w:val="006B00F5"/>
    <w:rsid w:val="006B19A6"/>
    <w:rsid w:val="006B2C19"/>
    <w:rsid w:val="006B3451"/>
    <w:rsid w:val="006B3F5E"/>
    <w:rsid w:val="006B44BA"/>
    <w:rsid w:val="006B49BA"/>
    <w:rsid w:val="006B5002"/>
    <w:rsid w:val="006B5C90"/>
    <w:rsid w:val="006B5DEC"/>
    <w:rsid w:val="006B69F8"/>
    <w:rsid w:val="006B6F4B"/>
    <w:rsid w:val="006B6F9E"/>
    <w:rsid w:val="006B7210"/>
    <w:rsid w:val="006B739A"/>
    <w:rsid w:val="006C034F"/>
    <w:rsid w:val="006C038B"/>
    <w:rsid w:val="006C094E"/>
    <w:rsid w:val="006C1157"/>
    <w:rsid w:val="006C2374"/>
    <w:rsid w:val="006C25F0"/>
    <w:rsid w:val="006C2C4D"/>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D7D02"/>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63D"/>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3691"/>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667A"/>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62AD"/>
    <w:rsid w:val="00797E7E"/>
    <w:rsid w:val="007A15F5"/>
    <w:rsid w:val="007A1EB0"/>
    <w:rsid w:val="007A219E"/>
    <w:rsid w:val="007A22D3"/>
    <w:rsid w:val="007A280D"/>
    <w:rsid w:val="007A2D7C"/>
    <w:rsid w:val="007A2DB9"/>
    <w:rsid w:val="007A335A"/>
    <w:rsid w:val="007A423A"/>
    <w:rsid w:val="007A493B"/>
    <w:rsid w:val="007A4EF6"/>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E2A"/>
    <w:rsid w:val="007F7F17"/>
    <w:rsid w:val="008005E5"/>
    <w:rsid w:val="0080136D"/>
    <w:rsid w:val="008016CE"/>
    <w:rsid w:val="00802387"/>
    <w:rsid w:val="008031BA"/>
    <w:rsid w:val="00803736"/>
    <w:rsid w:val="0080565C"/>
    <w:rsid w:val="008067BB"/>
    <w:rsid w:val="008112D3"/>
    <w:rsid w:val="0081228F"/>
    <w:rsid w:val="00812849"/>
    <w:rsid w:val="0081321C"/>
    <w:rsid w:val="00813A7D"/>
    <w:rsid w:val="00813AA2"/>
    <w:rsid w:val="008146B4"/>
    <w:rsid w:val="00815428"/>
    <w:rsid w:val="008156C4"/>
    <w:rsid w:val="00815762"/>
    <w:rsid w:val="008163E6"/>
    <w:rsid w:val="00816D6E"/>
    <w:rsid w:val="00817756"/>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0E21"/>
    <w:rsid w:val="0084260C"/>
    <w:rsid w:val="008426B4"/>
    <w:rsid w:val="00842A02"/>
    <w:rsid w:val="00842C87"/>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89A"/>
    <w:rsid w:val="0087196C"/>
    <w:rsid w:val="00871CD0"/>
    <w:rsid w:val="00872C83"/>
    <w:rsid w:val="00874D18"/>
    <w:rsid w:val="00875D87"/>
    <w:rsid w:val="00876A21"/>
    <w:rsid w:val="008774EE"/>
    <w:rsid w:val="0088026C"/>
    <w:rsid w:val="008805E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316"/>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36B9"/>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427"/>
    <w:rsid w:val="008E50B4"/>
    <w:rsid w:val="008E5A80"/>
    <w:rsid w:val="008E611A"/>
    <w:rsid w:val="008E6729"/>
    <w:rsid w:val="008E6D0C"/>
    <w:rsid w:val="008F056F"/>
    <w:rsid w:val="008F0F11"/>
    <w:rsid w:val="008F1050"/>
    <w:rsid w:val="008F16A5"/>
    <w:rsid w:val="008F18AB"/>
    <w:rsid w:val="008F1FAD"/>
    <w:rsid w:val="008F2D2B"/>
    <w:rsid w:val="008F31D9"/>
    <w:rsid w:val="008F3DB5"/>
    <w:rsid w:val="008F3F07"/>
    <w:rsid w:val="008F4F85"/>
    <w:rsid w:val="008F53EC"/>
    <w:rsid w:val="008F5A40"/>
    <w:rsid w:val="008F60C9"/>
    <w:rsid w:val="008F6EB7"/>
    <w:rsid w:val="008F782D"/>
    <w:rsid w:val="008F7E89"/>
    <w:rsid w:val="0090133A"/>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8AF"/>
    <w:rsid w:val="00930B00"/>
    <w:rsid w:val="00931BF7"/>
    <w:rsid w:val="00932657"/>
    <w:rsid w:val="00933902"/>
    <w:rsid w:val="00933DF1"/>
    <w:rsid w:val="0093405F"/>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627"/>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688"/>
    <w:rsid w:val="00990742"/>
    <w:rsid w:val="00991685"/>
    <w:rsid w:val="00991E55"/>
    <w:rsid w:val="00992548"/>
    <w:rsid w:val="009927D5"/>
    <w:rsid w:val="009927D7"/>
    <w:rsid w:val="00992CBE"/>
    <w:rsid w:val="0099365A"/>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8AC"/>
    <w:rsid w:val="009B3DC0"/>
    <w:rsid w:val="009B53DE"/>
    <w:rsid w:val="009B5505"/>
    <w:rsid w:val="009B5A29"/>
    <w:rsid w:val="009B7918"/>
    <w:rsid w:val="009C0926"/>
    <w:rsid w:val="009C0B3F"/>
    <w:rsid w:val="009C0BDC"/>
    <w:rsid w:val="009C0D63"/>
    <w:rsid w:val="009C0DBD"/>
    <w:rsid w:val="009C1684"/>
    <w:rsid w:val="009C1B42"/>
    <w:rsid w:val="009C22B4"/>
    <w:rsid w:val="009C3228"/>
    <w:rsid w:val="009C3553"/>
    <w:rsid w:val="009C3E20"/>
    <w:rsid w:val="009C53AC"/>
    <w:rsid w:val="009C5945"/>
    <w:rsid w:val="009C5D0B"/>
    <w:rsid w:val="009C7362"/>
    <w:rsid w:val="009C7560"/>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222C"/>
    <w:rsid w:val="009F5A61"/>
    <w:rsid w:val="009F62FC"/>
    <w:rsid w:val="009F778F"/>
    <w:rsid w:val="009F7A2D"/>
    <w:rsid w:val="009F7BD6"/>
    <w:rsid w:val="009F7C36"/>
    <w:rsid w:val="00A011DE"/>
    <w:rsid w:val="00A02773"/>
    <w:rsid w:val="00A028F1"/>
    <w:rsid w:val="00A02FA7"/>
    <w:rsid w:val="00A040D5"/>
    <w:rsid w:val="00A04FE9"/>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587"/>
    <w:rsid w:val="00A23E2E"/>
    <w:rsid w:val="00A24C27"/>
    <w:rsid w:val="00A25000"/>
    <w:rsid w:val="00A2552A"/>
    <w:rsid w:val="00A26D90"/>
    <w:rsid w:val="00A30AB3"/>
    <w:rsid w:val="00A30BC1"/>
    <w:rsid w:val="00A30D48"/>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1FD"/>
    <w:rsid w:val="00A4331B"/>
    <w:rsid w:val="00A437FB"/>
    <w:rsid w:val="00A453BF"/>
    <w:rsid w:val="00A4580C"/>
    <w:rsid w:val="00A45B86"/>
    <w:rsid w:val="00A462B7"/>
    <w:rsid w:val="00A462CA"/>
    <w:rsid w:val="00A5040E"/>
    <w:rsid w:val="00A5079D"/>
    <w:rsid w:val="00A50EE1"/>
    <w:rsid w:val="00A5207D"/>
    <w:rsid w:val="00A522FD"/>
    <w:rsid w:val="00A53163"/>
    <w:rsid w:val="00A546FF"/>
    <w:rsid w:val="00A54880"/>
    <w:rsid w:val="00A5488A"/>
    <w:rsid w:val="00A5581C"/>
    <w:rsid w:val="00A5687F"/>
    <w:rsid w:val="00A572D6"/>
    <w:rsid w:val="00A573ED"/>
    <w:rsid w:val="00A600BF"/>
    <w:rsid w:val="00A60107"/>
    <w:rsid w:val="00A603A7"/>
    <w:rsid w:val="00A61D9A"/>
    <w:rsid w:val="00A622DB"/>
    <w:rsid w:val="00A63B18"/>
    <w:rsid w:val="00A64156"/>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8DF"/>
    <w:rsid w:val="00A76CDC"/>
    <w:rsid w:val="00A818E5"/>
    <w:rsid w:val="00A81D78"/>
    <w:rsid w:val="00A82A42"/>
    <w:rsid w:val="00A84074"/>
    <w:rsid w:val="00A84076"/>
    <w:rsid w:val="00A85137"/>
    <w:rsid w:val="00A85A23"/>
    <w:rsid w:val="00A8696E"/>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5DAF"/>
    <w:rsid w:val="00A97BAA"/>
    <w:rsid w:val="00A97C78"/>
    <w:rsid w:val="00AA0B85"/>
    <w:rsid w:val="00AA21D4"/>
    <w:rsid w:val="00AA2F5E"/>
    <w:rsid w:val="00AA3476"/>
    <w:rsid w:val="00AA3B21"/>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117"/>
    <w:rsid w:val="00B016E3"/>
    <w:rsid w:val="00B036CA"/>
    <w:rsid w:val="00B038F9"/>
    <w:rsid w:val="00B03BC5"/>
    <w:rsid w:val="00B04AA9"/>
    <w:rsid w:val="00B04EF4"/>
    <w:rsid w:val="00B054B8"/>
    <w:rsid w:val="00B055F6"/>
    <w:rsid w:val="00B05A3E"/>
    <w:rsid w:val="00B06737"/>
    <w:rsid w:val="00B075A1"/>
    <w:rsid w:val="00B07D55"/>
    <w:rsid w:val="00B1028E"/>
    <w:rsid w:val="00B11167"/>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119"/>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51C3"/>
    <w:rsid w:val="00B467D6"/>
    <w:rsid w:val="00B4680D"/>
    <w:rsid w:val="00B4681C"/>
    <w:rsid w:val="00B46F0F"/>
    <w:rsid w:val="00B47DC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9D8"/>
    <w:rsid w:val="00BC0ABC"/>
    <w:rsid w:val="00BC0BF1"/>
    <w:rsid w:val="00BC0D52"/>
    <w:rsid w:val="00BC0E0D"/>
    <w:rsid w:val="00BC0E3D"/>
    <w:rsid w:val="00BC20D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3A18"/>
    <w:rsid w:val="00BD4C68"/>
    <w:rsid w:val="00BD626D"/>
    <w:rsid w:val="00BE0230"/>
    <w:rsid w:val="00BE0537"/>
    <w:rsid w:val="00BE18C1"/>
    <w:rsid w:val="00BE1D89"/>
    <w:rsid w:val="00BE31A6"/>
    <w:rsid w:val="00BE3532"/>
    <w:rsid w:val="00BE3802"/>
    <w:rsid w:val="00BE3994"/>
    <w:rsid w:val="00BE39DE"/>
    <w:rsid w:val="00BE3AE1"/>
    <w:rsid w:val="00BE3DEC"/>
    <w:rsid w:val="00BE4528"/>
    <w:rsid w:val="00BE4717"/>
    <w:rsid w:val="00BE528B"/>
    <w:rsid w:val="00BE7185"/>
    <w:rsid w:val="00BE74F4"/>
    <w:rsid w:val="00BE7DD6"/>
    <w:rsid w:val="00BF0010"/>
    <w:rsid w:val="00BF0FD7"/>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2A92"/>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879"/>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E75"/>
    <w:rsid w:val="00C44037"/>
    <w:rsid w:val="00C44991"/>
    <w:rsid w:val="00C46BE4"/>
    <w:rsid w:val="00C5028D"/>
    <w:rsid w:val="00C50A89"/>
    <w:rsid w:val="00C51599"/>
    <w:rsid w:val="00C51C3D"/>
    <w:rsid w:val="00C522B2"/>
    <w:rsid w:val="00C522DE"/>
    <w:rsid w:val="00C534A6"/>
    <w:rsid w:val="00C53BC5"/>
    <w:rsid w:val="00C54DA4"/>
    <w:rsid w:val="00C55A87"/>
    <w:rsid w:val="00C55B88"/>
    <w:rsid w:val="00C55C83"/>
    <w:rsid w:val="00C564E3"/>
    <w:rsid w:val="00C570D8"/>
    <w:rsid w:val="00C579D0"/>
    <w:rsid w:val="00C60091"/>
    <w:rsid w:val="00C61145"/>
    <w:rsid w:val="00C619C1"/>
    <w:rsid w:val="00C61A60"/>
    <w:rsid w:val="00C61B88"/>
    <w:rsid w:val="00C63EB5"/>
    <w:rsid w:val="00C650EC"/>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32C"/>
    <w:rsid w:val="00C97DA5"/>
    <w:rsid w:val="00CA0FB4"/>
    <w:rsid w:val="00CA1167"/>
    <w:rsid w:val="00CA20A5"/>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714"/>
    <w:rsid w:val="00CC4A7A"/>
    <w:rsid w:val="00CC4ABE"/>
    <w:rsid w:val="00CC51F2"/>
    <w:rsid w:val="00CC6557"/>
    <w:rsid w:val="00CC746F"/>
    <w:rsid w:val="00CC756E"/>
    <w:rsid w:val="00CC77A4"/>
    <w:rsid w:val="00CC7A25"/>
    <w:rsid w:val="00CC7A8F"/>
    <w:rsid w:val="00CD0706"/>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2E07"/>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5EB"/>
    <w:rsid w:val="00D42F76"/>
    <w:rsid w:val="00D43995"/>
    <w:rsid w:val="00D43F85"/>
    <w:rsid w:val="00D45FF4"/>
    <w:rsid w:val="00D46EE3"/>
    <w:rsid w:val="00D4713B"/>
    <w:rsid w:val="00D51395"/>
    <w:rsid w:val="00D51C97"/>
    <w:rsid w:val="00D521D1"/>
    <w:rsid w:val="00D53370"/>
    <w:rsid w:val="00D5392C"/>
    <w:rsid w:val="00D53FFB"/>
    <w:rsid w:val="00D5423F"/>
    <w:rsid w:val="00D54511"/>
    <w:rsid w:val="00D54941"/>
    <w:rsid w:val="00D54BDE"/>
    <w:rsid w:val="00D54E0D"/>
    <w:rsid w:val="00D55B22"/>
    <w:rsid w:val="00D55EFA"/>
    <w:rsid w:val="00D55F82"/>
    <w:rsid w:val="00D56CFB"/>
    <w:rsid w:val="00D57948"/>
    <w:rsid w:val="00D57D22"/>
    <w:rsid w:val="00D60461"/>
    <w:rsid w:val="00D607AB"/>
    <w:rsid w:val="00D6092D"/>
    <w:rsid w:val="00D60CD9"/>
    <w:rsid w:val="00D612DD"/>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BB1"/>
    <w:rsid w:val="00D81CD2"/>
    <w:rsid w:val="00D8279D"/>
    <w:rsid w:val="00D828D2"/>
    <w:rsid w:val="00D83ACF"/>
    <w:rsid w:val="00D83BC3"/>
    <w:rsid w:val="00D847EF"/>
    <w:rsid w:val="00D84E75"/>
    <w:rsid w:val="00D8634E"/>
    <w:rsid w:val="00D8660F"/>
    <w:rsid w:val="00D87E3C"/>
    <w:rsid w:val="00D87EA6"/>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689"/>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930"/>
    <w:rsid w:val="00DC1AC9"/>
    <w:rsid w:val="00DC4A1F"/>
    <w:rsid w:val="00DC6CDF"/>
    <w:rsid w:val="00DC73BA"/>
    <w:rsid w:val="00DC7D6D"/>
    <w:rsid w:val="00DC7F5A"/>
    <w:rsid w:val="00DD0323"/>
    <w:rsid w:val="00DD07C7"/>
    <w:rsid w:val="00DD09E5"/>
    <w:rsid w:val="00DD0A00"/>
    <w:rsid w:val="00DD0AAA"/>
    <w:rsid w:val="00DD1437"/>
    <w:rsid w:val="00DD2B29"/>
    <w:rsid w:val="00DD2C07"/>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09A1"/>
    <w:rsid w:val="00E017B1"/>
    <w:rsid w:val="00E03527"/>
    <w:rsid w:val="00E03903"/>
    <w:rsid w:val="00E03A2E"/>
    <w:rsid w:val="00E0432C"/>
    <w:rsid w:val="00E055FF"/>
    <w:rsid w:val="00E058A7"/>
    <w:rsid w:val="00E05C22"/>
    <w:rsid w:val="00E07966"/>
    <w:rsid w:val="00E07DA9"/>
    <w:rsid w:val="00E1092F"/>
    <w:rsid w:val="00E1248C"/>
    <w:rsid w:val="00E1451D"/>
    <w:rsid w:val="00E14F34"/>
    <w:rsid w:val="00E15276"/>
    <w:rsid w:val="00E15BCA"/>
    <w:rsid w:val="00E16297"/>
    <w:rsid w:val="00E17BAE"/>
    <w:rsid w:val="00E20B21"/>
    <w:rsid w:val="00E20F5B"/>
    <w:rsid w:val="00E21524"/>
    <w:rsid w:val="00E2212E"/>
    <w:rsid w:val="00E226CE"/>
    <w:rsid w:val="00E23EDF"/>
    <w:rsid w:val="00E242B7"/>
    <w:rsid w:val="00E242BD"/>
    <w:rsid w:val="00E247B6"/>
    <w:rsid w:val="00E2509B"/>
    <w:rsid w:val="00E278CB"/>
    <w:rsid w:val="00E30A57"/>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0E9A"/>
    <w:rsid w:val="00E5111A"/>
    <w:rsid w:val="00E51653"/>
    <w:rsid w:val="00E51787"/>
    <w:rsid w:val="00E518A5"/>
    <w:rsid w:val="00E5265D"/>
    <w:rsid w:val="00E5288B"/>
    <w:rsid w:val="00E55B04"/>
    <w:rsid w:val="00E56F75"/>
    <w:rsid w:val="00E574E3"/>
    <w:rsid w:val="00E57F68"/>
    <w:rsid w:val="00E60131"/>
    <w:rsid w:val="00E6153C"/>
    <w:rsid w:val="00E61D83"/>
    <w:rsid w:val="00E62234"/>
    <w:rsid w:val="00E632D1"/>
    <w:rsid w:val="00E641B3"/>
    <w:rsid w:val="00E6559B"/>
    <w:rsid w:val="00E66F45"/>
    <w:rsid w:val="00E6774E"/>
    <w:rsid w:val="00E708C3"/>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1943"/>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560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2D43"/>
    <w:rsid w:val="00F53659"/>
    <w:rsid w:val="00F538D4"/>
    <w:rsid w:val="00F54B2F"/>
    <w:rsid w:val="00F55530"/>
    <w:rsid w:val="00F56277"/>
    <w:rsid w:val="00F5709E"/>
    <w:rsid w:val="00F5726E"/>
    <w:rsid w:val="00F575E2"/>
    <w:rsid w:val="00F57F87"/>
    <w:rsid w:val="00F614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9A1"/>
    <w:rsid w:val="00F76532"/>
    <w:rsid w:val="00F76C3C"/>
    <w:rsid w:val="00F76CE5"/>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B82"/>
    <w:rsid w:val="00F91E68"/>
    <w:rsid w:val="00F9214A"/>
    <w:rsid w:val="00F924AD"/>
    <w:rsid w:val="00F92880"/>
    <w:rsid w:val="00F92C34"/>
    <w:rsid w:val="00F9477A"/>
    <w:rsid w:val="00F9590C"/>
    <w:rsid w:val="00F96847"/>
    <w:rsid w:val="00FA0663"/>
    <w:rsid w:val="00FA143B"/>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31B7"/>
    <w:rsid w:val="00FC457E"/>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62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DECC8E8"/>
  <w15:docId w15:val="{B8611986-13A6-41E1-9AC6-4F00770C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82A"/>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23514954">
      <w:bodyDiv w:val="1"/>
      <w:marLeft w:val="0"/>
      <w:marRight w:val="0"/>
      <w:marTop w:val="0"/>
      <w:marBottom w:val="0"/>
      <w:divBdr>
        <w:top w:val="none" w:sz="0" w:space="0" w:color="auto"/>
        <w:left w:val="none" w:sz="0" w:space="0" w:color="auto"/>
        <w:bottom w:val="none" w:sz="0" w:space="0" w:color="auto"/>
        <w:right w:val="none" w:sz="0" w:space="0" w:color="auto"/>
      </w:divBdr>
      <w:divsChild>
        <w:div w:id="175964604">
          <w:marLeft w:val="0"/>
          <w:marRight w:val="0"/>
          <w:marTop w:val="0"/>
          <w:marBottom w:val="0"/>
          <w:divBdr>
            <w:top w:val="none" w:sz="0" w:space="0" w:color="auto"/>
            <w:left w:val="none" w:sz="0" w:space="0" w:color="auto"/>
            <w:bottom w:val="none" w:sz="0" w:space="0" w:color="auto"/>
            <w:right w:val="none" w:sz="0" w:space="0" w:color="auto"/>
          </w:divBdr>
          <w:divsChild>
            <w:div w:id="1840077931">
              <w:marLeft w:val="0"/>
              <w:marRight w:val="0"/>
              <w:marTop w:val="0"/>
              <w:marBottom w:val="0"/>
              <w:divBdr>
                <w:top w:val="none" w:sz="0" w:space="0" w:color="auto"/>
                <w:left w:val="none" w:sz="0" w:space="0" w:color="auto"/>
                <w:bottom w:val="none" w:sz="0" w:space="0" w:color="auto"/>
                <w:right w:val="none" w:sz="0" w:space="0" w:color="auto"/>
              </w:divBdr>
              <w:divsChild>
                <w:div w:id="1413350430">
                  <w:marLeft w:val="0"/>
                  <w:marRight w:val="0"/>
                  <w:marTop w:val="0"/>
                  <w:marBottom w:val="0"/>
                  <w:divBdr>
                    <w:top w:val="none" w:sz="0" w:space="0" w:color="auto"/>
                    <w:left w:val="none" w:sz="0" w:space="0" w:color="auto"/>
                    <w:bottom w:val="none" w:sz="0" w:space="0" w:color="auto"/>
                    <w:right w:val="none" w:sz="0" w:space="0" w:color="auto"/>
                  </w:divBdr>
                  <w:divsChild>
                    <w:div w:id="10253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470443941">
      <w:bodyDiv w:val="1"/>
      <w:marLeft w:val="0"/>
      <w:marRight w:val="0"/>
      <w:marTop w:val="0"/>
      <w:marBottom w:val="0"/>
      <w:divBdr>
        <w:top w:val="none" w:sz="0" w:space="0" w:color="auto"/>
        <w:left w:val="none" w:sz="0" w:space="0" w:color="auto"/>
        <w:bottom w:val="none" w:sz="0" w:space="0" w:color="auto"/>
        <w:right w:val="none" w:sz="0" w:space="0" w:color="auto"/>
      </w:divBdr>
      <w:divsChild>
        <w:div w:id="1054353722">
          <w:marLeft w:val="0"/>
          <w:marRight w:val="0"/>
          <w:marTop w:val="0"/>
          <w:marBottom w:val="0"/>
          <w:divBdr>
            <w:top w:val="none" w:sz="0" w:space="0" w:color="auto"/>
            <w:left w:val="none" w:sz="0" w:space="0" w:color="auto"/>
            <w:bottom w:val="none" w:sz="0" w:space="0" w:color="auto"/>
            <w:right w:val="none" w:sz="0" w:space="0" w:color="auto"/>
          </w:divBdr>
          <w:divsChild>
            <w:div w:id="288167312">
              <w:marLeft w:val="0"/>
              <w:marRight w:val="0"/>
              <w:marTop w:val="0"/>
              <w:marBottom w:val="0"/>
              <w:divBdr>
                <w:top w:val="none" w:sz="0" w:space="0" w:color="auto"/>
                <w:left w:val="none" w:sz="0" w:space="0" w:color="auto"/>
                <w:bottom w:val="none" w:sz="0" w:space="0" w:color="auto"/>
                <w:right w:val="none" w:sz="0" w:space="0" w:color="auto"/>
              </w:divBdr>
              <w:divsChild>
                <w:div w:id="1639143180">
                  <w:marLeft w:val="0"/>
                  <w:marRight w:val="0"/>
                  <w:marTop w:val="0"/>
                  <w:marBottom w:val="0"/>
                  <w:divBdr>
                    <w:top w:val="none" w:sz="0" w:space="0" w:color="auto"/>
                    <w:left w:val="none" w:sz="0" w:space="0" w:color="auto"/>
                    <w:bottom w:val="none" w:sz="0" w:space="0" w:color="auto"/>
                    <w:right w:val="none" w:sz="0" w:space="0" w:color="auto"/>
                  </w:divBdr>
                  <w:divsChild>
                    <w:div w:id="136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756367409">
      <w:bodyDiv w:val="1"/>
      <w:marLeft w:val="0"/>
      <w:marRight w:val="0"/>
      <w:marTop w:val="0"/>
      <w:marBottom w:val="0"/>
      <w:divBdr>
        <w:top w:val="none" w:sz="0" w:space="0" w:color="auto"/>
        <w:left w:val="none" w:sz="0" w:space="0" w:color="auto"/>
        <w:bottom w:val="none" w:sz="0" w:space="0" w:color="auto"/>
        <w:right w:val="none" w:sz="0" w:space="0" w:color="auto"/>
      </w:divBdr>
      <w:divsChild>
        <w:div w:id="1371370712">
          <w:marLeft w:val="0"/>
          <w:marRight w:val="0"/>
          <w:marTop w:val="0"/>
          <w:marBottom w:val="0"/>
          <w:divBdr>
            <w:top w:val="none" w:sz="0" w:space="0" w:color="auto"/>
            <w:left w:val="none" w:sz="0" w:space="0" w:color="auto"/>
            <w:bottom w:val="none" w:sz="0" w:space="0" w:color="auto"/>
            <w:right w:val="none" w:sz="0" w:space="0" w:color="auto"/>
          </w:divBdr>
          <w:divsChild>
            <w:div w:id="1606426378">
              <w:marLeft w:val="0"/>
              <w:marRight w:val="0"/>
              <w:marTop w:val="0"/>
              <w:marBottom w:val="0"/>
              <w:divBdr>
                <w:top w:val="none" w:sz="0" w:space="0" w:color="auto"/>
                <w:left w:val="none" w:sz="0" w:space="0" w:color="auto"/>
                <w:bottom w:val="none" w:sz="0" w:space="0" w:color="auto"/>
                <w:right w:val="none" w:sz="0" w:space="0" w:color="auto"/>
              </w:divBdr>
              <w:divsChild>
                <w:div w:id="1271815494">
                  <w:marLeft w:val="0"/>
                  <w:marRight w:val="0"/>
                  <w:marTop w:val="0"/>
                  <w:marBottom w:val="0"/>
                  <w:divBdr>
                    <w:top w:val="none" w:sz="0" w:space="0" w:color="auto"/>
                    <w:left w:val="none" w:sz="0" w:space="0" w:color="auto"/>
                    <w:bottom w:val="none" w:sz="0" w:space="0" w:color="auto"/>
                    <w:right w:val="none" w:sz="0" w:space="0" w:color="auto"/>
                  </w:divBdr>
                  <w:divsChild>
                    <w:div w:id="2959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042680496">
      <w:bodyDiv w:val="1"/>
      <w:marLeft w:val="0"/>
      <w:marRight w:val="0"/>
      <w:marTop w:val="0"/>
      <w:marBottom w:val="0"/>
      <w:divBdr>
        <w:top w:val="none" w:sz="0" w:space="0" w:color="auto"/>
        <w:left w:val="none" w:sz="0" w:space="0" w:color="auto"/>
        <w:bottom w:val="none" w:sz="0" w:space="0" w:color="auto"/>
        <w:right w:val="none" w:sz="0" w:space="0" w:color="auto"/>
      </w:divBdr>
      <w:divsChild>
        <w:div w:id="16080032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52056301">
      <w:bodyDiv w:val="1"/>
      <w:marLeft w:val="0"/>
      <w:marRight w:val="0"/>
      <w:marTop w:val="0"/>
      <w:marBottom w:val="0"/>
      <w:divBdr>
        <w:top w:val="none" w:sz="0" w:space="0" w:color="auto"/>
        <w:left w:val="none" w:sz="0" w:space="0" w:color="auto"/>
        <w:bottom w:val="none" w:sz="0" w:space="0" w:color="auto"/>
        <w:right w:val="none" w:sz="0" w:space="0" w:color="auto"/>
      </w:divBdr>
      <w:divsChild>
        <w:div w:id="524951547">
          <w:marLeft w:val="0"/>
          <w:marRight w:val="0"/>
          <w:marTop w:val="0"/>
          <w:marBottom w:val="0"/>
          <w:divBdr>
            <w:top w:val="none" w:sz="0" w:space="0" w:color="auto"/>
            <w:left w:val="none" w:sz="0" w:space="0" w:color="auto"/>
            <w:bottom w:val="none" w:sz="0" w:space="0" w:color="auto"/>
            <w:right w:val="none" w:sz="0" w:space="0" w:color="auto"/>
          </w:divBdr>
          <w:divsChild>
            <w:div w:id="2129229876">
              <w:marLeft w:val="0"/>
              <w:marRight w:val="0"/>
              <w:marTop w:val="0"/>
              <w:marBottom w:val="0"/>
              <w:divBdr>
                <w:top w:val="none" w:sz="0" w:space="0" w:color="auto"/>
                <w:left w:val="none" w:sz="0" w:space="0" w:color="auto"/>
                <w:bottom w:val="none" w:sz="0" w:space="0" w:color="auto"/>
                <w:right w:val="none" w:sz="0" w:space="0" w:color="auto"/>
              </w:divBdr>
              <w:divsChild>
                <w:div w:id="737438757">
                  <w:marLeft w:val="0"/>
                  <w:marRight w:val="0"/>
                  <w:marTop w:val="0"/>
                  <w:marBottom w:val="0"/>
                  <w:divBdr>
                    <w:top w:val="none" w:sz="0" w:space="0" w:color="auto"/>
                    <w:left w:val="none" w:sz="0" w:space="0" w:color="auto"/>
                    <w:bottom w:val="none" w:sz="0" w:space="0" w:color="auto"/>
                    <w:right w:val="none" w:sz="0" w:space="0" w:color="auto"/>
                  </w:divBdr>
                  <w:divsChild>
                    <w:div w:id="1360929472">
                      <w:marLeft w:val="0"/>
                      <w:marRight w:val="0"/>
                      <w:marTop w:val="0"/>
                      <w:marBottom w:val="0"/>
                      <w:divBdr>
                        <w:top w:val="none" w:sz="0" w:space="0" w:color="auto"/>
                        <w:left w:val="none" w:sz="0" w:space="0" w:color="auto"/>
                        <w:bottom w:val="none" w:sz="0" w:space="0" w:color="auto"/>
                        <w:right w:val="none" w:sz="0" w:space="0" w:color="auto"/>
                      </w:divBdr>
                      <w:divsChild>
                        <w:div w:id="693313784">
                          <w:marLeft w:val="0"/>
                          <w:marRight w:val="0"/>
                          <w:marTop w:val="0"/>
                          <w:marBottom w:val="0"/>
                          <w:divBdr>
                            <w:top w:val="none" w:sz="0" w:space="0" w:color="auto"/>
                            <w:left w:val="none" w:sz="0" w:space="0" w:color="auto"/>
                            <w:bottom w:val="none" w:sz="0" w:space="0" w:color="auto"/>
                            <w:right w:val="none" w:sz="0" w:space="0" w:color="auto"/>
                          </w:divBdr>
                        </w:div>
                        <w:div w:id="16764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 w:id="2111856249">
      <w:bodyDiv w:val="1"/>
      <w:marLeft w:val="0"/>
      <w:marRight w:val="0"/>
      <w:marTop w:val="0"/>
      <w:marBottom w:val="0"/>
      <w:divBdr>
        <w:top w:val="none" w:sz="0" w:space="0" w:color="auto"/>
        <w:left w:val="none" w:sz="0" w:space="0" w:color="auto"/>
        <w:bottom w:val="none" w:sz="0" w:space="0" w:color="auto"/>
        <w:right w:val="none" w:sz="0" w:space="0" w:color="auto"/>
      </w:divBdr>
      <w:divsChild>
        <w:div w:id="1956255916">
          <w:marLeft w:val="0"/>
          <w:marRight w:val="0"/>
          <w:marTop w:val="0"/>
          <w:marBottom w:val="0"/>
          <w:divBdr>
            <w:top w:val="none" w:sz="0" w:space="0" w:color="auto"/>
            <w:left w:val="none" w:sz="0" w:space="0" w:color="auto"/>
            <w:bottom w:val="none" w:sz="0" w:space="0" w:color="auto"/>
            <w:right w:val="none" w:sz="0" w:space="0" w:color="auto"/>
          </w:divBdr>
          <w:divsChild>
            <w:div w:id="1614285594">
              <w:marLeft w:val="0"/>
              <w:marRight w:val="0"/>
              <w:marTop w:val="0"/>
              <w:marBottom w:val="0"/>
              <w:divBdr>
                <w:top w:val="none" w:sz="0" w:space="0" w:color="auto"/>
                <w:left w:val="none" w:sz="0" w:space="0" w:color="auto"/>
                <w:bottom w:val="none" w:sz="0" w:space="0" w:color="auto"/>
                <w:right w:val="none" w:sz="0" w:space="0" w:color="auto"/>
              </w:divBdr>
              <w:divsChild>
                <w:div w:id="1733040232">
                  <w:marLeft w:val="0"/>
                  <w:marRight w:val="0"/>
                  <w:marTop w:val="0"/>
                  <w:marBottom w:val="0"/>
                  <w:divBdr>
                    <w:top w:val="none" w:sz="0" w:space="0" w:color="auto"/>
                    <w:left w:val="none" w:sz="0" w:space="0" w:color="auto"/>
                    <w:bottom w:val="none" w:sz="0" w:space="0" w:color="auto"/>
                    <w:right w:val="none" w:sz="0" w:space="0" w:color="auto"/>
                  </w:divBdr>
                  <w:divsChild>
                    <w:div w:id="5241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62E0-587A-4868-BC91-B6685D5C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3142</Words>
  <Characters>18518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Весела Петрова</cp:lastModifiedBy>
  <cp:revision>20</cp:revision>
  <cp:lastPrinted>2017-06-12T13:10:00Z</cp:lastPrinted>
  <dcterms:created xsi:type="dcterms:W3CDTF">2021-09-15T07:40:00Z</dcterms:created>
  <dcterms:modified xsi:type="dcterms:W3CDTF">2022-06-30T14:07:00Z</dcterms:modified>
</cp:coreProperties>
</file>