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6FA" w:rsidRDefault="00D676FA" w:rsidP="00D676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D676FA" w:rsidRPr="00D676FA" w:rsidRDefault="00D676FA" w:rsidP="00D676FA">
      <w:pPr>
        <w:widowControl w:val="0"/>
        <w:tabs>
          <w:tab w:val="left" w:pos="709"/>
          <w:tab w:val="left" w:pos="1134"/>
        </w:tabs>
        <w:spacing w:line="240" w:lineRule="auto"/>
        <w:ind w:right="40"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D676FA">
        <w:rPr>
          <w:rFonts w:ascii="Times New Roman" w:hAnsi="Times New Roman" w:cs="Times New Roman"/>
          <w:b/>
          <w:i/>
          <w:sz w:val="24"/>
          <w:szCs w:val="24"/>
        </w:rPr>
        <w:t xml:space="preserve">от обществена поръчка с предмет: </w:t>
      </w:r>
      <w:r w:rsidRPr="00D676FA">
        <w:rPr>
          <w:rFonts w:ascii="Times New Roman" w:hAnsi="Times New Roman"/>
          <w:b/>
          <w:bCs/>
          <w:i/>
          <w:sz w:val="24"/>
          <w:szCs w:val="24"/>
        </w:rPr>
        <w:t>„</w:t>
      </w:r>
      <w:r w:rsidR="00CE5093" w:rsidRPr="00CE5093">
        <w:rPr>
          <w:rFonts w:ascii="Times New Roman" w:hAnsi="Times New Roman"/>
          <w:b/>
          <w:bCs/>
          <w:i/>
          <w:sz w:val="24"/>
          <w:szCs w:val="24"/>
        </w:rPr>
        <w:t>Предоставяне на пощенски услуги за нуждите на Министерс</w:t>
      </w:r>
      <w:bookmarkStart w:id="0" w:name="_GoBack"/>
      <w:bookmarkEnd w:id="0"/>
      <w:r w:rsidR="00CE5093" w:rsidRPr="00CE5093">
        <w:rPr>
          <w:rFonts w:ascii="Times New Roman" w:hAnsi="Times New Roman"/>
          <w:b/>
          <w:bCs/>
          <w:i/>
          <w:sz w:val="24"/>
          <w:szCs w:val="24"/>
        </w:rPr>
        <w:t>твото на финансите</w:t>
      </w:r>
      <w:r w:rsidRPr="00D676FA">
        <w:rPr>
          <w:rFonts w:ascii="Times New Roman" w:hAnsi="Times New Roman"/>
          <w:b/>
          <w:bCs/>
          <w:i/>
          <w:sz w:val="24"/>
          <w:szCs w:val="24"/>
        </w:rPr>
        <w:t>“</w:t>
      </w:r>
    </w:p>
    <w:p w:rsidR="00D676FA" w:rsidRPr="002C1352" w:rsidRDefault="00D676FA" w:rsidP="00D676F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E5093" w:rsidRPr="00CE5093" w:rsidRDefault="00D676FA" w:rsidP="00CE5093">
      <w:pPr>
        <w:jc w:val="center"/>
        <w:rPr>
          <w:rFonts w:ascii="Times New Roman" w:hAnsi="Times New Roman" w:cs="Times New Roman"/>
          <w:i/>
        </w:rPr>
      </w:pPr>
      <w:r w:rsidRPr="002C13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</w:rPr>
        <w:t>(съдържа се в СЕВОП)</w:t>
      </w:r>
    </w:p>
    <w:p w:rsidR="00CE5093" w:rsidRDefault="00CE5093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0"/>
        <w:gridCol w:w="5328"/>
        <w:gridCol w:w="1873"/>
        <w:gridCol w:w="1457"/>
        <w:gridCol w:w="1665"/>
      </w:tblGrid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Вид услуга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Прогнозно количество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Единична цена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Обща цена в лв. без ДДС</w:t>
            </w:r>
          </w:p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[ВКП1] Вътрешни кореспондентски пратки до 50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6500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[ВКП2] Вътрешни кореспондентски пратки до 50 гр.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5300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[ВКП3] Вътрешни кореспондентски пратки от 51 до 100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1500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[ВКП4] Вътрешни кореспондентски пратки от 51 до 100 гр.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2500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[ВКП5] Вътрешни кореспондентски пратки от 101 до 250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1600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[ВКП6] Вътрешни кореспондентски пратки от 101 до 250 гр.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2500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[ВКП7] Вътрешни кореспондентски пратки от 251 до 500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300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[ВКП8] Вътрешни кореспондентски пратки от 251 до 500 гр.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400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9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[ВКП9] Вътрешни кореспондентски пратки от 501 до 1000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10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[ВКПа10] Вътрешни кореспондентски пратки от 501 до 1000 гр.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11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[ВКПа11] Вътрешни кореспондентски пратки от 1001 до 2000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12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[ВКПа12] Вътрешни кореспондентски пратки от 1001 до 2000 гр.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13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[ВК4] Колет обикновен от 1 до 3 кг. между различни населени места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1300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14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</w:t>
            </w:r>
            <w:proofErr w:type="spellStart"/>
            <w:r>
              <w:rPr>
                <w:b/>
              </w:rPr>
              <w:t>ДУОс</w:t>
            </w:r>
            <w:proofErr w:type="spellEnd"/>
            <w:r>
              <w:rPr>
                <w:b/>
              </w:rPr>
              <w:t>] Допълнителна услуга "Обявена Стойност" за колетни пратки между различни населени места на стойност от 50 до 100 лв.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1300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lastRenderedPageBreak/>
              <w:t>15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[ПП5] Печатни произведения от 101 до 250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3000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16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[ПП7] Печатни произведения от 251 до 500 гр.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17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[МКП7] Международни пратки от 21 до 50 гр. до съседни държави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18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[МКП8] Международни пратки от 21 до 50 гр. до съседни държави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19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[МКП9] Международни пратки от 21 до 50 гр. до европейски държави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100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[МКПа10] Международни пратки от 21 до 50 гр. до европейски държави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100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21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 xml:space="preserve">[МКПа11] Международни пратки от 21 до 50 гр. до </w:t>
            </w:r>
            <w:proofErr w:type="spellStart"/>
            <w:r>
              <w:rPr>
                <w:b/>
              </w:rPr>
              <w:t>извъневропейски</w:t>
            </w:r>
            <w:proofErr w:type="spellEnd"/>
            <w:r>
              <w:rPr>
                <w:b/>
              </w:rPr>
              <w:t xml:space="preserve"> държави без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22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 xml:space="preserve">[МКПа12] Международни пратки от 21 до 50 гр. до </w:t>
            </w:r>
            <w:proofErr w:type="spellStart"/>
            <w:r>
              <w:rPr>
                <w:b/>
              </w:rPr>
              <w:t>извъневропейски</w:t>
            </w:r>
            <w:proofErr w:type="spellEnd"/>
            <w:r>
              <w:rPr>
                <w:b/>
              </w:rPr>
              <w:t xml:space="preserve"> държави с предимство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23</w:t>
            </w:r>
          </w:p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[ПУПМП2] Допълнителна услуга Известие за доставяне (Обратна разписка) - международни пратки</w:t>
            </w:r>
          </w:p>
        </w:tc>
        <w:tc>
          <w:tcPr>
            <w:tcW w:w="0" w:type="auto"/>
          </w:tcPr>
          <w:p w:rsidR="00CE5093" w:rsidRDefault="00CE5093" w:rsidP="00CE5093">
            <w:pPr>
              <w:jc w:val="center"/>
            </w:pPr>
            <w:r>
              <w:rPr>
                <w:b/>
              </w:rPr>
              <w:t>100</w:t>
            </w:r>
          </w:p>
        </w:tc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/>
        </w:tc>
      </w:tr>
      <w:tr w:rsidR="00CE5093" w:rsidTr="00411F7F">
        <w:tc>
          <w:tcPr>
            <w:tcW w:w="0" w:type="auto"/>
          </w:tcPr>
          <w:p w:rsidR="00CE5093" w:rsidRDefault="00CE5093" w:rsidP="00411F7F"/>
        </w:tc>
        <w:tc>
          <w:tcPr>
            <w:tcW w:w="0" w:type="auto"/>
          </w:tcPr>
          <w:p w:rsidR="00CE5093" w:rsidRDefault="00CE5093" w:rsidP="00411F7F"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3"/>
          </w:tcPr>
          <w:p w:rsidR="00CE5093" w:rsidRDefault="00CE5093" w:rsidP="00411F7F">
            <w:r>
              <w:rPr>
                <w:b/>
              </w:rPr>
              <w:t>0 лв.</w:t>
            </w:r>
          </w:p>
        </w:tc>
      </w:tr>
    </w:tbl>
    <w:p w:rsidR="00CE5093" w:rsidRDefault="00CE5093"/>
    <w:sectPr w:rsidR="00CE5093" w:rsidSect="00CE5093">
      <w:headerReference w:type="default" r:id="rId7"/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365" w:rsidRDefault="00AF5365" w:rsidP="00D676FA">
      <w:pPr>
        <w:spacing w:after="0" w:line="240" w:lineRule="auto"/>
      </w:pPr>
      <w:r>
        <w:separator/>
      </w:r>
    </w:p>
  </w:endnote>
  <w:endnote w:type="continuationSeparator" w:id="0">
    <w:p w:rsidR="00AF5365" w:rsidRDefault="00AF5365" w:rsidP="00D6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365" w:rsidRDefault="00AF5365" w:rsidP="00D676FA">
      <w:pPr>
        <w:spacing w:after="0" w:line="240" w:lineRule="auto"/>
      </w:pPr>
      <w:r>
        <w:separator/>
      </w:r>
    </w:p>
  </w:footnote>
  <w:footnote w:type="continuationSeparator" w:id="0">
    <w:p w:rsidR="00AF5365" w:rsidRDefault="00AF5365" w:rsidP="00D6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6FA" w:rsidRPr="00D676FA" w:rsidRDefault="00D676FA" w:rsidP="00D676FA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  <w:proofErr w:type="spellStart"/>
    <w:r w:rsidRPr="00D676FA">
      <w:rPr>
        <w:rFonts w:ascii="Times New Roman" w:hAnsi="Times New Roman" w:cs="Times New Roman"/>
        <w:b/>
        <w:i/>
        <w:sz w:val="24"/>
        <w:szCs w:val="24"/>
        <w:lang w:val="en-US"/>
      </w:rPr>
      <w:t>Приложение</w:t>
    </w:r>
    <w:proofErr w:type="spellEnd"/>
    <w:r w:rsidRPr="00D676FA">
      <w:rPr>
        <w:rFonts w:ascii="Times New Roman" w:hAnsi="Times New Roman" w:cs="Times New Roman"/>
        <w:b/>
        <w:i/>
        <w:sz w:val="24"/>
        <w:szCs w:val="24"/>
        <w:lang w:val="en-US"/>
      </w:rPr>
      <w:t xml:space="preserve"> </w:t>
    </w:r>
    <w:r w:rsidRPr="00D676FA">
      <w:rPr>
        <w:rFonts w:ascii="Times New Roman" w:hAnsi="Times New Roman" w:cs="Times New Roman"/>
        <w:b/>
        <w:i/>
        <w:sz w:val="24"/>
        <w:szCs w:val="24"/>
      </w:rPr>
      <w:t>№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70CAE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838866A6">
      <w:numFmt w:val="decimal"/>
      <w:lvlText w:val=""/>
      <w:lvlJc w:val="left"/>
    </w:lvl>
    <w:lvl w:ilvl="4" w:tplc="8FBC9462">
      <w:numFmt w:val="decimal"/>
      <w:lvlText w:val=""/>
      <w:lvlJc w:val="left"/>
    </w:lvl>
    <w:lvl w:ilvl="5" w:tplc="07780212">
      <w:numFmt w:val="decimal"/>
      <w:lvlText w:val=""/>
      <w:lvlJc w:val="left"/>
    </w:lvl>
    <w:lvl w:ilvl="6" w:tplc="AEA22FF8">
      <w:numFmt w:val="decimal"/>
      <w:lvlText w:val=""/>
      <w:lvlJc w:val="left"/>
    </w:lvl>
    <w:lvl w:ilvl="7" w:tplc="A4E2F7D0">
      <w:numFmt w:val="decimal"/>
      <w:lvlText w:val=""/>
      <w:lvlJc w:val="left"/>
    </w:lvl>
    <w:lvl w:ilvl="8" w:tplc="85826AD0">
      <w:numFmt w:val="decimal"/>
      <w:lvlText w:val=""/>
      <w:lvlJc w:val="left"/>
    </w:lvl>
  </w:abstractNum>
  <w:abstractNum w:abstractNumId="1" w15:restartNumberingAfterBreak="0">
    <w:nsid w:val="2A2C05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08"/>
    <w:rsid w:val="001762D0"/>
    <w:rsid w:val="005F0E08"/>
    <w:rsid w:val="007B6291"/>
    <w:rsid w:val="00AF5365"/>
    <w:rsid w:val="00CE5093"/>
    <w:rsid w:val="00D6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F908"/>
  <w15:docId w15:val="{3A524EF1-D934-412F-8202-3E5499DA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7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6FA"/>
  </w:style>
  <w:style w:type="paragraph" w:styleId="Footer">
    <w:name w:val="footer"/>
    <w:basedOn w:val="Normal"/>
    <w:link w:val="FooterChar"/>
    <w:uiPriority w:val="99"/>
    <w:unhideWhenUsed/>
    <w:rsid w:val="00D67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 Цветков</dc:creator>
  <cp:lastModifiedBy>Калин Цветков</cp:lastModifiedBy>
  <cp:revision>4</cp:revision>
  <dcterms:created xsi:type="dcterms:W3CDTF">2020-07-20T12:18:00Z</dcterms:created>
  <dcterms:modified xsi:type="dcterms:W3CDTF">2020-08-10T10:07:00Z</dcterms:modified>
</cp:coreProperties>
</file>