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C0" w:rsidRPr="009A6870" w:rsidRDefault="00A55B68" w:rsidP="00A55B68">
      <w:pPr>
        <w:jc w:val="both"/>
        <w:rPr>
          <w:b/>
          <w:u w:val="single"/>
        </w:rPr>
      </w:pPr>
      <w:r w:rsidRPr="009A6870">
        <w:rPr>
          <w:b/>
          <w:u w:val="single"/>
        </w:rPr>
        <w:t xml:space="preserve">Приложение </w:t>
      </w:r>
      <w:r w:rsidR="00D918B6" w:rsidRPr="009A6870">
        <w:rPr>
          <w:b/>
          <w:u w:val="single"/>
        </w:rPr>
        <w:t>№ 3</w:t>
      </w:r>
      <w:r w:rsidR="00C6639D" w:rsidRPr="009A6870">
        <w:rPr>
          <w:b/>
          <w:u w:val="single"/>
        </w:rPr>
        <w:t xml:space="preserve"> </w:t>
      </w:r>
    </w:p>
    <w:p w:rsidR="005F30B8" w:rsidRPr="009A6870" w:rsidRDefault="005F30B8" w:rsidP="00A55B68">
      <w:pPr>
        <w:jc w:val="both"/>
        <w:rPr>
          <w:b/>
          <w:u w:val="single"/>
        </w:rPr>
      </w:pPr>
    </w:p>
    <w:p w:rsidR="009F76E7" w:rsidRPr="009A6870" w:rsidRDefault="00E8131F" w:rsidP="00614F41">
      <w:pPr>
        <w:pStyle w:val="Heading1"/>
        <w:ind w:firstLine="0"/>
        <w:jc w:val="center"/>
        <w:rPr>
          <w:szCs w:val="24"/>
        </w:rPr>
      </w:pPr>
      <w:r w:rsidRPr="009A6870">
        <w:rPr>
          <w:szCs w:val="24"/>
        </w:rPr>
        <w:t xml:space="preserve">Бюджетна прогноза за </w:t>
      </w:r>
      <w:r w:rsidR="00E01162">
        <w:rPr>
          <w:szCs w:val="24"/>
        </w:rPr>
        <w:t xml:space="preserve">периода </w:t>
      </w:r>
      <w:r w:rsidR="00C21EAA" w:rsidRPr="009A6870">
        <w:rPr>
          <w:szCs w:val="24"/>
        </w:rPr>
        <w:t>20</w:t>
      </w:r>
      <w:r w:rsidR="00270A4C" w:rsidRPr="009A6870">
        <w:rPr>
          <w:szCs w:val="24"/>
        </w:rPr>
        <w:t>20</w:t>
      </w:r>
      <w:r w:rsidR="00E01162">
        <w:rPr>
          <w:szCs w:val="24"/>
        </w:rPr>
        <w:t>-</w:t>
      </w:r>
      <w:r w:rsidR="00C21EAA" w:rsidRPr="009A6870">
        <w:rPr>
          <w:szCs w:val="24"/>
        </w:rPr>
        <w:t>202</w:t>
      </w:r>
      <w:r w:rsidR="00E01162">
        <w:rPr>
          <w:szCs w:val="24"/>
        </w:rPr>
        <w:t>2</w:t>
      </w:r>
      <w:r w:rsidRPr="009A6870">
        <w:rPr>
          <w:szCs w:val="24"/>
        </w:rPr>
        <w:t xml:space="preserve"> г. в програмен формат</w:t>
      </w:r>
      <w:r w:rsidR="00E2602C" w:rsidRPr="009A6870">
        <w:rPr>
          <w:szCs w:val="24"/>
        </w:rPr>
        <w:t xml:space="preserve"> (по области на политики/функционални области и бюджетни програми)</w:t>
      </w:r>
    </w:p>
    <w:p w:rsidR="004E017F" w:rsidRPr="009A6870" w:rsidRDefault="004E017F" w:rsidP="004E017F"/>
    <w:p w:rsidR="003A39AF" w:rsidRPr="009A6870" w:rsidRDefault="005F30B8" w:rsidP="00614F41">
      <w:pPr>
        <w:pStyle w:val="Heading1"/>
        <w:ind w:firstLine="0"/>
        <w:jc w:val="center"/>
        <w:rPr>
          <w:caps w:val="0"/>
          <w:szCs w:val="24"/>
        </w:rPr>
      </w:pPr>
      <w:r w:rsidRPr="009A6870">
        <w:rPr>
          <w:b w:val="0"/>
          <w:caps w:val="0"/>
          <w:szCs w:val="24"/>
        </w:rPr>
        <w:t xml:space="preserve">на </w:t>
      </w:r>
      <w:r w:rsidR="003A39AF" w:rsidRPr="009A6870">
        <w:rPr>
          <w:caps w:val="0"/>
          <w:szCs w:val="24"/>
        </w:rPr>
        <w:t>...........................................................................</w:t>
      </w:r>
    </w:p>
    <w:p w:rsidR="00A55B68" w:rsidRPr="009A6870" w:rsidRDefault="003A39AF" w:rsidP="00614F41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6870">
        <w:rPr>
          <w:caps w:val="0"/>
          <w:sz w:val="18"/>
          <w:szCs w:val="18"/>
        </w:rPr>
        <w:t xml:space="preserve">(наименование на </w:t>
      </w:r>
      <w:r w:rsidR="00C6743B" w:rsidRPr="009A6870">
        <w:rPr>
          <w:caps w:val="0"/>
          <w:sz w:val="18"/>
          <w:szCs w:val="18"/>
        </w:rPr>
        <w:t>бюджетната организация</w:t>
      </w:r>
      <w:r w:rsidRPr="009A6870">
        <w:rPr>
          <w:caps w:val="0"/>
          <w:sz w:val="18"/>
          <w:szCs w:val="18"/>
        </w:rPr>
        <w:t>)</w:t>
      </w:r>
    </w:p>
    <w:p w:rsidR="00A55B68" w:rsidRPr="009A6870" w:rsidRDefault="007850E5" w:rsidP="005C5B04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>Мисия</w:t>
      </w:r>
    </w:p>
    <w:p w:rsidR="005C5B04" w:rsidRPr="009A6870" w:rsidRDefault="005C5B04" w:rsidP="005C5B04"/>
    <w:p w:rsidR="00A55B68" w:rsidRPr="009A6870" w:rsidRDefault="00A55B68" w:rsidP="005C5B04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 xml:space="preserve">организационно развитие и капацитет </w:t>
      </w:r>
    </w:p>
    <w:p w:rsidR="005C5B04" w:rsidRPr="009A6870" w:rsidRDefault="005C5B04" w:rsidP="005C5B04"/>
    <w:p w:rsidR="00A55B68" w:rsidRPr="009A6870" w:rsidRDefault="001113DE" w:rsidP="00F14814">
      <w:pPr>
        <w:pStyle w:val="Heading1"/>
        <w:numPr>
          <w:ilvl w:val="0"/>
          <w:numId w:val="1"/>
        </w:numPr>
        <w:tabs>
          <w:tab w:val="left" w:pos="567"/>
        </w:tabs>
        <w:snapToGrid w:val="0"/>
        <w:rPr>
          <w:sz w:val="22"/>
          <w:szCs w:val="22"/>
        </w:rPr>
      </w:pPr>
      <w:r w:rsidRPr="009A6870">
        <w:rPr>
          <w:sz w:val="22"/>
          <w:szCs w:val="22"/>
        </w:rPr>
        <w:t>ОБЛАСТ</w:t>
      </w:r>
      <w:r w:rsidR="00DC1AFA" w:rsidRPr="009A6870">
        <w:rPr>
          <w:sz w:val="22"/>
          <w:szCs w:val="22"/>
        </w:rPr>
        <w:t>И</w:t>
      </w:r>
      <w:r w:rsidRPr="009A6870">
        <w:rPr>
          <w:sz w:val="22"/>
          <w:szCs w:val="22"/>
        </w:rPr>
        <w:t xml:space="preserve"> НА Политик</w:t>
      </w:r>
      <w:r w:rsidR="00DC1AFA" w:rsidRPr="009A6870">
        <w:rPr>
          <w:sz w:val="22"/>
          <w:szCs w:val="22"/>
        </w:rPr>
        <w:t>И (ФУНКЦИОНАЛНИ</w:t>
      </w:r>
      <w:r w:rsidRPr="009A6870">
        <w:rPr>
          <w:sz w:val="22"/>
          <w:szCs w:val="22"/>
        </w:rPr>
        <w:t xml:space="preserve"> ОБЛАСТ</w:t>
      </w:r>
      <w:r w:rsidR="00DC1AFA" w:rsidRPr="009A6870">
        <w:rPr>
          <w:sz w:val="22"/>
          <w:szCs w:val="22"/>
        </w:rPr>
        <w:t>И</w:t>
      </w:r>
      <w:r w:rsidR="001915B7" w:rsidRPr="009A6870">
        <w:rPr>
          <w:sz w:val="22"/>
          <w:szCs w:val="22"/>
        </w:rPr>
        <w:t>)</w:t>
      </w:r>
      <w:r w:rsidR="00F14814" w:rsidRPr="00F14814">
        <w:rPr>
          <w:sz w:val="22"/>
          <w:szCs w:val="22"/>
        </w:rPr>
        <w:t>*</w:t>
      </w:r>
    </w:p>
    <w:p w:rsidR="00DC1AFA" w:rsidRPr="009A6870" w:rsidRDefault="00DC1AFA" w:rsidP="00DC1AFA"/>
    <w:p w:rsidR="00DC1AFA" w:rsidRPr="009A6870" w:rsidRDefault="00DC1AFA" w:rsidP="00DC1AFA">
      <w:r w:rsidRPr="009A6870">
        <w:t>ОБЛАСТ НА ПОЛИТИКА</w:t>
      </w:r>
      <w:r w:rsidR="00E01162">
        <w:t xml:space="preserve">/ФУНКЦИОНАЛНА ОБЛАСТ </w:t>
      </w:r>
      <w:r w:rsidRPr="009A6870">
        <w:t xml:space="preserve"> …………….</w:t>
      </w:r>
    </w:p>
    <w:p w:rsidR="005C5B04" w:rsidRPr="009A6870" w:rsidRDefault="005C5B04" w:rsidP="005C5B04"/>
    <w:p w:rsidR="00A55B68" w:rsidRPr="009A6870" w:rsidRDefault="00A55B68" w:rsidP="005C5B04">
      <w:pPr>
        <w:jc w:val="both"/>
        <w:rPr>
          <w:b/>
          <w:i/>
        </w:rPr>
      </w:pPr>
      <w:r w:rsidRPr="009A6870">
        <w:rPr>
          <w:b/>
          <w:i/>
        </w:rPr>
        <w:t>Визия за ра</w:t>
      </w:r>
      <w:r w:rsidR="007850E5" w:rsidRPr="009A6870">
        <w:rPr>
          <w:b/>
          <w:i/>
        </w:rPr>
        <w:t>звитието на политиката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5C5B04" w:rsidRPr="009A6870" w:rsidRDefault="005C5B04" w:rsidP="005C5B04">
      <w:pPr>
        <w:jc w:val="both"/>
        <w:rPr>
          <w:b/>
          <w:i/>
        </w:rPr>
      </w:pPr>
    </w:p>
    <w:p w:rsidR="000348FD" w:rsidRPr="009A6870" w:rsidRDefault="00A55B68" w:rsidP="005C5B04">
      <w:pPr>
        <w:jc w:val="both"/>
        <w:rPr>
          <w:b/>
          <w:i/>
        </w:rPr>
      </w:pPr>
      <w:r w:rsidRPr="009A6870">
        <w:rPr>
          <w:b/>
          <w:i/>
        </w:rPr>
        <w:t>Стратегическа и оперативни цели</w:t>
      </w:r>
    </w:p>
    <w:p w:rsidR="005C5B04" w:rsidRPr="009A6870" w:rsidRDefault="005C5B04" w:rsidP="005C5B04">
      <w:pPr>
        <w:jc w:val="both"/>
        <w:rPr>
          <w:sz w:val="22"/>
          <w:szCs w:val="22"/>
        </w:rPr>
      </w:pPr>
    </w:p>
    <w:p w:rsidR="000348FD" w:rsidRPr="009A6870" w:rsidRDefault="00A55B68" w:rsidP="005C5B04">
      <w:pPr>
        <w:jc w:val="both"/>
        <w:rPr>
          <w:b/>
          <w:i/>
        </w:rPr>
      </w:pPr>
      <w:r w:rsidRPr="009A6870">
        <w:rPr>
          <w:b/>
          <w:i/>
        </w:rPr>
        <w:t>Полза/ефект за общ</w:t>
      </w:r>
      <w:r w:rsidR="007850E5" w:rsidRPr="009A6870">
        <w:rPr>
          <w:b/>
          <w:i/>
        </w:rPr>
        <w:t>еството</w:t>
      </w:r>
      <w:r w:rsidR="00E01162">
        <w:rPr>
          <w:b/>
          <w:i/>
        </w:rPr>
        <w:t xml:space="preserve"> </w:t>
      </w:r>
      <w:r w:rsidR="00E01162" w:rsidRPr="00E01162">
        <w:rPr>
          <w:b/>
          <w:i/>
        </w:rPr>
        <w:t xml:space="preserve">от провежданата политика </w:t>
      </w:r>
      <w:r w:rsidR="00E01162">
        <w:rPr>
          <w:b/>
          <w:i/>
        </w:rPr>
        <w:t>(не е приложимо за функционалните области)</w:t>
      </w:r>
      <w:r w:rsidR="00E01162" w:rsidRPr="00E01162">
        <w:t xml:space="preserve"> </w:t>
      </w:r>
      <w:r w:rsidR="00E01162" w:rsidRPr="00F14814">
        <w:rPr>
          <w:b/>
          <w:i/>
        </w:rPr>
        <w:t>и/или</w:t>
      </w:r>
      <w:r w:rsidR="00E01162">
        <w:t xml:space="preserve"> </w:t>
      </w:r>
      <w:r w:rsidR="00E01162" w:rsidRPr="00E01162">
        <w:rPr>
          <w:b/>
          <w:i/>
        </w:rPr>
        <w:t>очакваните резултати от изпълняваните задачи в съответната функционална област</w:t>
      </w:r>
    </w:p>
    <w:p w:rsidR="005C5B04" w:rsidRPr="009A6870" w:rsidRDefault="005C5B04" w:rsidP="005C5B04">
      <w:pPr>
        <w:jc w:val="both"/>
        <w:rPr>
          <w:b/>
          <w:i/>
        </w:rPr>
      </w:pPr>
    </w:p>
    <w:p w:rsidR="000348FD" w:rsidRPr="009A6870" w:rsidRDefault="000348FD" w:rsidP="005C5B04">
      <w:pPr>
        <w:jc w:val="both"/>
        <w:rPr>
          <w:b/>
          <w:i/>
        </w:rPr>
      </w:pPr>
      <w:r w:rsidRPr="009A6870">
        <w:rPr>
          <w:b/>
          <w:i/>
        </w:rPr>
        <w:t>Взаимоотношения с други институции, доприна</w:t>
      </w:r>
      <w:r w:rsidR="007850E5" w:rsidRPr="009A6870">
        <w:rPr>
          <w:b/>
          <w:i/>
        </w:rPr>
        <w:t>сящи за изпълнение на политиката</w:t>
      </w:r>
    </w:p>
    <w:p w:rsidR="00A55B68" w:rsidRPr="009A6870" w:rsidRDefault="00A55B68" w:rsidP="005C5B04">
      <w:pPr>
        <w:jc w:val="both"/>
        <w:rPr>
          <w:b/>
          <w:i/>
        </w:rPr>
      </w:pP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Показатели за </w:t>
      </w:r>
      <w:r w:rsidR="005B6FA8" w:rsidRPr="009A6870">
        <w:rPr>
          <w:b/>
          <w:i/>
        </w:rPr>
        <w:t>полза/ефект и целеви стойности</w:t>
      </w:r>
      <w:r w:rsidR="00E01162">
        <w:rPr>
          <w:b/>
          <w:i/>
        </w:rPr>
        <w:t xml:space="preserve"> (не е приложимо за функционалните области)</w:t>
      </w:r>
    </w:p>
    <w:tbl>
      <w:tblPr>
        <w:tblW w:w="69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760"/>
        <w:gridCol w:w="960"/>
        <w:gridCol w:w="960"/>
        <w:gridCol w:w="960"/>
      </w:tblGrid>
      <w:tr w:rsidR="00552415" w:rsidRPr="009A6870" w:rsidTr="009B1EB7">
        <w:trPr>
          <w:trHeight w:val="420"/>
        </w:trPr>
        <w:tc>
          <w:tcPr>
            <w:tcW w:w="69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552415" w:rsidRPr="009A6870" w:rsidRDefault="001113DE" w:rsidP="00F47C5C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И </w:t>
            </w:r>
            <w:r w:rsidR="00552415" w:rsidRPr="009A6870">
              <w:rPr>
                <w:b/>
                <w:bCs/>
                <w:sz w:val="16"/>
                <w:szCs w:val="16"/>
              </w:rPr>
              <w:t>ЦЕЛЕВИ СТОЙНОСТИ</w:t>
            </w:r>
          </w:p>
        </w:tc>
      </w:tr>
      <w:tr w:rsidR="00552415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52415" w:rsidRPr="009A6870" w:rsidRDefault="00552415" w:rsidP="00552415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Ползи/ефекти: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52415" w:rsidRPr="009A6870" w:rsidRDefault="00552415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CC99"/>
          </w:tcPr>
          <w:p w:rsidR="00552415" w:rsidRPr="009A6870" w:rsidRDefault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4B3EBB" w:rsidRPr="009A6870" w:rsidTr="009B1EB7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285DCA" w:rsidP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Прогноза</w:t>
            </w:r>
            <w:r w:rsidR="004B3EBB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4B3EBB"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9A6870" w:rsidRDefault="004B3EBB" w:rsidP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6A0382" w:rsidRPr="009A6870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285DCA">
              <w:rPr>
                <w:b/>
                <w:bCs/>
                <w:i/>
                <w:iCs/>
                <w:sz w:val="16"/>
                <w:szCs w:val="16"/>
              </w:rPr>
              <w:t>1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4B3EBB" w:rsidRPr="009A6870" w:rsidRDefault="004B3EBB" w:rsidP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 w:rsidR="00285DCA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C21EAA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4B3EBB" w:rsidRPr="009A6870" w:rsidTr="009B1EB7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E8131F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№</w:t>
            </w:r>
            <w:r w:rsidR="004B3EBB" w:rsidRPr="009A6870">
              <w:rPr>
                <w:b/>
                <w:sz w:val="16"/>
                <w:szCs w:val="16"/>
              </w:rPr>
              <w:t xml:space="preserve">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EBB" w:rsidRPr="009A6870" w:rsidRDefault="004B3EBB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DC1AFA" w:rsidRPr="009A6870" w:rsidRDefault="00DC1AFA" w:rsidP="00A55B68">
      <w:pPr>
        <w:spacing w:before="120" w:after="120"/>
        <w:jc w:val="both"/>
        <w:rPr>
          <w:b/>
          <w:i/>
        </w:rPr>
      </w:pPr>
      <w:r w:rsidRPr="009A6870">
        <w:rPr>
          <w:sz w:val="22"/>
          <w:szCs w:val="22"/>
        </w:rPr>
        <w:t>* В тази част се представя информация за всяка област на политика/функционална област</w:t>
      </w:r>
    </w:p>
    <w:p w:rsidR="00A55B68" w:rsidRPr="009A6870" w:rsidRDefault="00A55B68" w:rsidP="00F52DE3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rPr>
          <w:sz w:val="22"/>
          <w:szCs w:val="22"/>
        </w:rPr>
      </w:pPr>
      <w:r w:rsidRPr="009A6870">
        <w:rPr>
          <w:sz w:val="22"/>
          <w:szCs w:val="22"/>
        </w:rPr>
        <w:t xml:space="preserve">Основни параметри на </w:t>
      </w:r>
      <w:r w:rsidR="00F52DE3" w:rsidRPr="009A6870">
        <w:rPr>
          <w:sz w:val="22"/>
          <w:szCs w:val="22"/>
        </w:rPr>
        <w:t>бюджетна</w:t>
      </w:r>
      <w:r w:rsidR="00285DCA">
        <w:rPr>
          <w:sz w:val="22"/>
          <w:szCs w:val="22"/>
        </w:rPr>
        <w:t>ТА</w:t>
      </w:r>
      <w:r w:rsidR="00F52DE3" w:rsidRPr="009A6870">
        <w:rPr>
          <w:sz w:val="22"/>
          <w:szCs w:val="22"/>
        </w:rPr>
        <w:t xml:space="preserve"> прогноза за </w:t>
      </w:r>
      <w:r w:rsidR="00285DCA">
        <w:rPr>
          <w:sz w:val="22"/>
          <w:szCs w:val="22"/>
        </w:rPr>
        <w:t xml:space="preserve">ПЕРИОДА </w:t>
      </w:r>
      <w:r w:rsidR="00C21EAA" w:rsidRPr="009A6870">
        <w:rPr>
          <w:sz w:val="22"/>
          <w:szCs w:val="22"/>
        </w:rPr>
        <w:t>20</w:t>
      </w:r>
      <w:r w:rsidR="00270A4C" w:rsidRPr="009A6870">
        <w:rPr>
          <w:sz w:val="22"/>
          <w:szCs w:val="22"/>
        </w:rPr>
        <w:t>20</w:t>
      </w:r>
      <w:r w:rsidR="00285DCA">
        <w:rPr>
          <w:sz w:val="22"/>
          <w:szCs w:val="22"/>
        </w:rPr>
        <w:t>-</w:t>
      </w:r>
      <w:r w:rsidR="00C21EAA" w:rsidRPr="009A6870">
        <w:rPr>
          <w:sz w:val="22"/>
          <w:szCs w:val="22"/>
        </w:rPr>
        <w:t>202</w:t>
      </w:r>
      <w:r w:rsidR="00285DCA">
        <w:rPr>
          <w:sz w:val="22"/>
          <w:szCs w:val="22"/>
        </w:rPr>
        <w:t>2</w:t>
      </w:r>
      <w:r w:rsidR="00F52DE3" w:rsidRPr="009A6870">
        <w:rPr>
          <w:sz w:val="22"/>
          <w:szCs w:val="22"/>
        </w:rPr>
        <w:t xml:space="preserve"> г.</w:t>
      </w:r>
    </w:p>
    <w:p w:rsidR="00A55B68" w:rsidRPr="009A6870" w:rsidRDefault="000348FD" w:rsidP="00A55B68">
      <w:pPr>
        <w:pStyle w:val="Heading1"/>
        <w:spacing w:before="240" w:after="60"/>
        <w:ind w:firstLine="0"/>
        <w:rPr>
          <w:color w:val="FF0000"/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приходите</w:t>
      </w:r>
      <w:r w:rsidR="00E8131F" w:rsidRPr="009A6870">
        <w:rPr>
          <w:caps w:val="0"/>
          <w:sz w:val="22"/>
          <w:szCs w:val="22"/>
        </w:rPr>
        <w:t xml:space="preserve"> </w:t>
      </w:r>
    </w:p>
    <w:tbl>
      <w:tblPr>
        <w:tblW w:w="696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940"/>
        <w:gridCol w:w="950"/>
        <w:gridCol w:w="950"/>
      </w:tblGrid>
      <w:tr w:rsidR="00285DCA" w:rsidRPr="009A6870" w:rsidTr="00F52DE3">
        <w:trPr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552415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ПРИХОДИ </w:t>
            </w:r>
            <w:r w:rsidRPr="009A6870">
              <w:rPr>
                <w:b/>
                <w:bCs/>
                <w:sz w:val="18"/>
                <w:szCs w:val="18"/>
              </w:rPr>
              <w:br/>
            </w:r>
            <w:r w:rsidRPr="009A6870">
              <w:rPr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F1481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20</w:t>
            </w:r>
            <w:r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85DCA" w:rsidRPr="009A6870" w:rsidRDefault="00285DCA" w:rsidP="00F1481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1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285DCA" w:rsidRPr="009A6870" w:rsidRDefault="00285DCA" w:rsidP="00F1481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DCA" w:rsidRPr="009A6870" w:rsidRDefault="00285DCA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DCA" w:rsidRPr="009A6870" w:rsidRDefault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85DCA" w:rsidRPr="009A6870" w:rsidRDefault="00285DC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285DCA" w:rsidRPr="009A6870" w:rsidRDefault="00285DCA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приходи: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85DCA" w:rsidRPr="009A6870" w:rsidRDefault="00285DCA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285DCA" w:rsidRPr="009A6870" w:rsidRDefault="00285DCA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F93A20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F93A20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Неданъчни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A06B3A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и доходи от собственост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82628E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A06B3A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285DCA" w:rsidRPr="009A6870" w:rsidTr="00F52DE3">
        <w:trPr>
          <w:trHeight w:val="2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 w:rsidP="00F93A20">
            <w:pPr>
              <w:rPr>
                <w:i/>
                <w:sz w:val="18"/>
                <w:szCs w:val="18"/>
              </w:rPr>
            </w:pPr>
            <w:r w:rsidRPr="009A6870">
              <w:rPr>
                <w:i/>
                <w:sz w:val="18"/>
                <w:szCs w:val="18"/>
              </w:rPr>
              <w:t>Други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DCA" w:rsidRPr="009A6870" w:rsidRDefault="00285DCA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</w:tbl>
    <w:p w:rsidR="000E731E" w:rsidRPr="009A6870" w:rsidRDefault="000E731E" w:rsidP="00024527">
      <w:pPr>
        <w:jc w:val="both"/>
        <w:sectPr w:rsidR="000E731E" w:rsidRPr="009A6870" w:rsidSect="00F52DE3">
          <w:footerReference w:type="even" r:id="rId9"/>
          <w:footerReference w:type="default" r:id="rId10"/>
          <w:pgSz w:w="12240" w:h="15840"/>
          <w:pgMar w:top="899" w:right="900" w:bottom="719" w:left="1276" w:header="708" w:footer="708" w:gutter="0"/>
          <w:cols w:space="708"/>
        </w:sectPr>
      </w:pPr>
    </w:p>
    <w:p w:rsidR="00A55B68" w:rsidRPr="009A6870" w:rsidRDefault="000348FD" w:rsidP="00024527">
      <w:pPr>
        <w:jc w:val="both"/>
        <w:rPr>
          <w:b/>
          <w:color w:val="FF0000"/>
        </w:rPr>
      </w:pPr>
      <w:r w:rsidRPr="009A6870">
        <w:rPr>
          <w:b/>
        </w:rPr>
        <w:lastRenderedPageBreak/>
        <w:t xml:space="preserve">Описание </w:t>
      </w:r>
      <w:r w:rsidR="009D1297" w:rsidRPr="009A6870">
        <w:rPr>
          <w:b/>
        </w:rPr>
        <w:t xml:space="preserve">на </w:t>
      </w:r>
      <w:r w:rsidRPr="009A6870">
        <w:rPr>
          <w:b/>
        </w:rPr>
        <w:t>разходите</w:t>
      </w:r>
      <w:r w:rsidR="00E8131F" w:rsidRPr="009A6870">
        <w:rPr>
          <w:b/>
          <w:color w:val="FF0000"/>
        </w:rPr>
        <w:t xml:space="preserve"> </w:t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B42B28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 w:rsidR="00C926C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E93A4F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201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7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B42B28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 w:rsidRP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9A6870" w:rsidRPr="009A6870" w:rsidRDefault="009A6870" w:rsidP="009A6870">
      <w:pPr>
        <w:jc w:val="both"/>
        <w:rPr>
          <w:sz w:val="22"/>
          <w:szCs w:val="22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</w:t>
      </w:r>
      <w:r w:rsidR="00762434"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 w:rsidR="00762434"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  <w:r w:rsidR="00762434">
        <w:rPr>
          <w:b/>
          <w:i/>
        </w:rPr>
        <w:t>(</w:t>
      </w:r>
      <w:r w:rsidR="00762434"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не е приложимо за</w:t>
      </w:r>
      <w:r w:rsidR="0076243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762434"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новоопределените да прилагат програмен формат на бюджет ПРБ съгласно т. 1.13 от РМС № 52 от 2019 г.</w:t>
      </w:r>
      <w:r w:rsidR="00762434">
        <w:rPr>
          <w:rFonts w:eastAsia="Batang"/>
          <w:b/>
          <w:bCs/>
          <w:color w:val="000000"/>
          <w:sz w:val="16"/>
          <w:szCs w:val="16"/>
          <w:lang w:eastAsia="ko-KR"/>
        </w:rPr>
        <w:t>)</w:t>
      </w:r>
    </w:p>
    <w:p w:rsidR="009A6870" w:rsidRDefault="009A6870" w:rsidP="009A6870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Отчетните данни за 201</w:t>
      </w:r>
      <w:r w:rsidR="00E93A4F">
        <w:rPr>
          <w:rFonts w:eastAsia="Batang"/>
          <w:b/>
          <w:bCs/>
          <w:color w:val="000000"/>
          <w:sz w:val="16"/>
          <w:szCs w:val="16"/>
          <w:lang w:eastAsia="ko-KR"/>
        </w:rPr>
        <w:t>7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</w:t>
      </w:r>
      <w:proofErr w:type="spellStart"/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съотнесени</w:t>
      </w:r>
      <w:proofErr w:type="spellEnd"/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към действащата класификация съгласно РМС № </w:t>
      </w:r>
      <w:r w:rsidR="00113FD7"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 w:rsidR="00113FD7"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 оглед проследяване на промените и тенденции</w:t>
      </w:r>
      <w:r w:rsidR="00F14814">
        <w:rPr>
          <w:rFonts w:eastAsia="Batang"/>
          <w:b/>
          <w:bCs/>
          <w:color w:val="000000"/>
          <w:sz w:val="16"/>
          <w:szCs w:val="16"/>
          <w:lang w:eastAsia="ko-KR"/>
        </w:rPr>
        <w:t>те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при изпълнението на съответната бюджетна програма.</w:t>
      </w:r>
      <w:r w:rsidR="0076243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>За н</w:t>
      </w:r>
      <w:r w:rsidR="00762434"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овоопределените да прилагат програмен формат на бюджет ПРБ съгласно т. 1.13 от РМС № 52 от 2019 г</w:t>
      </w:r>
      <w:r w:rsidR="00762434">
        <w:rPr>
          <w:rFonts w:eastAsia="Batang"/>
          <w:b/>
          <w:bCs/>
          <w:color w:val="000000"/>
          <w:sz w:val="16"/>
          <w:szCs w:val="16"/>
          <w:lang w:eastAsia="ko-KR"/>
        </w:rPr>
        <w:t>.</w:t>
      </w:r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</w:t>
      </w:r>
      <w:r w:rsidR="00F63C5C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тчетните данни за 201</w:t>
      </w:r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>7</w:t>
      </w:r>
      <w:r w:rsidR="00F63C5C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в частта на разходите по бюджета на ПРБ </w:t>
      </w:r>
      <w:r w:rsidR="00F63C5C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следва да са </w:t>
      </w:r>
      <w:proofErr w:type="spellStart"/>
      <w:r w:rsidR="00F63C5C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съотнесени</w:t>
      </w:r>
      <w:proofErr w:type="spellEnd"/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към идентифицираните функционални области и бюджетни програми, </w:t>
      </w:r>
      <w:r w:rsidR="00C926CB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като същите следва да се </w:t>
      </w:r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>посоч</w:t>
      </w:r>
      <w:r w:rsidR="00C926CB">
        <w:rPr>
          <w:rFonts w:eastAsia="Batang"/>
          <w:b/>
          <w:bCs/>
          <w:color w:val="000000"/>
          <w:sz w:val="16"/>
          <w:szCs w:val="16"/>
          <w:lang w:eastAsia="ko-KR"/>
        </w:rPr>
        <w:t>ат</w:t>
      </w:r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F1481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и </w:t>
      </w:r>
      <w:r w:rsidR="00F63C5C">
        <w:rPr>
          <w:rFonts w:eastAsia="Batang"/>
          <w:b/>
          <w:bCs/>
          <w:color w:val="000000"/>
          <w:sz w:val="16"/>
          <w:szCs w:val="16"/>
          <w:lang w:eastAsia="ko-KR"/>
        </w:rPr>
        <w:t>в приложение № 2.</w:t>
      </w:r>
    </w:p>
    <w:p w:rsidR="009A6870" w:rsidRPr="009A6870" w:rsidRDefault="00DD218C" w:rsidP="009A6870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>
        <w:rPr>
          <w:rFonts w:eastAsia="Batang"/>
          <w:b/>
          <w:bCs/>
          <w:color w:val="000000"/>
          <w:sz w:val="16"/>
          <w:szCs w:val="16"/>
          <w:lang w:eastAsia="ko-KR"/>
        </w:rPr>
        <w:t>Само в</w:t>
      </w:r>
      <w:r w:rsid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случай, че за отчетния период са извършвани разходи по области на политики/бюджетни програми,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кои</w:t>
      </w:r>
      <w:r w:rsid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то не могат да бъдат </w:t>
      </w:r>
      <w:proofErr w:type="spellStart"/>
      <w:r w:rsidR="009A6870">
        <w:rPr>
          <w:rFonts w:eastAsia="Batang"/>
          <w:b/>
          <w:bCs/>
          <w:color w:val="000000"/>
          <w:sz w:val="16"/>
          <w:szCs w:val="16"/>
          <w:lang w:eastAsia="ko-KR"/>
        </w:rPr>
        <w:t>съотнесени</w:t>
      </w:r>
      <w:proofErr w:type="spellEnd"/>
      <w:r w:rsid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към областите на политики и бюджетни програми </w:t>
      </w:r>
      <w:r w:rsidR="009A6870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съгласно РМС № </w:t>
      </w:r>
      <w:r w:rsidR="00113FD7"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="009A6870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 w:rsidR="00762434"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="009A6870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</w:t>
      </w:r>
      <w:r w:rsid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(например при структурни и функционални промени, засягащи бюджетните организации, когато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нейни функции и дейност</w:t>
      </w:r>
      <w:r w:rsidR="00F14814">
        <w:rPr>
          <w:rFonts w:eastAsia="Batang"/>
          <w:b/>
          <w:bCs/>
          <w:color w:val="000000"/>
          <w:sz w:val="16"/>
          <w:szCs w:val="16"/>
          <w:lang w:eastAsia="ko-KR"/>
        </w:rPr>
        <w:t>и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са излезли от системата на ПРБ</w:t>
      </w:r>
      <w:r w:rsid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), то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тогава се посочват </w:t>
      </w:r>
      <w:r w:rsidR="008303F9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и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области на политики/бюджетни програми</w:t>
      </w:r>
      <w:r w:rsidR="008303F9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, </w:t>
      </w:r>
      <w:r w:rsidR="00990B73"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>утвърдени с действащата класификация за отчетния период</w:t>
      </w:r>
      <w:r w:rsidR="008303F9">
        <w:rPr>
          <w:rFonts w:eastAsia="Batang"/>
          <w:b/>
          <w:bCs/>
          <w:color w:val="000000"/>
          <w:sz w:val="16"/>
          <w:szCs w:val="16"/>
          <w:lang w:eastAsia="ko-KR"/>
        </w:rPr>
        <w:t>.</w:t>
      </w:r>
    </w:p>
    <w:p w:rsidR="00270A4C" w:rsidRPr="009A6870" w:rsidRDefault="00270A4C" w:rsidP="00270A4C">
      <w:pPr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9A6870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(Отчет 201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8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9A6870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7C47DC" w:rsidRPr="009A6870" w:rsidRDefault="007C47DC" w:rsidP="007C47DC">
      <w:pPr>
        <w:jc w:val="both"/>
        <w:rPr>
          <w:sz w:val="22"/>
          <w:szCs w:val="22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  <w:r>
        <w:rPr>
          <w:b/>
          <w:i/>
        </w:rPr>
        <w:t>(</w:t>
      </w:r>
      <w:r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не е приложимо за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новоопределените да прилагат програмен формат на бюджет ПРБ съгласно т. 1.13 от РМС № 52 от 2019 г.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)</w:t>
      </w:r>
    </w:p>
    <w:p w:rsidR="007C47DC" w:rsidRDefault="007C47DC" w:rsidP="007C47DC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Отчетните данни за 201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</w:t>
      </w:r>
      <w:proofErr w:type="spellStart"/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съотнесени</w:t>
      </w:r>
      <w:proofErr w:type="spellEnd"/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към действащата класификация съгласно РМС №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 оглед проследяване на промените и тенденции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те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при изпълнението на съответната бюджетна програма.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За н</w:t>
      </w:r>
      <w:r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овоопределените да прилагат програмен формат на бюджет ПРБ съгласно т. 1.13 от РМС № 52 от 2019 г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. о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тчетните данни за 201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в частта на разходите по бюджета на ПРБ 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следва да са </w:t>
      </w:r>
      <w:proofErr w:type="spellStart"/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съотнесени</w:t>
      </w:r>
      <w:proofErr w:type="spellEnd"/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към идентифицираните функционални области и бюджетни програми, като същите следва да се посочат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и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в приложение № 2.</w:t>
      </w:r>
    </w:p>
    <w:p w:rsidR="007C47DC" w:rsidRPr="009A6870" w:rsidRDefault="007C47DC" w:rsidP="007C47DC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Само в случай, че за отчетния период са извършвани разходи по области на политики/бюджетни програми, които не могат да бъдат </w:t>
      </w:r>
      <w:proofErr w:type="spellStart"/>
      <w:r>
        <w:rPr>
          <w:rFonts w:eastAsia="Batang"/>
          <w:b/>
          <w:bCs/>
          <w:color w:val="000000"/>
          <w:sz w:val="16"/>
          <w:szCs w:val="16"/>
          <w:lang w:eastAsia="ko-KR"/>
        </w:rPr>
        <w:t>съотнесени</w:t>
      </w:r>
      <w:proofErr w:type="spellEnd"/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към областите на политики и бюджетни програми 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съгласно РМС №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(например при структурни и функционални промени, засягащи бюджетните организации, когато нейни функции и дейността са излезли от системата на ПРБ), то тогава се посочват и области на политики/бюджетни програми, утвърдени с действащата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класификация за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отчетния период.</w:t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(Закон 201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9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53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7C47DC" w:rsidRPr="009A6870" w:rsidRDefault="007C47DC" w:rsidP="007C47DC">
      <w:pPr>
        <w:jc w:val="both"/>
        <w:rPr>
          <w:sz w:val="22"/>
          <w:szCs w:val="22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  <w:r>
        <w:rPr>
          <w:b/>
          <w:i/>
        </w:rPr>
        <w:t>(</w:t>
      </w:r>
      <w:r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не е приложимо за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новоопределените да прилагат програмен формат на бюджет ПРБ съгласно т. 1.13 от РМС № 52 от 2019 г.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)</w:t>
      </w:r>
    </w:p>
    <w:p w:rsidR="007C47DC" w:rsidRDefault="007C47DC" w:rsidP="007C47DC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Забележка: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Разходите по закона за 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201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представени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съгласно РМС №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За н</w:t>
      </w:r>
      <w:r w:rsidRPr="00762434">
        <w:rPr>
          <w:rFonts w:eastAsia="Batang"/>
          <w:b/>
          <w:bCs/>
          <w:color w:val="000000"/>
          <w:sz w:val="16"/>
          <w:szCs w:val="16"/>
          <w:lang w:eastAsia="ko-KR"/>
        </w:rPr>
        <w:t>овоопределените да прилагат програмен формат на бюджет ПРБ съгласно т. 1.13 от РМС № 52 от 2019 г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.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разходите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по бюджета на ПРБ 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>за 201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9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>разпределени по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идентифицираните функционални области и бюджетни програми, като същите следва да се посочат </w:t>
      </w:r>
      <w:r w:rsid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и 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в приложение № 2.</w:t>
      </w:r>
    </w:p>
    <w:p w:rsidR="007C47DC" w:rsidRPr="009A6870" w:rsidRDefault="007C47DC" w:rsidP="00270A4C">
      <w:pPr>
        <w:jc w:val="both"/>
        <w:rPr>
          <w:sz w:val="22"/>
          <w:szCs w:val="22"/>
        </w:rPr>
      </w:pP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E93A4F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гноза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за 20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20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53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70A4C" w:rsidRPr="009A6870" w:rsidRDefault="00270A4C" w:rsidP="00270A4C">
      <w:pPr>
        <w:jc w:val="both"/>
        <w:rPr>
          <w:sz w:val="22"/>
          <w:szCs w:val="22"/>
        </w:rPr>
      </w:pPr>
    </w:p>
    <w:p w:rsidR="00270A4C" w:rsidRDefault="00270A4C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</w:t>
      </w:r>
      <w:r w:rsidR="00113FD7">
        <w:rPr>
          <w:rFonts w:eastAsia="Batang"/>
          <w:b/>
          <w:bCs/>
          <w:color w:val="000000"/>
          <w:sz w:val="16"/>
          <w:szCs w:val="16"/>
          <w:lang w:eastAsia="ko-KR"/>
        </w:rPr>
        <w:t>733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 w:rsidR="00113FD7">
        <w:rPr>
          <w:rFonts w:eastAsia="Batang"/>
          <w:b/>
          <w:bCs/>
          <w:color w:val="000000"/>
          <w:sz w:val="16"/>
          <w:szCs w:val="16"/>
          <w:lang w:eastAsia="ko-KR"/>
        </w:rPr>
        <w:t>8</w:t>
      </w: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  <w:r w:rsidR="00990B73"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>(не е приложимо за новоопределените да прилагат програмен формат на бюджет ПРБ съгласно т. 1.13 от РМС № 52 от 2019 г.)</w:t>
      </w:r>
    </w:p>
    <w:p w:rsidR="00990B73" w:rsidRDefault="00990B73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990B73" w:rsidRPr="00990B73" w:rsidRDefault="00990B73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Забележка: </w:t>
      </w:r>
      <w:r w:rsidR="00D07C5B">
        <w:rPr>
          <w:rFonts w:eastAsia="Batang"/>
          <w:b/>
          <w:bCs/>
          <w:color w:val="000000"/>
          <w:sz w:val="16"/>
          <w:szCs w:val="16"/>
          <w:lang w:eastAsia="ko-KR"/>
        </w:rPr>
        <w:t>Прогнозата</w:t>
      </w:r>
      <w:r w:rsidR="00D07C5B"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D07C5B">
        <w:rPr>
          <w:rFonts w:eastAsia="Batang"/>
          <w:b/>
          <w:bCs/>
          <w:color w:val="000000"/>
          <w:sz w:val="16"/>
          <w:szCs w:val="16"/>
          <w:lang w:eastAsia="ko-KR"/>
        </w:rPr>
        <w:t>на ра</w:t>
      </w:r>
      <w:r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>зходите за 20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представени съгласно РМС № 733 от 2018 г. За новоопределените да прилагат програмен формат на бюджет ПРБ съгласно т. 1.13 от РМС № 52 от 2019 г. </w:t>
      </w:r>
      <w:r w:rsidR="00D07C5B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прогнозата на </w:t>
      </w:r>
      <w:r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>разходите по бюджета на ПРБ за 20</w:t>
      </w:r>
      <w:r w:rsidR="00D07C5B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</w:t>
      </w:r>
      <w:r w:rsidR="00D07C5B">
        <w:rPr>
          <w:rFonts w:eastAsia="Batang"/>
          <w:b/>
          <w:bCs/>
          <w:color w:val="000000"/>
          <w:sz w:val="16"/>
          <w:szCs w:val="16"/>
          <w:lang w:eastAsia="ko-KR"/>
        </w:rPr>
        <w:t>е</w:t>
      </w:r>
      <w:r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D07C5B">
        <w:rPr>
          <w:rFonts w:eastAsia="Batang"/>
          <w:b/>
          <w:bCs/>
          <w:color w:val="000000"/>
          <w:sz w:val="16"/>
          <w:szCs w:val="16"/>
          <w:lang w:eastAsia="ko-KR"/>
        </w:rPr>
        <w:t>представена</w:t>
      </w:r>
      <w:r w:rsidRPr="00990B73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по идентифицираните функционални области и бюджетни програми, като същите следва да се посочат и в приложение № 2.</w:t>
      </w: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</w:pPr>
    </w:p>
    <w:p w:rsidR="00270A4C" w:rsidRPr="009A6870" w:rsidRDefault="00270A4C" w:rsidP="00270A4C">
      <w:p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AC0DB3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E93A4F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1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70A4C" w:rsidRPr="009A6870" w:rsidRDefault="00270A4C" w:rsidP="00270A4C">
      <w:pPr>
        <w:jc w:val="both"/>
        <w:rPr>
          <w:sz w:val="22"/>
          <w:szCs w:val="22"/>
        </w:rPr>
      </w:pPr>
    </w:p>
    <w:p w:rsidR="00D07C5B" w:rsidRPr="00D07C5B" w:rsidRDefault="00D07C5B" w:rsidP="00D07C5B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733 от 2018 г. (не е приложимо за новоопределените да прилагат програмен формат на бюджет ПРБ съгласно т. 1.13 от РМС № 52 от 2019 г.)</w:t>
      </w:r>
    </w:p>
    <w:p w:rsidR="00D07C5B" w:rsidRPr="00D07C5B" w:rsidRDefault="00D07C5B" w:rsidP="00D07C5B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D07C5B" w:rsidP="00D07C5B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Прогнозата на разходите за 202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1</w:t>
      </w: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представени съгласно РМС № 733 от 2018 г. За новоопределените да прилагат програмен формат на бюджет ПРБ съгласно т. 1.13 от РМС № 52 от 2019 г. прогнозата на разходите по бюджета на ПРБ за 202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1</w:t>
      </w: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е представена по идентифицираните функционални области и бюджетни програми, като същите следва да се посочат и в приложение № 2.</w:t>
      </w:r>
      <w:r w:rsidR="00270A4C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270A4C" w:rsidRPr="009A6870" w:rsidRDefault="00270A4C" w:rsidP="00270A4C">
      <w:pPr>
        <w:jc w:val="both"/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AC0DB3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lastRenderedPageBreak/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E93A4F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(Прогноза за 202</w:t>
            </w:r>
            <w:r w:rsidR="00E93A4F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г.)</w:t>
            </w:r>
          </w:p>
        </w:tc>
        <w:tc>
          <w:tcPr>
            <w:tcW w:w="353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70A4C" w:rsidRPr="009A6870" w:rsidRDefault="00270A4C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D07C5B" w:rsidRPr="00D07C5B" w:rsidRDefault="00D07C5B" w:rsidP="00D07C5B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 № 733 от 2018 г. (не е приложимо за новоопределените да прилагат програмен формат на бюджет ПРБ съгласно т. 1.13 от РМС № 52 от 2019 г.)</w:t>
      </w:r>
    </w:p>
    <w:p w:rsidR="00D07C5B" w:rsidRPr="00D07C5B" w:rsidRDefault="00D07C5B" w:rsidP="00D07C5B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D07C5B" w:rsidP="00D07C5B">
      <w:pPr>
        <w:jc w:val="both"/>
        <w:rPr>
          <w:sz w:val="22"/>
          <w:szCs w:val="22"/>
        </w:rPr>
      </w:pP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Прогнозата на разходите за 202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представени съгласно РМС № 733 от 2018 г. За новоопределените да прилагат програмен формат на бюджет ПРБ съгласно т. 1.13 от РМС № 52 от 2019 г. прогнозата на разходите по бюджета на ПРБ за 202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Pr="00D07C5B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е представена по идентифицираните функционални области и бюджетни програми, като същите следва да се посочат и в приложение № 2.</w:t>
      </w:r>
      <w:r w:rsidR="00270A4C"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p w:rsidR="00A55B68" w:rsidRPr="009A6870" w:rsidRDefault="000348FD" w:rsidP="00A55B68">
      <w:pPr>
        <w:pStyle w:val="Heading1"/>
        <w:spacing w:before="240" w:after="60"/>
        <w:ind w:firstLine="0"/>
        <w:rPr>
          <w:sz w:val="22"/>
          <w:szCs w:val="22"/>
        </w:rPr>
      </w:pPr>
      <w:r w:rsidRPr="009A6870">
        <w:rPr>
          <w:caps w:val="0"/>
          <w:sz w:val="22"/>
          <w:szCs w:val="22"/>
        </w:rPr>
        <w:lastRenderedPageBreak/>
        <w:t>Описание на източниците на финансиране</w:t>
      </w: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5"/>
        <w:gridCol w:w="860"/>
        <w:gridCol w:w="960"/>
        <w:gridCol w:w="814"/>
      </w:tblGrid>
      <w:tr w:rsidR="00FB76F4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9A6870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6F4" w:rsidRPr="009A6870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E93A4F" w:rsidRPr="009A6870" w:rsidTr="00F52DE3">
        <w:trPr>
          <w:trHeight w:val="6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024527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Източници на финансиране на консолидираните разходи </w:t>
            </w:r>
            <w:r w:rsidRPr="009A6870">
              <w:rPr>
                <w:bCs/>
                <w:i/>
                <w:iCs/>
                <w:sz w:val="16"/>
                <w:szCs w:val="16"/>
              </w:rPr>
              <w:t>(хил. лв.)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F1481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2020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F1481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2021 г.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93A4F" w:rsidRPr="009A6870" w:rsidRDefault="00E93A4F" w:rsidP="00E93A4F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A4F" w:rsidRPr="009A6870" w:rsidRDefault="00E93A4F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A4F" w:rsidRPr="009A6870" w:rsidRDefault="00E93A4F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разходи: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right="-747"/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По бюджета на ПРБ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38632F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По други бюджети и сметки за средства от ЕС, в т.ч. от: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Централен бюджет, в т.ч.: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F52DE3">
            <w:pPr>
              <w:ind w:left="371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     Държавни инвестиционни заеми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Сметки за средства от ЕС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7B401A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международни програми и договори, за които се прилага режимът на сметките за средства от Европейския съюз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B11CFB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програми и средства от други донори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бюджетни организации, включени в консолидираната фискална програма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  <w:tr w:rsidR="00E93A4F" w:rsidRPr="009A6870" w:rsidTr="00F52DE3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A4F" w:rsidRPr="009A6870" w:rsidRDefault="00E93A4F">
            <w:pPr>
              <w:jc w:val="both"/>
              <w:rPr>
                <w:sz w:val="18"/>
                <w:szCs w:val="18"/>
              </w:rPr>
            </w:pPr>
          </w:p>
        </w:tc>
      </w:tr>
    </w:tbl>
    <w:p w:rsidR="00024527" w:rsidRPr="009A6870" w:rsidRDefault="00024527" w:rsidP="00024527">
      <w:pPr>
        <w:pStyle w:val="Heading1"/>
        <w:tabs>
          <w:tab w:val="left" w:pos="567"/>
        </w:tabs>
        <w:snapToGrid w:val="0"/>
        <w:spacing w:before="240" w:after="60"/>
        <w:ind w:firstLine="0"/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A55B68" w:rsidRPr="009A6870" w:rsidRDefault="00CC2502" w:rsidP="00C07F36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jc w:val="left"/>
        <w:rPr>
          <w:sz w:val="22"/>
          <w:szCs w:val="22"/>
        </w:rPr>
      </w:pPr>
      <w:r w:rsidRPr="009A6870">
        <w:rPr>
          <w:sz w:val="22"/>
          <w:szCs w:val="22"/>
        </w:rPr>
        <w:lastRenderedPageBreak/>
        <w:t xml:space="preserve">ОПИСАНИЕ НА </w:t>
      </w:r>
      <w:r w:rsidR="001113DE" w:rsidRPr="009A6870">
        <w:rPr>
          <w:sz w:val="22"/>
          <w:szCs w:val="22"/>
        </w:rPr>
        <w:t xml:space="preserve">бюджетните </w:t>
      </w:r>
      <w:r w:rsidR="002C5848" w:rsidRPr="009A6870">
        <w:rPr>
          <w:sz w:val="22"/>
          <w:szCs w:val="22"/>
        </w:rPr>
        <w:t>програми</w:t>
      </w:r>
      <w:r w:rsidRPr="009A6870">
        <w:rPr>
          <w:sz w:val="22"/>
          <w:szCs w:val="22"/>
        </w:rPr>
        <w:t xml:space="preserve"> И </w:t>
      </w:r>
      <w:r w:rsidR="00270A4C" w:rsidRPr="009A6870">
        <w:rPr>
          <w:sz w:val="22"/>
          <w:szCs w:val="22"/>
        </w:rPr>
        <w:t>разпределение</w:t>
      </w:r>
      <w:r w:rsidRPr="009A6870">
        <w:rPr>
          <w:sz w:val="22"/>
          <w:szCs w:val="22"/>
        </w:rPr>
        <w:t xml:space="preserve"> по ведом</w:t>
      </w:r>
      <w:r w:rsidR="007B401A" w:rsidRPr="009A6870">
        <w:rPr>
          <w:sz w:val="22"/>
          <w:szCs w:val="22"/>
        </w:rPr>
        <w:t>ствени и администрирани разходи</w:t>
      </w:r>
    </w:p>
    <w:p w:rsidR="00A55B68" w:rsidRPr="009A6870" w:rsidRDefault="001D5404" w:rsidP="00A55B68">
      <w:pPr>
        <w:pStyle w:val="Heading1"/>
        <w:spacing w:before="240" w:after="60"/>
        <w:ind w:firstLine="0"/>
        <w:rPr>
          <w:szCs w:val="24"/>
        </w:rPr>
      </w:pPr>
      <w:r w:rsidRPr="009A6870">
        <w:rPr>
          <w:szCs w:val="24"/>
        </w:rPr>
        <w:t xml:space="preserve">xxxx.xx.xx </w:t>
      </w:r>
      <w:r w:rsidR="00131FAC" w:rsidRPr="009A6870">
        <w:rPr>
          <w:szCs w:val="24"/>
        </w:rPr>
        <w:t xml:space="preserve">БЮДЖЕТНА </w:t>
      </w:r>
      <w:r w:rsidR="007850E5" w:rsidRPr="009A6870">
        <w:rPr>
          <w:szCs w:val="24"/>
        </w:rPr>
        <w:t>Програма</w:t>
      </w:r>
      <w:r w:rsidR="00FB76F4" w:rsidRPr="009A6870">
        <w:rPr>
          <w:szCs w:val="24"/>
        </w:rPr>
        <w:t xml:space="preserve"> „</w:t>
      </w:r>
      <w:r w:rsidR="00A55B68" w:rsidRPr="009A6870">
        <w:rPr>
          <w:szCs w:val="24"/>
        </w:rPr>
        <w:t>............................................”</w:t>
      </w:r>
    </w:p>
    <w:p w:rsidR="00FB76F4" w:rsidRPr="009A6870" w:rsidRDefault="00FB76F4" w:rsidP="00FB76F4">
      <w:pPr>
        <w:jc w:val="center"/>
      </w:pPr>
      <w:r w:rsidRPr="009A6870">
        <w:rPr>
          <w:bCs/>
          <w:i/>
        </w:rPr>
        <w:t>(класификационен код и наименование на бюджетната програма)</w:t>
      </w:r>
    </w:p>
    <w:p w:rsidR="005C5B04" w:rsidRPr="009A6870" w:rsidRDefault="005C5B04" w:rsidP="005C5B04"/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Цели на </w:t>
      </w:r>
      <w:r w:rsidR="00C36DA9" w:rsidRPr="009A6870">
        <w:rPr>
          <w:b/>
          <w:i/>
        </w:rPr>
        <w:t xml:space="preserve">бюджетната </w:t>
      </w:r>
      <w:r w:rsidRPr="009A6870">
        <w:rPr>
          <w:b/>
          <w:i/>
        </w:rPr>
        <w:t>програма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Целеви стойности по показателите за изпълнение</w:t>
      </w:r>
    </w:p>
    <w:tbl>
      <w:tblPr>
        <w:tblW w:w="1008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4"/>
        <w:gridCol w:w="979"/>
        <w:gridCol w:w="180"/>
        <w:gridCol w:w="690"/>
        <w:gridCol w:w="117"/>
        <w:gridCol w:w="733"/>
        <w:gridCol w:w="992"/>
      </w:tblGrid>
      <w:tr w:rsidR="000E7CBC" w:rsidRPr="009A6870" w:rsidTr="00495A50">
        <w:trPr>
          <w:trHeight w:val="52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1113DE" w:rsidP="00FC142A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</w:tcPr>
          <w:p w:rsidR="000E7CBC" w:rsidRPr="009A6870" w:rsidRDefault="000E7CBC" w:rsidP="000E7CBC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B76F4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9A6870" w:rsidRDefault="0055425C" w:rsidP="00FB76F4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</w:t>
            </w:r>
            <w:r w:rsidR="00FB76F4" w:rsidRPr="009A6870">
              <w:rPr>
                <w:b/>
                <w:bCs/>
                <w:sz w:val="16"/>
                <w:szCs w:val="16"/>
              </w:rPr>
              <w:t>Бюджетна програма „............................................”</w:t>
            </w:r>
          </w:p>
          <w:p w:rsidR="00FB76F4" w:rsidRPr="009A6870" w:rsidRDefault="00FB76F4" w:rsidP="00FB76F4">
            <w:pPr>
              <w:jc w:val="center"/>
              <w:rPr>
                <w:bCs/>
                <w:i/>
                <w:sz w:val="16"/>
                <w:szCs w:val="16"/>
              </w:rPr>
            </w:pPr>
            <w:r w:rsidRPr="009A6870">
              <w:rPr>
                <w:bCs/>
                <w:i/>
                <w:sz w:val="16"/>
                <w:szCs w:val="16"/>
              </w:rPr>
              <w:t xml:space="preserve"> (класификационен код и наименование на бюджетната програма)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FB76F4" w:rsidRPr="009A6870" w:rsidRDefault="00FB76F4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45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F1481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2020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F1481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2021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1. ....................................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........................................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495A50">
        <w:trPr>
          <w:trHeight w:val="2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№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FD7" w:rsidRPr="009A6870" w:rsidRDefault="00113FD7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Външни фактори, които могат да окажат въздействие върху постигането на целите на програмата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Предоставяни по програмата продукти/услуги (ведомствени разходни параграфи)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Организационни структури, участващи в програмата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Отговорност за изпълнението на програмата</w:t>
      </w:r>
    </w:p>
    <w:p w:rsidR="00A55B68" w:rsidRPr="009A6870" w:rsidRDefault="00A55B68" w:rsidP="00A55B68">
      <w:pPr>
        <w:jc w:val="both"/>
        <w:rPr>
          <w:sz w:val="22"/>
          <w:szCs w:val="22"/>
        </w:rPr>
      </w:pPr>
    </w:p>
    <w:p w:rsidR="00852A94" w:rsidRPr="009A6870" w:rsidRDefault="00852A94" w:rsidP="00A55B68">
      <w:pPr>
        <w:spacing w:before="120" w:after="120"/>
        <w:jc w:val="both"/>
        <w:rPr>
          <w:b/>
          <w:i/>
        </w:rPr>
        <w:sectPr w:rsidR="00852A94" w:rsidRPr="009A6870" w:rsidSect="00F52DE3">
          <w:pgSz w:w="12240" w:h="15840"/>
          <w:pgMar w:top="899" w:right="900" w:bottom="719" w:left="1276" w:header="708" w:footer="708" w:gutter="0"/>
          <w:cols w:space="708"/>
        </w:sectPr>
      </w:pPr>
    </w:p>
    <w:p w:rsidR="00270A4C" w:rsidRPr="009A6870" w:rsidRDefault="00270A4C" w:rsidP="00270A4C">
      <w:pPr>
        <w:spacing w:before="120" w:after="120"/>
        <w:ind w:left="-709"/>
        <w:jc w:val="both"/>
        <w:rPr>
          <w:b/>
          <w:i/>
        </w:rPr>
      </w:pPr>
      <w:r w:rsidRPr="009A6870">
        <w:rPr>
          <w:b/>
          <w:i/>
        </w:rPr>
        <w:lastRenderedPageBreak/>
        <w:t>Бюджетна прогноза по ведомствени и администрирани разходни параграфи на програмата</w:t>
      </w:r>
      <w:r w:rsidRPr="009A6870">
        <w:rPr>
          <w:b/>
          <w:i/>
        </w:rPr>
        <w:tab/>
        <w:t xml:space="preserve">  (в хил. лв.)</w:t>
      </w:r>
    </w:p>
    <w:tbl>
      <w:tblPr>
        <w:tblW w:w="10131" w:type="dxa"/>
        <w:tblInd w:w="-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920"/>
        <w:gridCol w:w="992"/>
        <w:gridCol w:w="992"/>
        <w:gridCol w:w="992"/>
        <w:gridCol w:w="993"/>
        <w:gridCol w:w="931"/>
        <w:gridCol w:w="931"/>
      </w:tblGrid>
      <w:tr w:rsidR="00113FD7" w:rsidRPr="009A6870" w:rsidTr="00270A4C">
        <w:trPr>
          <w:trHeight w:val="645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Бюджетна програма „............................................” </w:t>
            </w:r>
          </w:p>
          <w:p w:rsidR="00113FD7" w:rsidRPr="009A6870" w:rsidRDefault="00113FD7" w:rsidP="00AC0DB3">
            <w:pPr>
              <w:rPr>
                <w:bCs/>
                <w:i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(класификационен код и наименование на бюджетната програма)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201</w:t>
            </w:r>
            <w:r>
              <w:rPr>
                <w:b/>
                <w:bCs/>
                <w:iCs/>
                <w:sz w:val="16"/>
                <w:szCs w:val="16"/>
              </w:rPr>
              <w:t>7</w:t>
            </w:r>
            <w:r w:rsidRPr="009A6870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Отчет 201</w:t>
            </w:r>
            <w:r>
              <w:rPr>
                <w:b/>
                <w:bCs/>
                <w:iCs/>
                <w:sz w:val="16"/>
                <w:szCs w:val="16"/>
              </w:rPr>
              <w:t>8</w:t>
            </w:r>
            <w:r w:rsidRPr="009A6870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Закон 201</w:t>
            </w:r>
            <w:r>
              <w:rPr>
                <w:b/>
                <w:bCs/>
                <w:iCs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F14814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2020 г.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F14814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2021 г.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113FD7" w:rsidRPr="009A6870" w:rsidRDefault="00113FD7" w:rsidP="00113FD7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  <w:t>202</w:t>
            </w:r>
            <w:r>
              <w:rPr>
                <w:b/>
                <w:bCs/>
                <w:sz w:val="16"/>
                <w:szCs w:val="16"/>
              </w:rPr>
              <w:t>2</w:t>
            </w:r>
            <w:r w:rsidRPr="009A6870"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От тях за: *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бюджета на ПРБ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ІІІ.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(І.+ІІ.+ІІІ.):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AC0DB3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AC0DB3">
        <w:trPr>
          <w:trHeight w:val="2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извънщатния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</w:tbl>
    <w:p w:rsidR="00A42341" w:rsidRPr="009A6870" w:rsidRDefault="00B42B28" w:rsidP="00B42B28">
      <w:pPr>
        <w:spacing w:before="120" w:after="120"/>
        <w:ind w:left="-728"/>
        <w:jc w:val="both"/>
        <w:rPr>
          <w:b/>
          <w:i/>
        </w:rPr>
      </w:pPr>
      <w:r w:rsidRPr="009A6870">
        <w:rPr>
          <w:b/>
          <w:i/>
        </w:rPr>
        <w:t>*</w:t>
      </w:r>
      <w:r w:rsidR="003B0F0C" w:rsidRPr="009A6870">
        <w:rPr>
          <w:b/>
          <w:i/>
        </w:rPr>
        <w:t xml:space="preserve"> </w:t>
      </w:r>
      <w:r w:rsidRPr="009A6870">
        <w:rPr>
          <w:b/>
          <w:i/>
        </w:rPr>
        <w:t xml:space="preserve"> </w:t>
      </w:r>
      <w:r w:rsidR="00663FA3" w:rsidRPr="009A6870">
        <w:rPr>
          <w:b/>
          <w:i/>
        </w:rPr>
        <w:t>Разшифровка</w:t>
      </w:r>
      <w:r w:rsidR="003B0F0C" w:rsidRPr="009A6870">
        <w:rPr>
          <w:b/>
          <w:i/>
        </w:rPr>
        <w:t xml:space="preserve"> на ведомствените </w:t>
      </w:r>
      <w:r w:rsidR="00663FA3" w:rsidRPr="009A6870">
        <w:rPr>
          <w:b/>
          <w:i/>
        </w:rPr>
        <w:t>разходи по други бюджети</w:t>
      </w:r>
      <w:r w:rsidR="0082628E" w:rsidRPr="009A6870">
        <w:rPr>
          <w:b/>
          <w:i/>
        </w:rPr>
        <w:t xml:space="preserve"> </w:t>
      </w:r>
      <w:r w:rsidR="00663FA3" w:rsidRPr="009A6870">
        <w:rPr>
          <w:b/>
          <w:i/>
        </w:rPr>
        <w:t>и сметки</w:t>
      </w:r>
      <w:r w:rsidR="003B0F0C" w:rsidRPr="009A6870">
        <w:rPr>
          <w:b/>
          <w:i/>
        </w:rPr>
        <w:t xml:space="preserve"> </w:t>
      </w:r>
      <w:r w:rsidR="0082628E" w:rsidRPr="009A6870">
        <w:rPr>
          <w:b/>
          <w:i/>
        </w:rPr>
        <w:t>за средства от ЕС п</w:t>
      </w:r>
      <w:r w:rsidR="003B0F0C" w:rsidRPr="009A6870">
        <w:rPr>
          <w:b/>
          <w:i/>
        </w:rPr>
        <w:t xml:space="preserve">о </w:t>
      </w:r>
      <w:r w:rsidR="0082628E" w:rsidRPr="009A6870">
        <w:rPr>
          <w:b/>
          <w:i/>
        </w:rPr>
        <w:t xml:space="preserve">бюджетната </w:t>
      </w:r>
      <w:r w:rsidR="003B0F0C" w:rsidRPr="009A6870">
        <w:rPr>
          <w:b/>
          <w:i/>
        </w:rPr>
        <w:t>програма</w:t>
      </w:r>
      <w:r w:rsidR="00663FA3" w:rsidRPr="009A6870">
        <w:rPr>
          <w:b/>
          <w:i/>
        </w:rPr>
        <w:t xml:space="preserve"> според целта, основанието/характера им и източника на финансиране</w:t>
      </w:r>
    </w:p>
    <w:p w:rsidR="00A55B68" w:rsidRPr="009A6870" w:rsidRDefault="00B42B28" w:rsidP="00D027C0">
      <w:pPr>
        <w:spacing w:before="120" w:after="120"/>
        <w:ind w:left="-728"/>
        <w:jc w:val="both"/>
        <w:rPr>
          <w:b/>
          <w:i/>
        </w:rPr>
      </w:pPr>
      <w:r w:rsidRPr="009A6870">
        <w:rPr>
          <w:b/>
          <w:i/>
        </w:rPr>
        <w:t>**</w:t>
      </w:r>
      <w:r w:rsidR="00D027C0" w:rsidRPr="009A6870">
        <w:rPr>
          <w:b/>
          <w:i/>
        </w:rPr>
        <w:t xml:space="preserve">   </w:t>
      </w:r>
      <w:r w:rsidRPr="009A6870">
        <w:rPr>
          <w:b/>
          <w:i/>
        </w:rPr>
        <w:t xml:space="preserve">  </w:t>
      </w:r>
      <w:r w:rsidR="00A55B68" w:rsidRPr="009A6870">
        <w:rPr>
          <w:b/>
          <w:i/>
        </w:rPr>
        <w:t xml:space="preserve">Описание на администрираните </w:t>
      </w:r>
      <w:r w:rsidR="00663FA3" w:rsidRPr="009A6870">
        <w:rPr>
          <w:b/>
          <w:i/>
        </w:rPr>
        <w:t xml:space="preserve">разходни </w:t>
      </w:r>
      <w:r w:rsidR="00A55B68" w:rsidRPr="009A6870">
        <w:rPr>
          <w:b/>
          <w:i/>
        </w:rPr>
        <w:t>параграфи по програмата, вкл. проектите</w:t>
      </w:r>
    </w:p>
    <w:p w:rsidR="00AC0DB3" w:rsidRPr="009A6870" w:rsidRDefault="005409F5" w:rsidP="00D027C0">
      <w:pPr>
        <w:spacing w:before="120" w:after="120"/>
        <w:ind w:left="-728"/>
        <w:jc w:val="both"/>
        <w:rPr>
          <w:b/>
          <w:i/>
        </w:rPr>
      </w:pPr>
      <w:r w:rsidRPr="009A6870">
        <w:rPr>
          <w:b/>
          <w:i/>
        </w:rPr>
        <w:t>*</w:t>
      </w:r>
      <w:r w:rsidR="00B42B28" w:rsidRPr="009A6870">
        <w:rPr>
          <w:b/>
          <w:i/>
        </w:rPr>
        <w:t>**</w:t>
      </w:r>
      <w:r w:rsidRPr="009A6870">
        <w:rPr>
          <w:b/>
          <w:i/>
        </w:rPr>
        <w:t xml:space="preserve"> Отчетните данни за 201</w:t>
      </w:r>
      <w:r w:rsidR="00113FD7">
        <w:rPr>
          <w:b/>
          <w:i/>
        </w:rPr>
        <w:t>7</w:t>
      </w:r>
      <w:r w:rsidRPr="009A6870">
        <w:rPr>
          <w:b/>
          <w:i/>
        </w:rPr>
        <w:t xml:space="preserve"> и 201</w:t>
      </w:r>
      <w:r w:rsidR="00113FD7">
        <w:rPr>
          <w:b/>
          <w:i/>
        </w:rPr>
        <w:t>8</w:t>
      </w:r>
      <w:r w:rsidRPr="009A6870">
        <w:rPr>
          <w:b/>
          <w:i/>
        </w:rPr>
        <w:t xml:space="preserve"> г. </w:t>
      </w:r>
      <w:r w:rsidR="00B42B28" w:rsidRPr="009A6870">
        <w:rPr>
          <w:b/>
          <w:i/>
        </w:rPr>
        <w:t xml:space="preserve">следва да </w:t>
      </w:r>
      <w:r w:rsidRPr="009A6870">
        <w:rPr>
          <w:b/>
          <w:i/>
        </w:rPr>
        <w:t xml:space="preserve">са </w:t>
      </w:r>
      <w:proofErr w:type="spellStart"/>
      <w:r w:rsidRPr="009A6870">
        <w:rPr>
          <w:b/>
          <w:i/>
        </w:rPr>
        <w:t>съотнесени</w:t>
      </w:r>
      <w:proofErr w:type="spellEnd"/>
      <w:r w:rsidRPr="009A6870">
        <w:rPr>
          <w:b/>
          <w:i/>
        </w:rPr>
        <w:t xml:space="preserve"> към действащата класификация </w:t>
      </w:r>
      <w:r w:rsidR="00B42B28" w:rsidRPr="009A6870">
        <w:rPr>
          <w:b/>
          <w:i/>
        </w:rPr>
        <w:t xml:space="preserve">съгласно РМС № </w:t>
      </w:r>
      <w:r w:rsidR="00113FD7">
        <w:rPr>
          <w:b/>
          <w:i/>
        </w:rPr>
        <w:t>733</w:t>
      </w:r>
      <w:r w:rsidR="00B42B28" w:rsidRPr="009A6870">
        <w:rPr>
          <w:b/>
          <w:i/>
        </w:rPr>
        <w:t xml:space="preserve"> от 201</w:t>
      </w:r>
      <w:r w:rsidR="00113FD7">
        <w:rPr>
          <w:b/>
          <w:i/>
        </w:rPr>
        <w:t>8</w:t>
      </w:r>
      <w:r w:rsidR="00B42B28" w:rsidRPr="009A6870">
        <w:rPr>
          <w:b/>
          <w:i/>
        </w:rPr>
        <w:t xml:space="preserve"> г. </w:t>
      </w:r>
      <w:r w:rsidRPr="009A6870">
        <w:rPr>
          <w:b/>
          <w:i/>
        </w:rPr>
        <w:t>с оглед проследяване на промените и тенденции при изпълнението на съответната бюджетна програма</w:t>
      </w:r>
      <w:r w:rsidR="00B42B28" w:rsidRPr="009A6870">
        <w:rPr>
          <w:b/>
          <w:i/>
        </w:rPr>
        <w:t>.</w:t>
      </w:r>
      <w:r w:rsidR="006361B6">
        <w:rPr>
          <w:b/>
          <w:i/>
        </w:rPr>
        <w:t xml:space="preserve"> </w:t>
      </w:r>
      <w:r w:rsidR="006361B6" w:rsidRPr="006361B6">
        <w:rPr>
          <w:b/>
          <w:i/>
        </w:rPr>
        <w:t xml:space="preserve">За новоопределените да прилагат програмен формат на бюджет ПРБ съгласно т. 1.13 от РМС № 52 от 2019 г. разходите по бюджета на ПРБ за </w:t>
      </w:r>
      <w:r w:rsidR="006361B6">
        <w:rPr>
          <w:b/>
          <w:i/>
        </w:rPr>
        <w:t>периода 2017-</w:t>
      </w:r>
      <w:r w:rsidR="006361B6" w:rsidRPr="006361B6">
        <w:rPr>
          <w:b/>
          <w:i/>
        </w:rPr>
        <w:t xml:space="preserve">2022 г. следва да </w:t>
      </w:r>
      <w:r w:rsidR="006361B6">
        <w:rPr>
          <w:b/>
          <w:i/>
        </w:rPr>
        <w:t>с</w:t>
      </w:r>
      <w:r w:rsidR="006361B6" w:rsidRPr="006361B6">
        <w:rPr>
          <w:b/>
          <w:i/>
        </w:rPr>
        <w:t>е представ</w:t>
      </w:r>
      <w:r w:rsidR="006361B6">
        <w:rPr>
          <w:b/>
          <w:i/>
        </w:rPr>
        <w:t>ят</w:t>
      </w:r>
      <w:bookmarkStart w:id="0" w:name="_GoBack"/>
      <w:bookmarkEnd w:id="0"/>
      <w:r w:rsidR="006361B6" w:rsidRPr="006361B6">
        <w:rPr>
          <w:b/>
          <w:i/>
        </w:rPr>
        <w:t xml:space="preserve"> по идентифицираните бюджетни програми, като същите следва да се посочат и в приложение № 2.</w:t>
      </w:r>
    </w:p>
    <w:sectPr w:rsidR="00AC0DB3" w:rsidRPr="009A6870" w:rsidSect="003B0F0C">
      <w:pgSz w:w="12240" w:h="15840"/>
      <w:pgMar w:top="540" w:right="1469" w:bottom="539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14" w:rsidRDefault="00F14814">
      <w:r>
        <w:separator/>
      </w:r>
    </w:p>
  </w:endnote>
  <w:endnote w:type="continuationSeparator" w:id="0">
    <w:p w:rsidR="00F14814" w:rsidRDefault="00F1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814" w:rsidRDefault="00F14814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4814" w:rsidRDefault="00F14814" w:rsidP="00A55B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814" w:rsidRDefault="00F14814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61B6">
      <w:rPr>
        <w:rStyle w:val="PageNumber"/>
        <w:noProof/>
      </w:rPr>
      <w:t>10</w:t>
    </w:r>
    <w:r>
      <w:rPr>
        <w:rStyle w:val="PageNumber"/>
      </w:rPr>
      <w:fldChar w:fldCharType="end"/>
    </w:r>
  </w:p>
  <w:p w:rsidR="00F14814" w:rsidRPr="00995716" w:rsidRDefault="00F14814" w:rsidP="00A55B68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14" w:rsidRDefault="00F14814">
      <w:r>
        <w:separator/>
      </w:r>
    </w:p>
  </w:footnote>
  <w:footnote w:type="continuationSeparator" w:id="0">
    <w:p w:rsidR="00F14814" w:rsidRDefault="00F14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9BD"/>
    <w:multiLevelType w:val="hybridMultilevel"/>
    <w:tmpl w:val="FB8E4278"/>
    <w:lvl w:ilvl="0" w:tplc="72C0BBDC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20D3549"/>
    <w:multiLevelType w:val="multilevel"/>
    <w:tmpl w:val="3718E3C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2B60F03"/>
    <w:multiLevelType w:val="multilevel"/>
    <w:tmpl w:val="10F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A460B5"/>
    <w:multiLevelType w:val="hybridMultilevel"/>
    <w:tmpl w:val="AF1C7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68"/>
    <w:rsid w:val="00011ADF"/>
    <w:rsid w:val="00024527"/>
    <w:rsid w:val="000348FD"/>
    <w:rsid w:val="000435D3"/>
    <w:rsid w:val="00066531"/>
    <w:rsid w:val="00096030"/>
    <w:rsid w:val="000E731E"/>
    <w:rsid w:val="000E7CBC"/>
    <w:rsid w:val="000F32A2"/>
    <w:rsid w:val="0010055C"/>
    <w:rsid w:val="001113DE"/>
    <w:rsid w:val="00113FD7"/>
    <w:rsid w:val="001156C5"/>
    <w:rsid w:val="00131FAC"/>
    <w:rsid w:val="00136CCC"/>
    <w:rsid w:val="00143BBA"/>
    <w:rsid w:val="00157464"/>
    <w:rsid w:val="00165123"/>
    <w:rsid w:val="00166460"/>
    <w:rsid w:val="001852A6"/>
    <w:rsid w:val="001915B7"/>
    <w:rsid w:val="0019641F"/>
    <w:rsid w:val="001A583B"/>
    <w:rsid w:val="001C5050"/>
    <w:rsid w:val="001C7735"/>
    <w:rsid w:val="001C7958"/>
    <w:rsid w:val="001D305D"/>
    <w:rsid w:val="001D5404"/>
    <w:rsid w:val="002014FD"/>
    <w:rsid w:val="002067CE"/>
    <w:rsid w:val="00215822"/>
    <w:rsid w:val="00245DDB"/>
    <w:rsid w:val="00270A4C"/>
    <w:rsid w:val="00285DCA"/>
    <w:rsid w:val="002C5848"/>
    <w:rsid w:val="002E0E00"/>
    <w:rsid w:val="002E4515"/>
    <w:rsid w:val="003361E3"/>
    <w:rsid w:val="00340DA0"/>
    <w:rsid w:val="0038632F"/>
    <w:rsid w:val="003A39AF"/>
    <w:rsid w:val="003B0F0C"/>
    <w:rsid w:val="003C28FE"/>
    <w:rsid w:val="003D2421"/>
    <w:rsid w:val="003E331A"/>
    <w:rsid w:val="003F07E2"/>
    <w:rsid w:val="003F3090"/>
    <w:rsid w:val="00405E85"/>
    <w:rsid w:val="0042688A"/>
    <w:rsid w:val="00454D77"/>
    <w:rsid w:val="00486694"/>
    <w:rsid w:val="00495A50"/>
    <w:rsid w:val="004B3EBB"/>
    <w:rsid w:val="004E017F"/>
    <w:rsid w:val="004E59DD"/>
    <w:rsid w:val="004E7437"/>
    <w:rsid w:val="005409F5"/>
    <w:rsid w:val="00552415"/>
    <w:rsid w:val="0055425C"/>
    <w:rsid w:val="005623AE"/>
    <w:rsid w:val="00575407"/>
    <w:rsid w:val="0058177C"/>
    <w:rsid w:val="005B6FA8"/>
    <w:rsid w:val="005B71FC"/>
    <w:rsid w:val="005C37A5"/>
    <w:rsid w:val="005C5B04"/>
    <w:rsid w:val="005D6AD6"/>
    <w:rsid w:val="005F30B8"/>
    <w:rsid w:val="00614F41"/>
    <w:rsid w:val="006361B6"/>
    <w:rsid w:val="00645597"/>
    <w:rsid w:val="00663FA3"/>
    <w:rsid w:val="00665DA3"/>
    <w:rsid w:val="00684C0D"/>
    <w:rsid w:val="00692C39"/>
    <w:rsid w:val="006A0382"/>
    <w:rsid w:val="006A31DC"/>
    <w:rsid w:val="006A391C"/>
    <w:rsid w:val="006B7AC9"/>
    <w:rsid w:val="006C515B"/>
    <w:rsid w:val="00705E3B"/>
    <w:rsid w:val="00723802"/>
    <w:rsid w:val="00743BFE"/>
    <w:rsid w:val="0074441B"/>
    <w:rsid w:val="0076080A"/>
    <w:rsid w:val="00762434"/>
    <w:rsid w:val="007765AF"/>
    <w:rsid w:val="007850E5"/>
    <w:rsid w:val="007864CF"/>
    <w:rsid w:val="0079772A"/>
    <w:rsid w:val="007A4BC4"/>
    <w:rsid w:val="007A518D"/>
    <w:rsid w:val="007B401A"/>
    <w:rsid w:val="007C0271"/>
    <w:rsid w:val="007C47DC"/>
    <w:rsid w:val="0082628E"/>
    <w:rsid w:val="008303F9"/>
    <w:rsid w:val="008500C8"/>
    <w:rsid w:val="00852A94"/>
    <w:rsid w:val="00857510"/>
    <w:rsid w:val="0086754D"/>
    <w:rsid w:val="00870FEA"/>
    <w:rsid w:val="008853E5"/>
    <w:rsid w:val="00886438"/>
    <w:rsid w:val="008A19E2"/>
    <w:rsid w:val="008C4713"/>
    <w:rsid w:val="008D2931"/>
    <w:rsid w:val="008F6EBB"/>
    <w:rsid w:val="00912991"/>
    <w:rsid w:val="0094175D"/>
    <w:rsid w:val="00944A8C"/>
    <w:rsid w:val="00955AF5"/>
    <w:rsid w:val="00955FEB"/>
    <w:rsid w:val="00990B73"/>
    <w:rsid w:val="009A6870"/>
    <w:rsid w:val="009B1EB7"/>
    <w:rsid w:val="009B2CE3"/>
    <w:rsid w:val="009B702B"/>
    <w:rsid w:val="009D1297"/>
    <w:rsid w:val="009E2D56"/>
    <w:rsid w:val="009F76E7"/>
    <w:rsid w:val="00A02944"/>
    <w:rsid w:val="00A06B3A"/>
    <w:rsid w:val="00A10E44"/>
    <w:rsid w:val="00A17EC8"/>
    <w:rsid w:val="00A30AB9"/>
    <w:rsid w:val="00A378D6"/>
    <w:rsid w:val="00A42341"/>
    <w:rsid w:val="00A55499"/>
    <w:rsid w:val="00A55B68"/>
    <w:rsid w:val="00A94265"/>
    <w:rsid w:val="00AB320A"/>
    <w:rsid w:val="00AC0DB3"/>
    <w:rsid w:val="00AE25C7"/>
    <w:rsid w:val="00AF60C6"/>
    <w:rsid w:val="00B0706D"/>
    <w:rsid w:val="00B11CFB"/>
    <w:rsid w:val="00B357B6"/>
    <w:rsid w:val="00B40D07"/>
    <w:rsid w:val="00B42B28"/>
    <w:rsid w:val="00B44FD0"/>
    <w:rsid w:val="00B54B90"/>
    <w:rsid w:val="00B87BF1"/>
    <w:rsid w:val="00BD3A1F"/>
    <w:rsid w:val="00BD430C"/>
    <w:rsid w:val="00BF22BB"/>
    <w:rsid w:val="00BF7B77"/>
    <w:rsid w:val="00C008DA"/>
    <w:rsid w:val="00C065B0"/>
    <w:rsid w:val="00C07F36"/>
    <w:rsid w:val="00C15B86"/>
    <w:rsid w:val="00C21EAA"/>
    <w:rsid w:val="00C25BC4"/>
    <w:rsid w:val="00C36DA9"/>
    <w:rsid w:val="00C37E6B"/>
    <w:rsid w:val="00C662B1"/>
    <w:rsid w:val="00C6639D"/>
    <w:rsid w:val="00C6743B"/>
    <w:rsid w:val="00C75199"/>
    <w:rsid w:val="00C91E03"/>
    <w:rsid w:val="00C926CB"/>
    <w:rsid w:val="00C941F7"/>
    <w:rsid w:val="00CA09B5"/>
    <w:rsid w:val="00CB284C"/>
    <w:rsid w:val="00CC2502"/>
    <w:rsid w:val="00CC36C2"/>
    <w:rsid w:val="00CC6539"/>
    <w:rsid w:val="00CE61FC"/>
    <w:rsid w:val="00D027C0"/>
    <w:rsid w:val="00D07C5B"/>
    <w:rsid w:val="00D133C0"/>
    <w:rsid w:val="00D203C4"/>
    <w:rsid w:val="00D22FCC"/>
    <w:rsid w:val="00D26429"/>
    <w:rsid w:val="00D27C88"/>
    <w:rsid w:val="00D52F9E"/>
    <w:rsid w:val="00D539D7"/>
    <w:rsid w:val="00D73519"/>
    <w:rsid w:val="00D90004"/>
    <w:rsid w:val="00D918B6"/>
    <w:rsid w:val="00DB1EB5"/>
    <w:rsid w:val="00DB4017"/>
    <w:rsid w:val="00DB536F"/>
    <w:rsid w:val="00DC1AFA"/>
    <w:rsid w:val="00DC3D09"/>
    <w:rsid w:val="00DD218C"/>
    <w:rsid w:val="00DE2E10"/>
    <w:rsid w:val="00E01162"/>
    <w:rsid w:val="00E2602C"/>
    <w:rsid w:val="00E43892"/>
    <w:rsid w:val="00E555FA"/>
    <w:rsid w:val="00E8131F"/>
    <w:rsid w:val="00E8785F"/>
    <w:rsid w:val="00E93A4F"/>
    <w:rsid w:val="00EA12D3"/>
    <w:rsid w:val="00EB5D54"/>
    <w:rsid w:val="00ED2283"/>
    <w:rsid w:val="00EE08A8"/>
    <w:rsid w:val="00EE0D09"/>
    <w:rsid w:val="00EE1D8B"/>
    <w:rsid w:val="00EE31EE"/>
    <w:rsid w:val="00EF339C"/>
    <w:rsid w:val="00F14814"/>
    <w:rsid w:val="00F20171"/>
    <w:rsid w:val="00F2643B"/>
    <w:rsid w:val="00F47C5C"/>
    <w:rsid w:val="00F52DE3"/>
    <w:rsid w:val="00F56CA3"/>
    <w:rsid w:val="00F5760B"/>
    <w:rsid w:val="00F63C5C"/>
    <w:rsid w:val="00F666CE"/>
    <w:rsid w:val="00F832F3"/>
    <w:rsid w:val="00F93A20"/>
    <w:rsid w:val="00F93F06"/>
    <w:rsid w:val="00FB4FD2"/>
    <w:rsid w:val="00FB71AA"/>
    <w:rsid w:val="00FB76F4"/>
    <w:rsid w:val="00FC0CCE"/>
    <w:rsid w:val="00FC142A"/>
    <w:rsid w:val="00FC205E"/>
    <w:rsid w:val="00FC4EA0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1E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1E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0D40-D784-4F53-83B5-E1F30EBF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2524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MoF</Company>
  <LinksUpToDate>false</LinksUpToDate>
  <CharactersWithSpaces>16729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TzMikov</dc:creator>
  <cp:lastModifiedBy>user</cp:lastModifiedBy>
  <cp:revision>3</cp:revision>
  <cp:lastPrinted>2006-02-23T14:30:00Z</cp:lastPrinted>
  <dcterms:created xsi:type="dcterms:W3CDTF">2019-02-07T13:22:00Z</dcterms:created>
  <dcterms:modified xsi:type="dcterms:W3CDTF">2019-02-11T08:34:00Z</dcterms:modified>
</cp:coreProperties>
</file>