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10B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b/>
          <w:color w:val="000000" w:themeColor="text1"/>
          <w:spacing w:val="60"/>
          <w:sz w:val="48"/>
          <w:szCs w:val="48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:rsidR="00C50D89" w:rsidRDefault="00C50D89" w:rsidP="0090210B">
      <w:pPr>
        <w:spacing w:before="120" w:after="0" w:line="240" w:lineRule="auto"/>
        <w:jc w:val="center"/>
        <w:rPr>
          <w:rFonts w:asciiTheme="minorHAnsi" w:hAnsiTheme="minorHAnsi" w:cstheme="minorHAnsi"/>
          <w:b/>
          <w:color w:val="000000" w:themeColor="text1"/>
          <w:spacing w:val="60"/>
          <w:sz w:val="48"/>
          <w:szCs w:val="48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:rsidR="00C50D89" w:rsidRPr="00C50D89" w:rsidRDefault="00C50D89" w:rsidP="0090210B">
      <w:pPr>
        <w:spacing w:before="120" w:after="0" w:line="240" w:lineRule="auto"/>
        <w:jc w:val="center"/>
        <w:rPr>
          <w:rFonts w:asciiTheme="minorHAnsi" w:hAnsiTheme="minorHAnsi" w:cstheme="minorHAnsi"/>
          <w:color w:val="000000" w:themeColor="text1"/>
          <w:spacing w:val="60"/>
          <w:sz w:val="44"/>
          <w:szCs w:val="44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C50D89">
        <w:rPr>
          <w:rFonts w:asciiTheme="minorHAnsi" w:hAnsiTheme="minorHAnsi" w:cstheme="minorHAnsi"/>
          <w:color w:val="000000" w:themeColor="text1"/>
          <w:spacing w:val="60"/>
          <w:sz w:val="44"/>
          <w:szCs w:val="44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ГОДИШЕН ОТЧЕТ ЗА ДЕЙНОСТТА</w:t>
      </w:r>
    </w:p>
    <w:p w:rsidR="0090210B" w:rsidRPr="007E379A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b/>
          <w:color w:val="000000" w:themeColor="text1"/>
          <w:spacing w:val="60"/>
          <w:sz w:val="48"/>
          <w:szCs w:val="48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:rsidR="0090210B" w:rsidRPr="007E379A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b/>
          <w:color w:val="000000" w:themeColor="text1"/>
          <w:spacing w:val="60"/>
          <w:sz w:val="48"/>
          <w:szCs w:val="48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:rsidR="0090210B" w:rsidRPr="007E379A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color w:val="000000" w:themeColor="text1"/>
          <w:spacing w:val="60"/>
          <w:sz w:val="48"/>
          <w:szCs w:val="48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7E379A">
        <w:rPr>
          <w:rFonts w:asciiTheme="minorHAnsi" w:hAnsiTheme="minorHAnsi" w:cstheme="minorHAnsi"/>
          <w:color w:val="000000" w:themeColor="text1"/>
          <w:spacing w:val="60"/>
          <w:sz w:val="48"/>
          <w:szCs w:val="48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ОТЧЕТ</w:t>
      </w:r>
    </w:p>
    <w:p w:rsidR="0090210B" w:rsidRPr="007E379A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color w:val="000000" w:themeColor="text1"/>
          <w:sz w:val="48"/>
          <w:szCs w:val="48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:rsidR="0090210B" w:rsidRPr="007E379A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7E379A"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за управлението на</w:t>
      </w:r>
    </w:p>
    <w:p w:rsidR="0090210B" w:rsidRPr="007E379A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7E379A"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Водоснабдяване и Канализация ЕООД Стара Загора</w:t>
      </w:r>
    </w:p>
    <w:p w:rsidR="0090210B" w:rsidRPr="007E379A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7E379A"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за 201</w:t>
      </w:r>
      <w:r w:rsidR="00DE06BA" w:rsidRPr="007E379A"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  <w:r w:rsidRPr="007E379A"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година</w:t>
      </w:r>
    </w:p>
    <w:p w:rsidR="0090210B" w:rsidRPr="007E379A" w:rsidRDefault="0090210B" w:rsidP="0090210B">
      <w:pPr>
        <w:rPr>
          <w:color w:val="000000" w:themeColor="text1"/>
        </w:rPr>
      </w:pPr>
    </w:p>
    <w:p w:rsidR="0090210B" w:rsidRPr="007E379A" w:rsidRDefault="0090210B" w:rsidP="0090210B">
      <w:pPr>
        <w:rPr>
          <w:color w:val="000000" w:themeColor="text1"/>
        </w:rPr>
      </w:pPr>
    </w:p>
    <w:p w:rsidR="00906FB0" w:rsidRPr="007E379A" w:rsidRDefault="0090210B" w:rsidP="0090210B">
      <w:pPr>
        <w:spacing w:before="120" w:after="0" w:line="240" w:lineRule="auto"/>
        <w:jc w:val="center"/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7E379A">
        <w:rPr>
          <w:rFonts w:asciiTheme="minorHAnsi" w:hAnsiTheme="minorHAnsi" w:cstheme="minorHAnsi"/>
          <w:color w:val="000000" w:themeColor="text1"/>
          <w:sz w:val="40"/>
          <w:szCs w:val="4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на инж. Румен Тенев Райков, Управител</w:t>
      </w:r>
    </w:p>
    <w:p w:rsidR="0090210B" w:rsidRPr="007E379A" w:rsidRDefault="0090210B" w:rsidP="0090210B">
      <w:pPr>
        <w:rPr>
          <w:color w:val="000000" w:themeColor="text1"/>
        </w:rPr>
      </w:pPr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  <w:bookmarkStart w:id="0" w:name="_GoBack"/>
      <w:bookmarkEnd w:id="0"/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8B7A2D" w:rsidRPr="007E379A" w:rsidRDefault="008B7A2D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90210B" w:rsidRPr="007E379A" w:rsidRDefault="0090210B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90210B" w:rsidRPr="007E379A" w:rsidRDefault="00DE06BA" w:rsidP="0090210B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  <w:r w:rsidRPr="007E379A">
        <w:rPr>
          <w:rFonts w:asciiTheme="minorHAnsi" w:hAnsiTheme="minorHAnsi" w:cstheme="minorHAnsi"/>
          <w:b/>
          <w:color w:val="000000" w:themeColor="text1"/>
          <w:sz w:val="24"/>
        </w:rPr>
        <w:t>19</w:t>
      </w:r>
      <w:r w:rsidR="0090210B" w:rsidRPr="007E379A">
        <w:rPr>
          <w:rFonts w:asciiTheme="minorHAnsi" w:hAnsiTheme="minorHAnsi" w:cstheme="minorHAnsi"/>
          <w:b/>
          <w:color w:val="000000" w:themeColor="text1"/>
          <w:sz w:val="24"/>
        </w:rPr>
        <w:t xml:space="preserve"> </w:t>
      </w:r>
      <w:r w:rsidR="00205C43" w:rsidRPr="007E379A">
        <w:rPr>
          <w:rFonts w:asciiTheme="minorHAnsi" w:hAnsiTheme="minorHAnsi" w:cstheme="minorHAnsi"/>
          <w:b/>
          <w:color w:val="000000" w:themeColor="text1"/>
          <w:sz w:val="24"/>
        </w:rPr>
        <w:t>Ма</w:t>
      </w:r>
      <w:r w:rsidR="002845FF" w:rsidRPr="007E379A">
        <w:rPr>
          <w:rFonts w:asciiTheme="minorHAnsi" w:hAnsiTheme="minorHAnsi" w:cstheme="minorHAnsi"/>
          <w:b/>
          <w:color w:val="000000" w:themeColor="text1"/>
          <w:sz w:val="24"/>
        </w:rPr>
        <w:t>р</w:t>
      </w:r>
      <w:r w:rsidR="00205C43" w:rsidRPr="007E379A">
        <w:rPr>
          <w:rFonts w:asciiTheme="minorHAnsi" w:hAnsiTheme="minorHAnsi" w:cstheme="minorHAnsi"/>
          <w:b/>
          <w:color w:val="000000" w:themeColor="text1"/>
          <w:sz w:val="24"/>
        </w:rPr>
        <w:t>т</w:t>
      </w:r>
      <w:r w:rsidR="0090210B" w:rsidRPr="007E379A">
        <w:rPr>
          <w:rFonts w:asciiTheme="minorHAnsi" w:hAnsiTheme="minorHAnsi" w:cstheme="minorHAnsi"/>
          <w:b/>
          <w:color w:val="000000" w:themeColor="text1"/>
          <w:sz w:val="24"/>
        </w:rPr>
        <w:t xml:space="preserve"> 201</w:t>
      </w:r>
      <w:r w:rsidRPr="007E379A">
        <w:rPr>
          <w:rFonts w:asciiTheme="minorHAnsi" w:hAnsiTheme="minorHAnsi" w:cstheme="minorHAnsi"/>
          <w:b/>
          <w:color w:val="000000" w:themeColor="text1"/>
          <w:sz w:val="24"/>
        </w:rPr>
        <w:t>9</w:t>
      </w:r>
      <w:r w:rsidR="0090210B" w:rsidRPr="007E379A">
        <w:rPr>
          <w:rFonts w:asciiTheme="minorHAnsi" w:hAnsiTheme="minorHAnsi" w:cstheme="minorHAnsi"/>
          <w:b/>
          <w:color w:val="000000" w:themeColor="text1"/>
          <w:sz w:val="24"/>
        </w:rPr>
        <w:t>, гр. Стара Загора</w:t>
      </w:r>
    </w:p>
    <w:p w:rsidR="0090210B" w:rsidRPr="007E379A" w:rsidRDefault="0090210B" w:rsidP="0090210B">
      <w:pPr>
        <w:jc w:val="center"/>
        <w:rPr>
          <w:color w:val="000000" w:themeColor="text1"/>
        </w:rPr>
      </w:pPr>
    </w:p>
    <w:p w:rsidR="008972BD" w:rsidRPr="00596474" w:rsidRDefault="00FB7D6D" w:rsidP="00525DD2">
      <w:pPr>
        <w:rPr>
          <w:b/>
          <w:color w:val="000000" w:themeColor="text1"/>
          <w:sz w:val="28"/>
          <w:szCs w:val="28"/>
        </w:rPr>
      </w:pPr>
      <w:r w:rsidRPr="00596474">
        <w:rPr>
          <w:b/>
          <w:color w:val="000000" w:themeColor="text1"/>
          <w:sz w:val="28"/>
          <w:szCs w:val="28"/>
        </w:rPr>
        <w:t>СЪДЪРЖАНИЕ:</w:t>
      </w:r>
    </w:p>
    <w:sdt>
      <w:sdtPr>
        <w:rPr>
          <w:rFonts w:ascii="Calibri" w:eastAsia="Calibri" w:hAnsi="Calibri" w:cs="Times New Roman"/>
          <w:b w:val="0"/>
          <w:bCs w:val="0"/>
          <w:color w:val="000000" w:themeColor="text1"/>
          <w:sz w:val="22"/>
          <w:szCs w:val="22"/>
          <w:lang w:val="bg-BG" w:eastAsia="en-US"/>
        </w:rPr>
        <w:id w:val="-156402226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55FC0" w:rsidRPr="007E379A" w:rsidRDefault="00A55FC0">
          <w:pPr>
            <w:pStyle w:val="ad"/>
            <w:rPr>
              <w:color w:val="000000" w:themeColor="text1"/>
              <w:lang w:val="bg-BG"/>
            </w:rPr>
          </w:pPr>
        </w:p>
        <w:p w:rsidR="002F0F92" w:rsidRDefault="00A55FC0" w:rsidP="002F0F92">
          <w:pPr>
            <w:pStyle w:val="11"/>
            <w:rPr>
              <w:rFonts w:asciiTheme="minorHAnsi" w:eastAsiaTheme="minorEastAsia" w:hAnsiTheme="minorHAnsi" w:cstheme="minorBidi"/>
              <w:noProof/>
              <w:lang w:eastAsia="bg-BG"/>
            </w:rPr>
          </w:pPr>
          <w:r w:rsidRPr="007E379A">
            <w:rPr>
              <w:color w:val="000000" w:themeColor="text1"/>
            </w:rPr>
            <w:fldChar w:fldCharType="begin"/>
          </w:r>
          <w:r w:rsidRPr="007E379A">
            <w:rPr>
              <w:color w:val="000000" w:themeColor="text1"/>
            </w:rPr>
            <w:instrText xml:space="preserve"> TOC \o "1-3" \h \z \u </w:instrText>
          </w:r>
          <w:r w:rsidRPr="007E379A">
            <w:rPr>
              <w:color w:val="000000" w:themeColor="text1"/>
            </w:rPr>
            <w:fldChar w:fldCharType="separate"/>
          </w:r>
          <w:hyperlink w:anchor="_Toc3558323" w:history="1">
            <w:r w:rsidR="002F0F92" w:rsidRPr="00AB138A">
              <w:rPr>
                <w:rStyle w:val="a3"/>
                <w:rFonts w:cstheme="minorHAnsi"/>
                <w:noProof/>
              </w:rPr>
              <w:t>1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ПРОИЗВОДСТВЕНА ДЕЙНОСТ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_Toc3558323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3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>
          <w:pPr>
            <w:pStyle w:val="21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24" w:history="1">
            <w:r w:rsidR="002F0F92" w:rsidRPr="00AB138A">
              <w:rPr>
                <w:rStyle w:val="a3"/>
                <w:rFonts w:cstheme="minorHAnsi"/>
                <w:noProof/>
              </w:rPr>
              <w:t>1.1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ДЕЙНОСТ ПО ОБЕЗЗАРАЗЯВАНЕ НА ПИТЕЙНАТА ВОДА ЗА 2018 ГОДИНА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_Toc3558324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3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>
          <w:pPr>
            <w:pStyle w:val="21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25" w:history="1">
            <w:r w:rsidR="002F0F92" w:rsidRPr="00AB138A">
              <w:rPr>
                <w:rStyle w:val="a3"/>
                <w:rFonts w:cstheme="minorHAnsi"/>
                <w:noProof/>
              </w:rPr>
              <w:t>1.2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АНАЛИЗ НА НАЛЯГАНЕТО ВЪВ ВОДОПРОВОДНАТА МРЕЖА ПО СИСТЕМИ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_Toc3558325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5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>
          <w:pPr>
            <w:pStyle w:val="21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26" w:history="1">
            <w:r w:rsidR="002F0F92" w:rsidRPr="00AB138A">
              <w:rPr>
                <w:rStyle w:val="a3"/>
                <w:rFonts w:cstheme="minorHAnsi"/>
                <w:noProof/>
              </w:rPr>
              <w:t>1.3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ПРОГРАМА ЗА ЗОНИРАНЕ НА ВОДОПРОВОДНАТА МРЕЖА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_Toc3558326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5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>
          <w:pPr>
            <w:pStyle w:val="21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27" w:history="1">
            <w:r w:rsidR="002F0F92" w:rsidRPr="00AB138A">
              <w:rPr>
                <w:rStyle w:val="a3"/>
                <w:rFonts w:cstheme="minorHAnsi"/>
                <w:noProof/>
              </w:rPr>
              <w:t>1.4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ПРОГРАМА ЗА АКТИВЕН КОНТРОЛ НА ТЕЧОВЕТЕ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_Toc3558327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5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>
          <w:pPr>
            <w:pStyle w:val="21"/>
            <w:tabs>
              <w:tab w:val="left" w:pos="880"/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28" w:history="1">
            <w:r w:rsidR="002F0F92" w:rsidRPr="00AB138A">
              <w:rPr>
                <w:rStyle w:val="a3"/>
                <w:rFonts w:cstheme="minorHAnsi"/>
                <w:noProof/>
              </w:rPr>
              <w:t>1.5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ДЕЙНОСТ НА ЕНЕРГО-МЕХАНИЧНИТЕ ЗВЕНА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_Toc3558328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6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Pr="00DD18DC" w:rsidRDefault="00C43ABA" w:rsidP="002F0F92">
          <w:pPr>
            <w:pStyle w:val="11"/>
            <w:rPr>
              <w:rFonts w:asciiTheme="minorHAnsi" w:eastAsiaTheme="minorEastAsia" w:hAnsiTheme="minorHAnsi" w:cstheme="minorBidi"/>
              <w:noProof/>
              <w:lang w:val="en-US" w:eastAsia="bg-BG"/>
            </w:rPr>
          </w:pPr>
          <w:hyperlink w:anchor="_Toc3558329" w:history="1">
            <w:r w:rsidR="002F0F92" w:rsidRPr="00AB138A">
              <w:rPr>
                <w:rStyle w:val="a3"/>
                <w:rFonts w:cstheme="minorHAnsi"/>
                <w:noProof/>
              </w:rPr>
              <w:t>2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РЕАЛИЗАЦИЯ</w:t>
            </w:r>
            <w:r w:rsidR="002F0F92">
              <w:rPr>
                <w:noProof/>
                <w:webHidden/>
              </w:rPr>
              <w:tab/>
            </w:r>
          </w:hyperlink>
          <w:r w:rsidR="00DD18DC">
            <w:rPr>
              <w:noProof/>
              <w:lang w:val="en-US"/>
            </w:rPr>
            <w:t>7</w:t>
          </w:r>
        </w:p>
        <w:p w:rsidR="002F0F92" w:rsidRDefault="00C43ABA" w:rsidP="002F0F92">
          <w:pPr>
            <w:pStyle w:val="11"/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30" w:history="1">
            <w:r w:rsidR="002F0F92" w:rsidRPr="00AB138A">
              <w:rPr>
                <w:rStyle w:val="a3"/>
                <w:rFonts w:cstheme="minorHAnsi"/>
                <w:noProof/>
              </w:rPr>
              <w:t>3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ПЕРСОНАЛ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_Toc3558330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10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 w:rsidP="002F0F92">
          <w:pPr>
            <w:pStyle w:val="11"/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31" w:history="1">
            <w:r w:rsidR="002F0F92" w:rsidRPr="00AB138A">
              <w:rPr>
                <w:rStyle w:val="a3"/>
                <w:rFonts w:cstheme="minorHAnsi"/>
                <w:noProof/>
              </w:rPr>
              <w:t>4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ВЗАИМООТНОШЕНИЯ С ДРУГИ ФИРМИ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_Toc3558331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11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 w:rsidP="002F0F92">
          <w:pPr>
            <w:pStyle w:val="11"/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32" w:history="1">
            <w:r w:rsidR="002F0F92" w:rsidRPr="00AB138A">
              <w:rPr>
                <w:rStyle w:val="a3"/>
                <w:rFonts w:cstheme="minorHAnsi"/>
                <w:noProof/>
              </w:rPr>
              <w:t>5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ФИНАНСОВО-ИКОНОМИЧЕСКА ИНФОРМАЦИЯ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_Toc3558332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13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 w:rsidP="002F0F92">
          <w:pPr>
            <w:pStyle w:val="11"/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33" w:history="1">
            <w:r w:rsidR="002F0F92" w:rsidRPr="00AB138A">
              <w:rPr>
                <w:rStyle w:val="a3"/>
                <w:rFonts w:cstheme="minorHAnsi"/>
                <w:noProof/>
              </w:rPr>
              <w:t>6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СЕРТИФИКАЦИЯ ПО ISO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_Toc3558333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14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2F0F92" w:rsidRDefault="00C43ABA" w:rsidP="002F0F92">
          <w:pPr>
            <w:pStyle w:val="11"/>
            <w:rPr>
              <w:rFonts w:asciiTheme="minorHAnsi" w:eastAsiaTheme="minorEastAsia" w:hAnsiTheme="minorHAnsi" w:cstheme="minorBidi"/>
              <w:noProof/>
              <w:lang w:eastAsia="bg-BG"/>
            </w:rPr>
          </w:pPr>
          <w:hyperlink w:anchor="_Toc3558334" w:history="1">
            <w:r w:rsidR="002F0F92" w:rsidRPr="00AB138A">
              <w:rPr>
                <w:rStyle w:val="a3"/>
                <w:rFonts w:cstheme="minorHAnsi"/>
                <w:noProof/>
              </w:rPr>
              <w:t>7</w:t>
            </w:r>
            <w:r w:rsidR="002F0F92">
              <w:rPr>
                <w:rFonts w:asciiTheme="minorHAnsi" w:eastAsiaTheme="minorEastAsia" w:hAnsiTheme="minorHAnsi" w:cstheme="minorBidi"/>
                <w:noProof/>
                <w:lang w:eastAsia="bg-BG"/>
              </w:rPr>
              <w:tab/>
            </w:r>
            <w:r w:rsidR="002F0F92" w:rsidRPr="00AB138A">
              <w:rPr>
                <w:rStyle w:val="a3"/>
                <w:rFonts w:cstheme="minorHAnsi"/>
                <w:noProof/>
              </w:rPr>
              <w:t>КТД И СОЦИАЛНА ПОЛИТИКА</w:t>
            </w:r>
            <w:r w:rsidR="002F0F92">
              <w:rPr>
                <w:noProof/>
                <w:webHidden/>
              </w:rPr>
              <w:tab/>
            </w:r>
            <w:r w:rsidR="002F0F92">
              <w:rPr>
                <w:noProof/>
                <w:webHidden/>
              </w:rPr>
              <w:fldChar w:fldCharType="begin"/>
            </w:r>
            <w:r w:rsidR="002F0F92">
              <w:rPr>
                <w:noProof/>
                <w:webHidden/>
              </w:rPr>
              <w:instrText xml:space="preserve"> PAGEREF _Toc3558334 \h </w:instrText>
            </w:r>
            <w:r w:rsidR="002F0F92">
              <w:rPr>
                <w:noProof/>
                <w:webHidden/>
              </w:rPr>
            </w:r>
            <w:r w:rsidR="002F0F92">
              <w:rPr>
                <w:noProof/>
                <w:webHidden/>
              </w:rPr>
              <w:fldChar w:fldCharType="separate"/>
            </w:r>
            <w:r w:rsidR="00DD18DC">
              <w:rPr>
                <w:noProof/>
                <w:webHidden/>
              </w:rPr>
              <w:t>15</w:t>
            </w:r>
            <w:r w:rsidR="002F0F92">
              <w:rPr>
                <w:noProof/>
                <w:webHidden/>
              </w:rPr>
              <w:fldChar w:fldCharType="end"/>
            </w:r>
          </w:hyperlink>
        </w:p>
        <w:p w:rsidR="00A55FC0" w:rsidRPr="007E379A" w:rsidRDefault="00A55FC0" w:rsidP="00FB7D6D">
          <w:pPr>
            <w:tabs>
              <w:tab w:val="left" w:pos="426"/>
            </w:tabs>
            <w:spacing w:before="120" w:after="240"/>
            <w:rPr>
              <w:color w:val="000000" w:themeColor="text1"/>
            </w:rPr>
          </w:pPr>
          <w:r w:rsidRPr="007E379A">
            <w:rPr>
              <w:b/>
              <w:bCs/>
              <w:noProof/>
              <w:color w:val="000000" w:themeColor="text1"/>
            </w:rPr>
            <w:fldChar w:fldCharType="end"/>
          </w:r>
        </w:p>
      </w:sdtContent>
    </w:sdt>
    <w:p w:rsidR="00600E5A" w:rsidRPr="007E379A" w:rsidRDefault="00600E5A" w:rsidP="00525DD2">
      <w:pPr>
        <w:rPr>
          <w:color w:val="000000" w:themeColor="text1"/>
        </w:rPr>
      </w:pPr>
    </w:p>
    <w:p w:rsidR="00600E5A" w:rsidRPr="007E379A" w:rsidRDefault="00600E5A" w:rsidP="00525DD2">
      <w:pPr>
        <w:rPr>
          <w:color w:val="000000" w:themeColor="text1"/>
        </w:rPr>
      </w:pPr>
    </w:p>
    <w:p w:rsidR="00600E5A" w:rsidRPr="007E379A" w:rsidRDefault="00600E5A" w:rsidP="00525DD2">
      <w:pPr>
        <w:rPr>
          <w:color w:val="000000" w:themeColor="text1"/>
        </w:rPr>
      </w:pPr>
    </w:p>
    <w:p w:rsidR="00600E5A" w:rsidRPr="007E379A" w:rsidRDefault="00600E5A" w:rsidP="00525DD2">
      <w:pPr>
        <w:rPr>
          <w:color w:val="000000" w:themeColor="text1"/>
        </w:rPr>
      </w:pPr>
    </w:p>
    <w:p w:rsidR="00600E5A" w:rsidRPr="007E379A" w:rsidRDefault="00600E5A" w:rsidP="00525DD2">
      <w:pPr>
        <w:rPr>
          <w:color w:val="000000" w:themeColor="text1"/>
        </w:rPr>
      </w:pPr>
    </w:p>
    <w:p w:rsidR="00600E5A" w:rsidRPr="007E379A" w:rsidRDefault="00600E5A" w:rsidP="00525DD2">
      <w:pPr>
        <w:rPr>
          <w:color w:val="000000" w:themeColor="text1"/>
        </w:rPr>
      </w:pPr>
    </w:p>
    <w:p w:rsidR="000A7A5E" w:rsidRPr="007E379A" w:rsidRDefault="000A7A5E" w:rsidP="00525DD2">
      <w:pPr>
        <w:rPr>
          <w:color w:val="000000" w:themeColor="text1"/>
        </w:rPr>
      </w:pPr>
    </w:p>
    <w:p w:rsidR="00600E5A" w:rsidRPr="007E379A" w:rsidRDefault="00600E5A" w:rsidP="00525DD2">
      <w:pPr>
        <w:rPr>
          <w:color w:val="000000" w:themeColor="text1"/>
        </w:rPr>
      </w:pPr>
    </w:p>
    <w:p w:rsidR="00600E5A" w:rsidRPr="007E379A" w:rsidRDefault="00600E5A" w:rsidP="00525DD2">
      <w:pPr>
        <w:rPr>
          <w:color w:val="000000" w:themeColor="text1"/>
        </w:rPr>
      </w:pPr>
    </w:p>
    <w:p w:rsidR="00481721" w:rsidRPr="007E379A" w:rsidRDefault="00481721" w:rsidP="00416649">
      <w:pPr>
        <w:ind w:firstLine="709"/>
        <w:jc w:val="both"/>
        <w:rPr>
          <w:color w:val="000000" w:themeColor="text1"/>
        </w:rPr>
      </w:pPr>
    </w:p>
    <w:p w:rsidR="002F0F92" w:rsidRDefault="002F0F9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:rsidR="00B16789" w:rsidRPr="007E379A" w:rsidRDefault="00B16789" w:rsidP="000049B1">
      <w:pPr>
        <w:spacing w:after="0"/>
        <w:ind w:right="71" w:firstLine="7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lastRenderedPageBreak/>
        <w:t>През 201</w:t>
      </w:r>
      <w:r w:rsidR="000049B1" w:rsidRPr="007E379A">
        <w:rPr>
          <w:rFonts w:asciiTheme="minorHAnsi" w:hAnsiTheme="minorHAnsi"/>
          <w:sz w:val="24"/>
          <w:szCs w:val="24"/>
        </w:rPr>
        <w:t>8</w:t>
      </w:r>
      <w:r w:rsidRPr="007E379A">
        <w:rPr>
          <w:rFonts w:asciiTheme="minorHAnsi" w:hAnsiTheme="minorHAnsi"/>
          <w:sz w:val="24"/>
          <w:szCs w:val="24"/>
        </w:rPr>
        <w:t xml:space="preserve"> година, съобразно договора за управление на “В и К” ЕООД гр.</w:t>
      </w:r>
      <w:r w:rsidR="00E13AC3" w:rsidRPr="007E379A">
        <w:rPr>
          <w:rFonts w:asciiTheme="minorHAnsi" w:hAnsiTheme="minorHAnsi"/>
          <w:sz w:val="24"/>
          <w:szCs w:val="24"/>
        </w:rPr>
        <w:t xml:space="preserve"> </w:t>
      </w:r>
      <w:r w:rsidRPr="007E379A">
        <w:rPr>
          <w:rFonts w:asciiTheme="minorHAnsi" w:hAnsiTheme="minorHAnsi"/>
          <w:sz w:val="24"/>
          <w:szCs w:val="24"/>
        </w:rPr>
        <w:t>Стара Загора, в качеството си на управител, работих съвместно с екип от специалисти добросъвестно, съобразно интересите на МРРБ и правителството на Р.</w:t>
      </w:r>
      <w:r w:rsidR="00E13AC3" w:rsidRPr="007E379A">
        <w:rPr>
          <w:rFonts w:asciiTheme="minorHAnsi" w:hAnsiTheme="minorHAnsi"/>
          <w:sz w:val="24"/>
          <w:szCs w:val="24"/>
        </w:rPr>
        <w:t xml:space="preserve"> </w:t>
      </w:r>
      <w:r w:rsidRPr="007E379A">
        <w:rPr>
          <w:rFonts w:asciiTheme="minorHAnsi" w:hAnsiTheme="minorHAnsi"/>
          <w:sz w:val="24"/>
          <w:szCs w:val="24"/>
        </w:rPr>
        <w:t>България, за подобряване качеството на услугите за потребителите от региона, който обслужва дружеството.</w:t>
      </w:r>
      <w:r w:rsidRPr="007E379A">
        <w:rPr>
          <w:rFonts w:asciiTheme="minorHAnsi" w:hAnsiTheme="minorHAnsi"/>
          <w:sz w:val="24"/>
          <w:szCs w:val="24"/>
        </w:rPr>
        <w:tab/>
      </w:r>
    </w:p>
    <w:p w:rsidR="00B16789" w:rsidRPr="007E379A" w:rsidRDefault="00B16789" w:rsidP="000049B1">
      <w:pPr>
        <w:spacing w:after="0"/>
        <w:ind w:right="71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ab/>
        <w:t xml:space="preserve">Успешно обслужваме кредита към ЕБВР, без просрочия. </w:t>
      </w:r>
    </w:p>
    <w:p w:rsidR="000049B1" w:rsidRPr="007E379A" w:rsidRDefault="000049B1" w:rsidP="00B16789">
      <w:pPr>
        <w:ind w:right="71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B16789" w:rsidRDefault="002F0F92" w:rsidP="002F0F92">
      <w:pPr>
        <w:ind w:right="71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7E379A">
        <w:rPr>
          <w:rFonts w:asciiTheme="minorHAnsi" w:hAnsiTheme="minorHAnsi"/>
          <w:b/>
          <w:sz w:val="24"/>
          <w:szCs w:val="24"/>
          <w:u w:val="single"/>
        </w:rPr>
        <w:t>ОТЧЕТ ПО НАПРАВЛЕНИЯ</w:t>
      </w:r>
    </w:p>
    <w:p w:rsidR="002F0F92" w:rsidRPr="007E379A" w:rsidRDefault="002F0F92" w:rsidP="002F0F92">
      <w:pPr>
        <w:ind w:right="71"/>
        <w:rPr>
          <w:rFonts w:asciiTheme="minorHAnsi" w:hAnsiTheme="minorHAnsi"/>
          <w:b/>
          <w:sz w:val="24"/>
          <w:szCs w:val="24"/>
          <w:u w:val="single"/>
        </w:rPr>
      </w:pPr>
    </w:p>
    <w:p w:rsidR="00B16789" w:rsidRPr="007E379A" w:rsidRDefault="00B16789" w:rsidP="000049B1">
      <w:pPr>
        <w:pStyle w:val="1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1" w:name="_Toc3558323"/>
      <w:r w:rsidRPr="007E379A">
        <w:rPr>
          <w:rFonts w:asciiTheme="minorHAnsi" w:hAnsiTheme="minorHAnsi" w:cstheme="minorHAnsi"/>
          <w:color w:val="auto"/>
          <w:sz w:val="24"/>
          <w:szCs w:val="24"/>
        </w:rPr>
        <w:t>ПРОИЗВОДСТВЕНА ДЕЙНОСТ</w:t>
      </w:r>
      <w:bookmarkEnd w:id="1"/>
    </w:p>
    <w:p w:rsidR="00B16789" w:rsidRPr="007E379A" w:rsidRDefault="00B16789" w:rsidP="000049B1">
      <w:pPr>
        <w:ind w:right="-468" w:firstLine="72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16789" w:rsidRPr="007E379A" w:rsidRDefault="00D8404C" w:rsidP="000049B1">
      <w:pPr>
        <w:pStyle w:val="2"/>
        <w:spacing w:before="0" w:after="240"/>
        <w:ind w:left="578" w:hanging="578"/>
        <w:rPr>
          <w:rFonts w:asciiTheme="minorHAnsi" w:hAnsiTheme="minorHAnsi" w:cstheme="minorHAnsi"/>
          <w:sz w:val="24"/>
          <w:szCs w:val="24"/>
        </w:rPr>
      </w:pPr>
      <w:bookmarkStart w:id="2" w:name="_Toc3558324"/>
      <w:r w:rsidRPr="007E379A">
        <w:rPr>
          <w:rFonts w:asciiTheme="minorHAnsi" w:hAnsiTheme="minorHAnsi" w:cstheme="minorHAnsi"/>
          <w:color w:val="auto"/>
          <w:sz w:val="24"/>
          <w:szCs w:val="24"/>
        </w:rPr>
        <w:t>ДЕЙНОСТ ПО ОБЕЗЗАРАЗЯВАНЕ НА ПИТЕЙНАТА ВОДА ЗА 201</w:t>
      </w:r>
      <w:r w:rsidR="00DE06BA" w:rsidRPr="007E379A">
        <w:rPr>
          <w:rFonts w:asciiTheme="minorHAnsi" w:hAnsiTheme="minorHAnsi" w:cstheme="minorHAnsi"/>
          <w:color w:val="auto"/>
          <w:sz w:val="24"/>
          <w:szCs w:val="24"/>
        </w:rPr>
        <w:t>8</w:t>
      </w:r>
      <w:r w:rsidRPr="007E379A">
        <w:rPr>
          <w:rFonts w:asciiTheme="minorHAnsi" w:hAnsiTheme="minorHAnsi" w:cstheme="minorHAnsi"/>
          <w:color w:val="auto"/>
          <w:sz w:val="24"/>
          <w:szCs w:val="24"/>
        </w:rPr>
        <w:t xml:space="preserve"> ГОДИНА</w:t>
      </w:r>
      <w:bookmarkEnd w:id="2"/>
    </w:p>
    <w:p w:rsidR="00EB2606" w:rsidRPr="007E379A" w:rsidRDefault="00EB2606" w:rsidP="00FF5340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Мониторинговата програма е разработена съвместно с РЗИ Стара Загора, и „Водоснабдяване и Канализация” ЕООД Стара Загора. Обхваща всички населени места на територията на общините, обслужвани от Дружеството: Стара Загора, Чирпан, Братя Даскалови, Казанлък, Николаево, Гурково, Мъглиж, Раднево, Гълъбово, Опан, Павел Баня.</w:t>
      </w:r>
    </w:p>
    <w:p w:rsidR="00EB2606" w:rsidRPr="007E379A" w:rsidRDefault="00EB2606" w:rsidP="00FF5340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Най-важна стъпка към изготвяне на мониторинговата програма е определяне на “зони на водоснабдяване” в рамките на които се добива или разпределя питейна вода с приблизително еднакви качества, доставена от един и повече водоизточници. Това е необходима предпоставка за последващо определяне на броя и разположението на пунктовете за </w:t>
      </w:r>
      <w:proofErr w:type="spellStart"/>
      <w:r w:rsidRPr="007E379A">
        <w:rPr>
          <w:rFonts w:asciiTheme="minorHAnsi" w:hAnsiTheme="minorHAnsi"/>
          <w:sz w:val="24"/>
          <w:szCs w:val="24"/>
        </w:rPr>
        <w:t>пробовземане</w:t>
      </w:r>
      <w:proofErr w:type="spellEnd"/>
      <w:r w:rsidRPr="007E379A">
        <w:rPr>
          <w:rFonts w:asciiTheme="minorHAnsi" w:hAnsiTheme="minorHAnsi"/>
          <w:sz w:val="24"/>
          <w:szCs w:val="24"/>
        </w:rPr>
        <w:t>, броя проби, мястото за вземането им.</w:t>
      </w:r>
    </w:p>
    <w:p w:rsidR="00EB2606" w:rsidRPr="007E379A" w:rsidRDefault="00EB2606" w:rsidP="00FF5340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Пунктовете за вземане на проби вода са избрани така, че да бъдат обхванати всички райони и всички населени места на територията на експлоатиращото предприятие. </w:t>
      </w:r>
    </w:p>
    <w:p w:rsidR="00EB2606" w:rsidRPr="007E379A" w:rsidRDefault="00EB2606" w:rsidP="00FF5340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Съгласно изискванията, </w:t>
      </w:r>
      <w:proofErr w:type="spellStart"/>
      <w:r w:rsidRPr="007E379A">
        <w:rPr>
          <w:rFonts w:asciiTheme="minorHAnsi" w:hAnsiTheme="minorHAnsi"/>
          <w:sz w:val="24"/>
          <w:szCs w:val="24"/>
        </w:rPr>
        <w:t>пробонабирането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ще се извършва на мястото на изтичане на водата от крана при консуматора.</w:t>
      </w:r>
    </w:p>
    <w:p w:rsidR="00EB2606" w:rsidRPr="007E379A" w:rsidRDefault="00EB2606" w:rsidP="00FF5340">
      <w:pPr>
        <w:ind w:firstLine="567"/>
        <w:jc w:val="both"/>
        <w:rPr>
          <w:rFonts w:asciiTheme="minorHAnsi" w:hAnsiTheme="minorHAnsi"/>
          <w:sz w:val="24"/>
          <w:szCs w:val="24"/>
        </w:rPr>
      </w:pPr>
      <w:proofErr w:type="spellStart"/>
      <w:r w:rsidRPr="007E379A">
        <w:rPr>
          <w:rFonts w:asciiTheme="minorHAnsi" w:hAnsiTheme="minorHAnsi"/>
          <w:sz w:val="24"/>
          <w:szCs w:val="24"/>
        </w:rPr>
        <w:t>Пробонабирането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ще се извършва самостоятелно от „В и К” ЕООД Стара Загора по  изготвен график. Графикът е разработен по лъчи – всеки лъч включва определен брой населени места от съответните зони. За всяко населено място от лъча се прави изследване на остатъчен хлор и се взимат проби за постоянен или периодичен анализ. </w:t>
      </w:r>
    </w:p>
    <w:p w:rsidR="00EB2606" w:rsidRPr="007E379A" w:rsidRDefault="00EB2606" w:rsidP="00FF5340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Вземането на пробите ще се осъществява след 3-5 минутно източване на водата от крана. Пробите за микробиологичен анализ ще се вземат в стъклени шишета от 250-350 мл., а за изследване по химични показатели в стъклени съдове в количества съобразно вида на анализа. Пробите ще се доставят до 6-ия час в съответната лаборатория и</w:t>
      </w:r>
      <w:r w:rsidRPr="00FF5340">
        <w:rPr>
          <w:rFonts w:asciiTheme="minorHAnsi" w:hAnsiTheme="minorHAnsi"/>
          <w:sz w:val="24"/>
          <w:szCs w:val="24"/>
        </w:rPr>
        <w:t xml:space="preserve"> </w:t>
      </w:r>
      <w:r w:rsidRPr="007E379A">
        <w:rPr>
          <w:rFonts w:asciiTheme="minorHAnsi" w:hAnsiTheme="minorHAnsi"/>
          <w:sz w:val="24"/>
          <w:szCs w:val="24"/>
        </w:rPr>
        <w:t>изследването ще започва веднага. По време на транспортирането им трябва да бъдат осигурени необходимите условия, съгласно нормативните изисквания.</w:t>
      </w:r>
    </w:p>
    <w:p w:rsidR="00EB2606" w:rsidRPr="007E379A" w:rsidRDefault="00EB2606" w:rsidP="00FF5340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Само при изключителни случаи се допуска пробите за химически анализ да се съхраняват до 24 часа в хладилни условия до започване на изследването им. </w:t>
      </w:r>
    </w:p>
    <w:p w:rsidR="00EB2606" w:rsidRPr="007E379A" w:rsidRDefault="00EB2606" w:rsidP="00FF5340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lastRenderedPageBreak/>
        <w:t>Показателите по постоянния и периодичния мониторинг са съобразени с техническите възможности на лабораторията ни – апаратура и реактиви</w:t>
      </w:r>
      <w:r w:rsidR="004F4C94">
        <w:rPr>
          <w:rFonts w:asciiTheme="minorHAnsi" w:hAnsiTheme="minorHAnsi"/>
          <w:sz w:val="24"/>
          <w:szCs w:val="24"/>
        </w:rPr>
        <w:t>.</w:t>
      </w:r>
      <w:r w:rsidRPr="007E379A">
        <w:rPr>
          <w:rFonts w:asciiTheme="minorHAnsi" w:hAnsiTheme="minorHAnsi"/>
          <w:sz w:val="24"/>
          <w:szCs w:val="24"/>
        </w:rPr>
        <w:t xml:space="preserve">  Лабораторията е акредитирана по БДС EN ISO/IEC 17025:2006 „Общи изисквания относно компетентността на лабораториите за изпитване и калибриране“   - за изследване на води. Въведени са Наръчник по качеството, работни процедури, верифицират се методите за изпитване.</w:t>
      </w:r>
    </w:p>
    <w:p w:rsidR="000049B1" w:rsidRPr="007E379A" w:rsidRDefault="00EB2606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Въведена е собствена система за управление на качеството, която се поддържа и функционира ефикасно. Наръчникът по качество, основните и работни процедури се познават и се прилагат от персонала. Разработени са вътрешно лабораторни методи за изпитване (ВЛМ),</w:t>
      </w:r>
      <w:r w:rsidR="004F4C94">
        <w:rPr>
          <w:rFonts w:asciiTheme="minorHAnsi" w:hAnsiTheme="minorHAnsi"/>
          <w:sz w:val="24"/>
          <w:szCs w:val="24"/>
        </w:rPr>
        <w:t xml:space="preserve"> </w:t>
      </w:r>
      <w:r w:rsidR="000049B1" w:rsidRPr="007E379A">
        <w:rPr>
          <w:rFonts w:asciiTheme="minorHAnsi" w:hAnsiTheme="minorHAnsi"/>
          <w:sz w:val="24"/>
          <w:szCs w:val="24"/>
        </w:rPr>
        <w:t>които са валидирани.</w:t>
      </w:r>
    </w:p>
    <w:p w:rsidR="004F4C94" w:rsidRDefault="00EB2606" w:rsidP="000049B1">
      <w:pPr>
        <w:spacing w:after="0"/>
        <w:ind w:right="-109" w:firstLine="7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Изпълнението на Мониторингова програма е дадено в следната таблица:</w:t>
      </w:r>
    </w:p>
    <w:p w:rsidR="004F4C94" w:rsidRPr="007E379A" w:rsidRDefault="004F4C94" w:rsidP="000049B1">
      <w:pPr>
        <w:spacing w:after="0"/>
        <w:ind w:right="-109" w:firstLine="709"/>
        <w:jc w:val="both"/>
        <w:rPr>
          <w:rFonts w:asciiTheme="minorHAnsi" w:hAnsiTheme="minorHAnsi"/>
          <w:sz w:val="24"/>
          <w:szCs w:val="24"/>
        </w:rPr>
      </w:pPr>
    </w:p>
    <w:tbl>
      <w:tblPr>
        <w:tblpPr w:leftFromText="180" w:rightFromText="180" w:vertAnchor="page" w:horzAnchor="margin" w:tblpY="5131"/>
        <w:tblW w:w="9386" w:type="dxa"/>
        <w:tblLook w:val="04A0" w:firstRow="1" w:lastRow="0" w:firstColumn="1" w:lastColumn="0" w:noHBand="0" w:noVBand="1"/>
      </w:tblPr>
      <w:tblGrid>
        <w:gridCol w:w="2825"/>
        <w:gridCol w:w="2410"/>
        <w:gridCol w:w="1804"/>
        <w:gridCol w:w="2347"/>
      </w:tblGrid>
      <w:tr w:rsidR="00EB2606" w:rsidRPr="007E379A" w:rsidTr="003B516A">
        <w:trPr>
          <w:trHeight w:val="315"/>
        </w:trPr>
        <w:tc>
          <w:tcPr>
            <w:tcW w:w="9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ВиК Стара Загора</w:t>
            </w:r>
          </w:p>
        </w:tc>
      </w:tr>
      <w:tr w:rsidR="00EB2606" w:rsidRPr="007E379A" w:rsidTr="003B516A">
        <w:trPr>
          <w:trHeight w:val="9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606" w:rsidRPr="007E379A" w:rsidRDefault="00EB2606" w:rsidP="000049B1">
            <w:pPr>
              <w:spacing w:after="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ПО ПОКАЗАТЕЛИ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606" w:rsidRPr="007E379A" w:rsidRDefault="00EB2606" w:rsidP="000049B1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Общ брой показатели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606" w:rsidRPr="007E379A" w:rsidRDefault="00EB2606" w:rsidP="000049B1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нестандартни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i/>
                <w:iCs/>
                <w:color w:val="000000"/>
                <w:sz w:val="24"/>
                <w:szCs w:val="24"/>
              </w:rPr>
              <w:t>%</w:t>
            </w:r>
          </w:p>
        </w:tc>
      </w:tr>
      <w:tr w:rsidR="00EB2606" w:rsidRPr="007E379A" w:rsidTr="003B516A">
        <w:trPr>
          <w:trHeight w:val="300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06" w:rsidRPr="007E379A" w:rsidRDefault="00EB2606" w:rsidP="000049B1">
            <w:pPr>
              <w:spacing w:after="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индикаторни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10250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59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99,40</w:t>
            </w:r>
          </w:p>
        </w:tc>
      </w:tr>
      <w:tr w:rsidR="00EB2606" w:rsidRPr="007E379A" w:rsidTr="003B516A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06" w:rsidRPr="007E379A" w:rsidRDefault="00EB2606" w:rsidP="000049B1">
            <w:pPr>
              <w:spacing w:after="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Физико химични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3360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257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92,35</w:t>
            </w:r>
          </w:p>
        </w:tc>
      </w:tr>
      <w:tr w:rsidR="00EB2606" w:rsidRPr="007E379A" w:rsidTr="003B516A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606" w:rsidRPr="007E379A" w:rsidRDefault="00EB2606" w:rsidP="000049B1">
            <w:pPr>
              <w:spacing w:after="0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микробиологични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1660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2606" w:rsidRPr="007E379A" w:rsidRDefault="00EB2606" w:rsidP="000049B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99,63</w:t>
            </w:r>
          </w:p>
        </w:tc>
      </w:tr>
    </w:tbl>
    <w:p w:rsidR="004F4C94" w:rsidRDefault="004F4C94" w:rsidP="000049B1">
      <w:pPr>
        <w:spacing w:after="0"/>
        <w:ind w:right="-109" w:firstLine="709"/>
        <w:jc w:val="both"/>
        <w:rPr>
          <w:rFonts w:asciiTheme="minorHAnsi" w:hAnsiTheme="minorHAnsi"/>
          <w:sz w:val="24"/>
          <w:szCs w:val="24"/>
        </w:rPr>
      </w:pPr>
    </w:p>
    <w:p w:rsidR="004F4C94" w:rsidRDefault="004F4C94" w:rsidP="000049B1">
      <w:pPr>
        <w:spacing w:after="0"/>
        <w:ind w:right="-109" w:firstLine="709"/>
        <w:jc w:val="both"/>
        <w:rPr>
          <w:rFonts w:asciiTheme="minorHAnsi" w:hAnsiTheme="minorHAnsi"/>
          <w:sz w:val="24"/>
          <w:szCs w:val="24"/>
        </w:rPr>
      </w:pPr>
    </w:p>
    <w:p w:rsidR="00EB2606" w:rsidRPr="007E379A" w:rsidRDefault="00EB2606" w:rsidP="004F4C94">
      <w:pPr>
        <w:spacing w:after="120"/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Нестандартните стойности по химични показатели се дължи предимно на отклонения по показателя „нитрати”.</w:t>
      </w:r>
    </w:p>
    <w:p w:rsidR="00EB2606" w:rsidRPr="007E379A" w:rsidRDefault="00EB2606" w:rsidP="004F4C94">
      <w:pPr>
        <w:spacing w:after="120"/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Отклоненията по бактериологически показатели са епизодични и след завишаване на дозата на </w:t>
      </w:r>
      <w:proofErr w:type="spellStart"/>
      <w:r w:rsidRPr="007E379A">
        <w:rPr>
          <w:rFonts w:asciiTheme="minorHAnsi" w:hAnsiTheme="minorHAnsi"/>
          <w:sz w:val="24"/>
          <w:szCs w:val="24"/>
        </w:rPr>
        <w:t>обеззаразителния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реагент при повторно взимане на проба не се констатира замърсяване.</w:t>
      </w:r>
    </w:p>
    <w:p w:rsidR="00EB2606" w:rsidRPr="007E379A" w:rsidRDefault="00EB2606" w:rsidP="004F4C94">
      <w:pPr>
        <w:spacing w:after="120"/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Дезинфекцията на питейната вода се извършва основно с хлорни продукти – втечнен хлор и натриев </w:t>
      </w:r>
      <w:proofErr w:type="spellStart"/>
      <w:r w:rsidRPr="007E379A">
        <w:rPr>
          <w:rFonts w:asciiTheme="minorHAnsi" w:hAnsiTheme="minorHAnsi"/>
          <w:sz w:val="24"/>
          <w:szCs w:val="24"/>
        </w:rPr>
        <w:t>хипохлорид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. </w:t>
      </w:r>
    </w:p>
    <w:p w:rsidR="00EB2606" w:rsidRPr="007E379A" w:rsidRDefault="00EB2606" w:rsidP="000049B1">
      <w:pPr>
        <w:numPr>
          <w:ilvl w:val="0"/>
          <w:numId w:val="4"/>
        </w:numPr>
        <w:spacing w:after="0"/>
        <w:ind w:left="426" w:right="-1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С хлор-газ се обеззаразява около 83% от подаваното водно количество вода (86 </w:t>
      </w:r>
      <w:proofErr w:type="spellStart"/>
      <w:r w:rsidRPr="007E379A">
        <w:rPr>
          <w:rFonts w:asciiTheme="minorHAnsi" w:hAnsiTheme="minorHAnsi"/>
          <w:sz w:val="24"/>
          <w:szCs w:val="24"/>
        </w:rPr>
        <w:t>бр.населени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места)</w:t>
      </w:r>
    </w:p>
    <w:p w:rsidR="00EB2606" w:rsidRPr="007E379A" w:rsidRDefault="00EB2606" w:rsidP="000049B1">
      <w:pPr>
        <w:numPr>
          <w:ilvl w:val="0"/>
          <w:numId w:val="4"/>
        </w:numPr>
        <w:spacing w:after="0"/>
        <w:ind w:left="426" w:right="-1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С натриев </w:t>
      </w:r>
      <w:proofErr w:type="spellStart"/>
      <w:r w:rsidRPr="007E379A">
        <w:rPr>
          <w:rFonts w:asciiTheme="minorHAnsi" w:hAnsiTheme="minorHAnsi"/>
          <w:sz w:val="24"/>
          <w:szCs w:val="24"/>
        </w:rPr>
        <w:t>хипохлори</w:t>
      </w:r>
      <w:r w:rsidR="007E379A">
        <w:rPr>
          <w:rFonts w:asciiTheme="minorHAnsi" w:hAnsiTheme="minorHAnsi"/>
          <w:sz w:val="24"/>
          <w:szCs w:val="24"/>
        </w:rPr>
        <w:t>д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(белина) около 15% - от подаваното водно количество вода (93 </w:t>
      </w:r>
      <w:proofErr w:type="spellStart"/>
      <w:r w:rsidRPr="007E379A">
        <w:rPr>
          <w:rFonts w:asciiTheme="minorHAnsi" w:hAnsiTheme="minorHAnsi"/>
          <w:sz w:val="24"/>
          <w:szCs w:val="24"/>
        </w:rPr>
        <w:t>бр.населени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места)</w:t>
      </w:r>
    </w:p>
    <w:p w:rsidR="00EB2606" w:rsidRPr="007E379A" w:rsidRDefault="00EB2606" w:rsidP="000049B1">
      <w:pPr>
        <w:numPr>
          <w:ilvl w:val="0"/>
          <w:numId w:val="4"/>
        </w:numPr>
        <w:spacing w:after="0"/>
        <w:ind w:left="426" w:right="-1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С хлорна вар - 2% от подаваното водно количество вода (23бр.населени места)</w:t>
      </w:r>
    </w:p>
    <w:p w:rsidR="00EB2606" w:rsidRPr="007E379A" w:rsidRDefault="00EB2606" w:rsidP="004F4C94">
      <w:pPr>
        <w:numPr>
          <w:ilvl w:val="0"/>
          <w:numId w:val="4"/>
        </w:numPr>
        <w:spacing w:after="0"/>
        <w:ind w:left="426" w:right="-1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Други – „</w:t>
      </w:r>
      <w:proofErr w:type="spellStart"/>
      <w:r w:rsidRPr="007E379A">
        <w:rPr>
          <w:rFonts w:asciiTheme="minorHAnsi" w:hAnsiTheme="minorHAnsi"/>
          <w:sz w:val="24"/>
          <w:szCs w:val="24"/>
        </w:rPr>
        <w:t>Санифорт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” - 0,1% от подаваното водно количество вода (2бр.населени места) </w:t>
      </w:r>
    </w:p>
    <w:p w:rsidR="004F4C94" w:rsidRDefault="004F4C94" w:rsidP="00EB2606">
      <w:pPr>
        <w:ind w:right="-109" w:firstLine="708"/>
        <w:jc w:val="both"/>
        <w:rPr>
          <w:rFonts w:asciiTheme="minorHAnsi" w:hAnsiTheme="minorHAnsi"/>
          <w:sz w:val="24"/>
          <w:szCs w:val="24"/>
        </w:rPr>
      </w:pPr>
    </w:p>
    <w:p w:rsidR="00EB2606" w:rsidRPr="007E379A" w:rsidRDefault="00EB2606" w:rsidP="004F4C94">
      <w:pPr>
        <w:spacing w:after="120"/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Действията в Дружеството, за намаляване на загубите през 2018г.</w:t>
      </w:r>
      <w:r w:rsidRPr="004F4C94">
        <w:rPr>
          <w:rFonts w:asciiTheme="minorHAnsi" w:hAnsiTheme="minorHAnsi"/>
          <w:sz w:val="24"/>
          <w:szCs w:val="24"/>
        </w:rPr>
        <w:t xml:space="preserve"> </w:t>
      </w:r>
      <w:r w:rsidRPr="007E379A">
        <w:rPr>
          <w:rFonts w:asciiTheme="minorHAnsi" w:hAnsiTheme="minorHAnsi"/>
          <w:sz w:val="24"/>
          <w:szCs w:val="24"/>
        </w:rPr>
        <w:t>бе продължение на всички мероприятия прилагани от Дружеството, но при подобрена организация, засилен контрол и лична отговорност на всички равнища от производствено - експлоатационната дейност в следните основни направления:</w:t>
      </w:r>
    </w:p>
    <w:p w:rsidR="00EB2606" w:rsidRPr="002F0F92" w:rsidRDefault="00EB2606" w:rsidP="002F0F92">
      <w:pPr>
        <w:pStyle w:val="2"/>
        <w:spacing w:before="0" w:after="240"/>
        <w:ind w:left="578" w:hanging="578"/>
        <w:rPr>
          <w:rFonts w:asciiTheme="minorHAnsi" w:hAnsiTheme="minorHAnsi" w:cstheme="minorHAnsi"/>
          <w:color w:val="auto"/>
          <w:sz w:val="24"/>
          <w:szCs w:val="24"/>
        </w:rPr>
      </w:pPr>
      <w:bookmarkStart w:id="3" w:name="_Toc450131445"/>
      <w:bookmarkStart w:id="4" w:name="_Toc3558325"/>
      <w:r w:rsidRPr="002F0F92">
        <w:rPr>
          <w:rFonts w:asciiTheme="minorHAnsi" w:hAnsiTheme="minorHAnsi" w:cstheme="minorHAnsi"/>
          <w:color w:val="auto"/>
          <w:sz w:val="24"/>
          <w:szCs w:val="24"/>
        </w:rPr>
        <w:lastRenderedPageBreak/>
        <w:t>АНАЛИЗ НА НАЛЯГАНЕТО ВЪВ ВОДОПРОВОДНАТА МРЕЖА ПО СИСТЕМИ</w:t>
      </w:r>
      <w:bookmarkEnd w:id="3"/>
      <w:bookmarkEnd w:id="4"/>
    </w:p>
    <w:p w:rsidR="00EB2606" w:rsidRPr="007E379A" w:rsidRDefault="00EB2606" w:rsidP="00EB2606">
      <w:pPr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Поддържа се постоянно и съгласно нормативните изисквания налягане в уличната водопроводна мрежа. Ниското налягане се компенсира с </w:t>
      </w:r>
      <w:proofErr w:type="spellStart"/>
      <w:r w:rsidRPr="007E379A">
        <w:rPr>
          <w:rFonts w:asciiTheme="minorHAnsi" w:hAnsiTheme="minorHAnsi"/>
          <w:sz w:val="24"/>
          <w:szCs w:val="24"/>
        </w:rPr>
        <w:t>хидрофори</w:t>
      </w:r>
      <w:proofErr w:type="spellEnd"/>
      <w:r w:rsidRPr="007E379A">
        <w:rPr>
          <w:rFonts w:asciiTheme="minorHAnsi" w:hAnsiTheme="minorHAnsi"/>
          <w:sz w:val="24"/>
          <w:szCs w:val="24"/>
        </w:rPr>
        <w:t>, експлоатирани от Оператора.</w:t>
      </w:r>
    </w:p>
    <w:p w:rsidR="00EB2606" w:rsidRPr="002F0F92" w:rsidRDefault="00EB2606" w:rsidP="002F0F92">
      <w:pPr>
        <w:pStyle w:val="2"/>
        <w:spacing w:before="0" w:after="240"/>
        <w:ind w:left="578" w:hanging="578"/>
        <w:rPr>
          <w:rFonts w:asciiTheme="minorHAnsi" w:hAnsiTheme="minorHAnsi" w:cstheme="minorHAnsi"/>
          <w:color w:val="auto"/>
          <w:sz w:val="24"/>
          <w:szCs w:val="24"/>
        </w:rPr>
      </w:pPr>
      <w:bookmarkStart w:id="5" w:name="_Toc450131446"/>
      <w:bookmarkStart w:id="6" w:name="_Toc3558326"/>
      <w:r w:rsidRPr="002F0F92">
        <w:rPr>
          <w:rFonts w:asciiTheme="minorHAnsi" w:hAnsiTheme="minorHAnsi" w:cstheme="minorHAnsi"/>
          <w:color w:val="auto"/>
          <w:sz w:val="24"/>
          <w:szCs w:val="24"/>
        </w:rPr>
        <w:t>ПРОГРАМА ЗА ЗОНИРАНЕ НА ВОДОПРОВОДНАТА МРЕЖА</w:t>
      </w:r>
      <w:bookmarkEnd w:id="5"/>
      <w:bookmarkEnd w:id="6"/>
    </w:p>
    <w:p w:rsidR="00EB2606" w:rsidRPr="007E379A" w:rsidRDefault="00EB2606" w:rsidP="00EB2606">
      <w:pPr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Предвижда се изграждане на DMA зона в населени места с жители над 10 000 – Стара Загора, Казанлък, Раднево, Чирпан и Гълъбово: </w:t>
      </w:r>
    </w:p>
    <w:p w:rsidR="00EB2606" w:rsidRPr="007E379A" w:rsidRDefault="00EB2606" w:rsidP="007E379A">
      <w:pPr>
        <w:numPr>
          <w:ilvl w:val="0"/>
          <w:numId w:val="5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През третото тримесечие на 2018г. има изградена една нова зона в </w:t>
      </w:r>
      <w:proofErr w:type="spellStart"/>
      <w:r w:rsidRPr="007E379A">
        <w:rPr>
          <w:rFonts w:asciiTheme="minorHAnsi" w:hAnsiTheme="minorHAnsi"/>
          <w:sz w:val="24"/>
          <w:szCs w:val="24"/>
        </w:rPr>
        <w:t>гр.Стара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Загора. – „Ниска зона Център“</w:t>
      </w:r>
    </w:p>
    <w:p w:rsidR="00EB2606" w:rsidRPr="007E379A" w:rsidRDefault="00EB2606" w:rsidP="00EB2606">
      <w:pPr>
        <w:rPr>
          <w:rFonts w:asciiTheme="minorHAnsi" w:hAnsiTheme="minorHAnsi"/>
          <w:sz w:val="24"/>
          <w:szCs w:val="24"/>
        </w:rPr>
      </w:pPr>
    </w:p>
    <w:p w:rsidR="00EB2606" w:rsidRPr="002F0F92" w:rsidRDefault="00EB2606" w:rsidP="002F0F92">
      <w:pPr>
        <w:pStyle w:val="2"/>
        <w:spacing w:before="0" w:after="240"/>
        <w:ind w:left="578" w:hanging="578"/>
        <w:rPr>
          <w:rFonts w:asciiTheme="minorHAnsi" w:hAnsiTheme="minorHAnsi" w:cstheme="minorHAnsi"/>
          <w:color w:val="auto"/>
          <w:sz w:val="24"/>
          <w:szCs w:val="24"/>
        </w:rPr>
      </w:pPr>
      <w:bookmarkStart w:id="7" w:name="_Toc450131447"/>
      <w:bookmarkStart w:id="8" w:name="_Toc3558327"/>
      <w:r w:rsidRPr="002F0F92">
        <w:rPr>
          <w:rFonts w:asciiTheme="minorHAnsi" w:hAnsiTheme="minorHAnsi" w:cstheme="minorHAnsi"/>
          <w:color w:val="auto"/>
          <w:sz w:val="24"/>
          <w:szCs w:val="24"/>
        </w:rPr>
        <w:t>ПРОГРАМА ЗА АКТИВЕН КОНТРОЛ НА ТЕЧОВЕТЕ</w:t>
      </w:r>
      <w:bookmarkEnd w:id="7"/>
      <w:bookmarkEnd w:id="8"/>
    </w:p>
    <w:p w:rsidR="00EB2606" w:rsidRPr="007E379A" w:rsidRDefault="00EB2606" w:rsidP="00EB2606">
      <w:pPr>
        <w:numPr>
          <w:ilvl w:val="0"/>
          <w:numId w:val="6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Периодичен обход на главните клонове на водопроводните мрежи, съчетано с прослушване на трасетата с акустични уреди, отваряне на канализационни и други шахти в близост до трасета;</w:t>
      </w:r>
    </w:p>
    <w:p w:rsidR="00EB2606" w:rsidRPr="007E379A" w:rsidRDefault="00EB2606" w:rsidP="00EB2606">
      <w:pPr>
        <w:numPr>
          <w:ilvl w:val="0"/>
          <w:numId w:val="6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Периодичен обход на външни водопроводи не по-малко от веднъж месечно. Задължително да се правят извънредни обходи при намаление дебита в крайния пункт, спад в налягането и промяна на ел. параметри на помпените станции;</w:t>
      </w:r>
    </w:p>
    <w:p w:rsidR="00EB2606" w:rsidRPr="007E379A" w:rsidRDefault="00EB2606" w:rsidP="00EB2606">
      <w:pPr>
        <w:numPr>
          <w:ilvl w:val="0"/>
          <w:numId w:val="6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Поддържане в изправност на монтираните СК и при нужда въвеждане на нови такива за съкращаване на времето за отстраняване на авариите и размера на изолираните участъци;</w:t>
      </w:r>
    </w:p>
    <w:p w:rsidR="00EB2606" w:rsidRPr="007E379A" w:rsidRDefault="00EB2606" w:rsidP="00EB2606">
      <w:pPr>
        <w:numPr>
          <w:ilvl w:val="0"/>
          <w:numId w:val="6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Обособяване на пилотни зони в градовете за установяване размера на подадената и инкасирана вода в тях, извършване на </w:t>
      </w:r>
      <w:proofErr w:type="spellStart"/>
      <w:r w:rsidRPr="007E379A">
        <w:rPr>
          <w:rFonts w:asciiTheme="minorHAnsi" w:hAnsiTheme="minorHAnsi"/>
          <w:sz w:val="24"/>
          <w:szCs w:val="24"/>
        </w:rPr>
        <w:t>манометричн</w:t>
      </w:r>
      <w:r w:rsidR="007E379A">
        <w:rPr>
          <w:rFonts w:asciiTheme="minorHAnsi" w:hAnsiTheme="minorHAnsi"/>
          <w:sz w:val="24"/>
          <w:szCs w:val="24"/>
        </w:rPr>
        <w:t>и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снимки, обследване участъци с акустични уреди.</w:t>
      </w:r>
    </w:p>
    <w:p w:rsidR="00EB2606" w:rsidRPr="007E379A" w:rsidRDefault="00EB2606" w:rsidP="00EB2606">
      <w:pPr>
        <w:numPr>
          <w:ilvl w:val="0"/>
          <w:numId w:val="6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Поддържане в изправност на водомерното стопанство за подадената вода на помпените станции, пред входа на населените места и обособените пилотни зони за установяване точния размер на продадената вода като условие за точни анализи, изводи и необходими действия;</w:t>
      </w:r>
    </w:p>
    <w:p w:rsidR="00EB2606" w:rsidRPr="007E379A" w:rsidRDefault="00EB2606" w:rsidP="00EB2606">
      <w:pPr>
        <w:numPr>
          <w:ilvl w:val="0"/>
          <w:numId w:val="6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Поддържане на аварийните групи с допълнителна малка механизация, агрегати и преносима аварийна техника и периодична подмяна на физическо амортизирани единици;</w:t>
      </w:r>
    </w:p>
    <w:p w:rsidR="00EB2606" w:rsidRDefault="00EB2606" w:rsidP="00EB2606">
      <w:pPr>
        <w:numPr>
          <w:ilvl w:val="0"/>
          <w:numId w:val="6"/>
        </w:num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Своевременна подмяна по външните водопроводи на повредени </w:t>
      </w:r>
      <w:proofErr w:type="spellStart"/>
      <w:r w:rsidRPr="007E379A">
        <w:rPr>
          <w:rFonts w:asciiTheme="minorHAnsi" w:hAnsiTheme="minorHAnsi"/>
          <w:sz w:val="24"/>
          <w:szCs w:val="24"/>
        </w:rPr>
        <w:t>въздушници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и изпускатели. При необходимост заваряване на металните капаци и </w:t>
      </w:r>
      <w:proofErr w:type="spellStart"/>
      <w:r w:rsidRPr="007E379A">
        <w:rPr>
          <w:rFonts w:asciiTheme="minorHAnsi" w:hAnsiTheme="minorHAnsi"/>
          <w:sz w:val="24"/>
          <w:szCs w:val="24"/>
        </w:rPr>
        <w:t>заглушки</w:t>
      </w:r>
      <w:proofErr w:type="spellEnd"/>
      <w:r w:rsidRPr="007E379A">
        <w:rPr>
          <w:rFonts w:asciiTheme="minorHAnsi" w:hAnsiTheme="minorHAnsi"/>
          <w:sz w:val="24"/>
          <w:szCs w:val="24"/>
        </w:rPr>
        <w:t xml:space="preserve"> за предотвратяване на кражби на арматура и питейна вода за поливане, ловни обекти, животновъдство и други цели.</w:t>
      </w:r>
    </w:p>
    <w:p w:rsidR="001640EE" w:rsidRDefault="001640EE" w:rsidP="001640EE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1640EE" w:rsidRDefault="001640EE" w:rsidP="001640EE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2F0F92" w:rsidRPr="007E379A" w:rsidRDefault="002F0F92" w:rsidP="002F0F92">
      <w:pPr>
        <w:spacing w:before="120" w:after="120" w:line="240" w:lineRule="auto"/>
        <w:ind w:left="720"/>
        <w:jc w:val="both"/>
        <w:rPr>
          <w:rFonts w:asciiTheme="minorHAnsi" w:hAnsiTheme="minorHAnsi"/>
          <w:sz w:val="24"/>
          <w:szCs w:val="24"/>
        </w:rPr>
      </w:pPr>
    </w:p>
    <w:p w:rsidR="002F0F92" w:rsidRDefault="00FB7D6D" w:rsidP="002F0F92">
      <w:pPr>
        <w:pStyle w:val="2"/>
        <w:spacing w:before="0" w:after="240"/>
        <w:ind w:left="578" w:hanging="578"/>
        <w:rPr>
          <w:rFonts w:asciiTheme="minorHAnsi" w:hAnsiTheme="minorHAnsi" w:cstheme="minorHAnsi"/>
          <w:color w:val="auto"/>
          <w:sz w:val="24"/>
          <w:szCs w:val="24"/>
        </w:rPr>
      </w:pPr>
      <w:bookmarkStart w:id="9" w:name="_Toc3558328"/>
      <w:r w:rsidRPr="007E379A">
        <w:rPr>
          <w:rFonts w:asciiTheme="minorHAnsi" w:hAnsiTheme="minorHAnsi" w:cstheme="minorHAnsi"/>
          <w:color w:val="auto"/>
          <w:sz w:val="24"/>
          <w:szCs w:val="24"/>
        </w:rPr>
        <w:lastRenderedPageBreak/>
        <w:t>ДЕЙНОСТ НА ЕНЕРГО-МЕХАНИЧНИТЕ ЗВЕНА</w:t>
      </w:r>
      <w:bookmarkEnd w:id="9"/>
    </w:p>
    <w:p w:rsidR="001640EE" w:rsidRPr="001640EE" w:rsidRDefault="001640EE" w:rsidP="001640EE"/>
    <w:p w:rsidR="001640EE" w:rsidRPr="00E34FAB" w:rsidRDefault="001640EE" w:rsidP="001640EE">
      <w:pPr>
        <w:spacing w:after="0"/>
        <w:ind w:firstLine="708"/>
        <w:jc w:val="both"/>
        <w:rPr>
          <w:sz w:val="24"/>
          <w:szCs w:val="24"/>
        </w:rPr>
      </w:pPr>
      <w:bookmarkStart w:id="10" w:name="_Toc3558329"/>
      <w:r w:rsidRPr="00E34FAB">
        <w:rPr>
          <w:sz w:val="24"/>
          <w:szCs w:val="24"/>
        </w:rPr>
        <w:t>Насоките на работата на енергомеханичните звена в дружеството бяха насочени в подобряване на енергоемкостта на помпените агрегати на голяма част от помпените станции за питейна вода, а също така и на ПСОВ-</w:t>
      </w:r>
      <w:proofErr w:type="spellStart"/>
      <w:r w:rsidRPr="00E34FAB">
        <w:rPr>
          <w:sz w:val="24"/>
          <w:szCs w:val="24"/>
        </w:rPr>
        <w:t>овете</w:t>
      </w:r>
      <w:proofErr w:type="spellEnd"/>
      <w:r w:rsidRPr="00E34FAB">
        <w:rPr>
          <w:sz w:val="24"/>
          <w:szCs w:val="24"/>
        </w:rPr>
        <w:t xml:space="preserve">. </w:t>
      </w:r>
    </w:p>
    <w:p w:rsidR="001640EE" w:rsidRPr="00E34FAB" w:rsidRDefault="001640EE" w:rsidP="001640EE">
      <w:pPr>
        <w:spacing w:after="0"/>
        <w:ind w:firstLine="708"/>
        <w:jc w:val="both"/>
        <w:rPr>
          <w:sz w:val="24"/>
          <w:szCs w:val="24"/>
        </w:rPr>
      </w:pPr>
    </w:p>
    <w:p w:rsidR="001640EE" w:rsidRPr="00E34FAB" w:rsidRDefault="001640EE" w:rsidP="001640EE">
      <w:pPr>
        <w:spacing w:after="0"/>
        <w:rPr>
          <w:b/>
          <w:caps/>
          <w:sz w:val="24"/>
          <w:szCs w:val="24"/>
        </w:rPr>
      </w:pPr>
      <w:r w:rsidRPr="00E34FAB">
        <w:rPr>
          <w:b/>
          <w:caps/>
          <w:sz w:val="24"/>
          <w:szCs w:val="24"/>
        </w:rPr>
        <w:t xml:space="preserve">           І . </w:t>
      </w:r>
      <w:r w:rsidRPr="00E34FAB">
        <w:rPr>
          <w:b/>
          <w:sz w:val="24"/>
          <w:szCs w:val="24"/>
        </w:rPr>
        <w:t>Район Стара Загора</w:t>
      </w:r>
      <w:r w:rsidRPr="00E34FAB">
        <w:rPr>
          <w:b/>
          <w:caps/>
          <w:sz w:val="24"/>
          <w:szCs w:val="24"/>
        </w:rPr>
        <w:t xml:space="preserve">     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jc w:val="both"/>
        <w:rPr>
          <w:sz w:val="24"/>
          <w:szCs w:val="24"/>
        </w:rPr>
      </w:pPr>
      <w:r w:rsidRPr="00E34FAB">
        <w:rPr>
          <w:sz w:val="24"/>
          <w:szCs w:val="24"/>
        </w:rPr>
        <w:t xml:space="preserve">консумирана </w:t>
      </w:r>
      <w:proofErr w:type="spellStart"/>
      <w:r w:rsidRPr="00E34FAB">
        <w:rPr>
          <w:sz w:val="24"/>
          <w:szCs w:val="24"/>
        </w:rPr>
        <w:t>ел</w:t>
      </w:r>
      <w:proofErr w:type="spellEnd"/>
      <w:r w:rsidRPr="00E34FAB">
        <w:rPr>
          <w:sz w:val="24"/>
          <w:szCs w:val="24"/>
          <w:lang w:val="en-US"/>
        </w:rPr>
        <w:t>.</w:t>
      </w:r>
      <w:r w:rsidRPr="00E34FAB">
        <w:rPr>
          <w:sz w:val="24"/>
          <w:szCs w:val="24"/>
        </w:rPr>
        <w:t xml:space="preserve"> енергия  </w:t>
      </w:r>
      <w:r w:rsidRPr="00E34FAB">
        <w:rPr>
          <w:sz w:val="24"/>
          <w:szCs w:val="24"/>
          <w:lang w:val="en-US"/>
        </w:rPr>
        <w:t>27 296 732</w:t>
      </w:r>
      <w:r w:rsidRPr="00E34FAB">
        <w:rPr>
          <w:sz w:val="24"/>
          <w:szCs w:val="24"/>
        </w:rPr>
        <w:t xml:space="preserve"> </w:t>
      </w:r>
      <w:proofErr w:type="spellStart"/>
      <w:r w:rsidRPr="00E34FAB">
        <w:rPr>
          <w:sz w:val="24"/>
          <w:szCs w:val="24"/>
        </w:rPr>
        <w:t>kWh</w:t>
      </w:r>
      <w:proofErr w:type="spellEnd"/>
      <w:r w:rsidRPr="00E34FAB">
        <w:rPr>
          <w:sz w:val="24"/>
          <w:szCs w:val="24"/>
        </w:rPr>
        <w:t xml:space="preserve"> 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jc w:val="both"/>
        <w:rPr>
          <w:sz w:val="24"/>
          <w:szCs w:val="24"/>
        </w:rPr>
      </w:pPr>
      <w:r w:rsidRPr="00E34FAB">
        <w:rPr>
          <w:sz w:val="24"/>
          <w:szCs w:val="24"/>
        </w:rPr>
        <w:t xml:space="preserve">почистване на 2 бр. сондажни кладенци и монтиране на нови </w:t>
      </w:r>
      <w:proofErr w:type="spellStart"/>
      <w:r w:rsidRPr="00E34FAB">
        <w:rPr>
          <w:sz w:val="24"/>
          <w:szCs w:val="24"/>
        </w:rPr>
        <w:t>потопяеми</w:t>
      </w:r>
      <w:proofErr w:type="spellEnd"/>
      <w:r w:rsidRPr="00E34FAB">
        <w:rPr>
          <w:sz w:val="24"/>
          <w:szCs w:val="24"/>
        </w:rPr>
        <w:t xml:space="preserve"> помпи в </w:t>
      </w:r>
    </w:p>
    <w:p w:rsidR="001640EE" w:rsidRPr="00E34FAB" w:rsidRDefault="001640EE" w:rsidP="001640EE">
      <w:pPr>
        <w:suppressAutoHyphens/>
        <w:spacing w:after="0"/>
        <w:jc w:val="both"/>
        <w:rPr>
          <w:sz w:val="24"/>
          <w:szCs w:val="24"/>
        </w:rPr>
      </w:pPr>
      <w:r w:rsidRPr="00E34FAB">
        <w:rPr>
          <w:sz w:val="24"/>
          <w:szCs w:val="24"/>
          <w:lang w:val="en-US"/>
        </w:rPr>
        <w:t xml:space="preserve">     </w:t>
      </w:r>
      <w:r w:rsidRPr="00E34FAB">
        <w:rPr>
          <w:sz w:val="24"/>
          <w:szCs w:val="24"/>
        </w:rPr>
        <w:t>ПС „Ягода – р-н Добив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jc w:val="both"/>
        <w:rPr>
          <w:sz w:val="24"/>
          <w:szCs w:val="24"/>
        </w:rPr>
      </w:pPr>
      <w:r w:rsidRPr="00E34FAB">
        <w:rPr>
          <w:sz w:val="24"/>
          <w:szCs w:val="24"/>
        </w:rPr>
        <w:t xml:space="preserve">монтиране на нова </w:t>
      </w:r>
      <w:proofErr w:type="spellStart"/>
      <w:r w:rsidRPr="00E34FAB">
        <w:rPr>
          <w:sz w:val="24"/>
          <w:szCs w:val="24"/>
        </w:rPr>
        <w:t>потопяема</w:t>
      </w:r>
      <w:proofErr w:type="spellEnd"/>
      <w:r w:rsidRPr="00E34FAB">
        <w:rPr>
          <w:sz w:val="24"/>
          <w:szCs w:val="24"/>
        </w:rPr>
        <w:t xml:space="preserve"> помпа с честотно регулиране на БПС №5 – р-н Ръжена </w:t>
      </w:r>
    </w:p>
    <w:p w:rsidR="001640EE" w:rsidRPr="00E34FAB" w:rsidRDefault="001640EE" w:rsidP="001640EE">
      <w:pPr>
        <w:suppressAutoHyphens/>
        <w:spacing w:after="0"/>
        <w:jc w:val="both"/>
        <w:rPr>
          <w:sz w:val="24"/>
          <w:szCs w:val="24"/>
        </w:rPr>
      </w:pPr>
      <w:r w:rsidRPr="00E34FAB">
        <w:rPr>
          <w:sz w:val="24"/>
          <w:szCs w:val="24"/>
          <w:lang w:val="en-US"/>
        </w:rPr>
        <w:t xml:space="preserve">     </w:t>
      </w:r>
      <w:r w:rsidRPr="00E34FAB">
        <w:rPr>
          <w:sz w:val="24"/>
          <w:szCs w:val="24"/>
        </w:rPr>
        <w:t>към ПС „Ягода“ - р-н Добив</w:t>
      </w:r>
    </w:p>
    <w:p w:rsidR="001640EE" w:rsidRPr="00E34FAB" w:rsidRDefault="001640EE" w:rsidP="001640EE">
      <w:pPr>
        <w:suppressAutoHyphens/>
        <w:spacing w:after="0"/>
        <w:jc w:val="both"/>
        <w:rPr>
          <w:sz w:val="24"/>
          <w:szCs w:val="24"/>
          <w:lang w:val="en-US"/>
        </w:rPr>
      </w:pPr>
      <w:r w:rsidRPr="00E34FAB">
        <w:rPr>
          <w:sz w:val="24"/>
          <w:szCs w:val="24"/>
          <w:lang w:val="en-US"/>
        </w:rPr>
        <w:t>-   GSM</w:t>
      </w:r>
      <w:r w:rsidRPr="00E34FAB">
        <w:rPr>
          <w:sz w:val="24"/>
          <w:szCs w:val="24"/>
          <w:lang w:val="ru-RU"/>
        </w:rPr>
        <w:t xml:space="preserve"> </w:t>
      </w:r>
      <w:r w:rsidRPr="00E34FAB">
        <w:rPr>
          <w:sz w:val="24"/>
          <w:szCs w:val="24"/>
        </w:rPr>
        <w:t xml:space="preserve">управление на сондаж с. </w:t>
      </w:r>
      <w:proofErr w:type="spellStart"/>
      <w:r w:rsidRPr="00E34FAB">
        <w:rPr>
          <w:sz w:val="24"/>
          <w:szCs w:val="24"/>
        </w:rPr>
        <w:t>Арнаутито</w:t>
      </w:r>
      <w:proofErr w:type="spellEnd"/>
      <w:r w:rsidRPr="00E34FAB">
        <w:rPr>
          <w:sz w:val="24"/>
          <w:szCs w:val="24"/>
        </w:rPr>
        <w:t xml:space="preserve"> и </w:t>
      </w:r>
      <w:proofErr w:type="spellStart"/>
      <w:r w:rsidRPr="00E34FAB">
        <w:rPr>
          <w:sz w:val="24"/>
          <w:szCs w:val="24"/>
        </w:rPr>
        <w:t>черпателен</w:t>
      </w:r>
      <w:proofErr w:type="spellEnd"/>
      <w:r w:rsidRPr="00E34FAB">
        <w:rPr>
          <w:sz w:val="24"/>
          <w:szCs w:val="24"/>
        </w:rPr>
        <w:t xml:space="preserve"> водоем за ПС „</w:t>
      </w:r>
      <w:proofErr w:type="spellStart"/>
      <w:r w:rsidRPr="00E34FAB">
        <w:rPr>
          <w:sz w:val="24"/>
          <w:szCs w:val="24"/>
        </w:rPr>
        <w:t>Арнаутито</w:t>
      </w:r>
      <w:proofErr w:type="spellEnd"/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>текуща експлоатация и ремонт на стари помпени агрегати</w:t>
      </w:r>
    </w:p>
    <w:p w:rsidR="001640EE" w:rsidRPr="00E34FAB" w:rsidRDefault="001640EE" w:rsidP="001640EE">
      <w:pPr>
        <w:suppressAutoHyphens/>
        <w:spacing w:after="0"/>
        <w:jc w:val="both"/>
        <w:rPr>
          <w:sz w:val="24"/>
          <w:szCs w:val="24"/>
        </w:rPr>
      </w:pPr>
    </w:p>
    <w:p w:rsidR="001640EE" w:rsidRPr="00E34FAB" w:rsidRDefault="001640EE" w:rsidP="001640EE">
      <w:pPr>
        <w:spacing w:after="0"/>
        <w:ind w:left="709"/>
        <w:rPr>
          <w:b/>
          <w:sz w:val="24"/>
          <w:szCs w:val="24"/>
        </w:rPr>
      </w:pPr>
      <w:r w:rsidRPr="00E34FAB">
        <w:rPr>
          <w:b/>
          <w:sz w:val="24"/>
          <w:szCs w:val="24"/>
        </w:rPr>
        <w:t xml:space="preserve">II. </w:t>
      </w:r>
      <w:r w:rsidRPr="00E34FAB">
        <w:rPr>
          <w:b/>
          <w:caps/>
          <w:sz w:val="24"/>
          <w:szCs w:val="24"/>
        </w:rPr>
        <w:t>р</w:t>
      </w:r>
      <w:r w:rsidRPr="00E34FAB">
        <w:rPr>
          <w:b/>
          <w:sz w:val="24"/>
          <w:szCs w:val="24"/>
        </w:rPr>
        <w:t>айон Казанлък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 xml:space="preserve">консумирана ел. енергия  </w:t>
      </w:r>
      <w:r w:rsidRPr="00E34FAB">
        <w:rPr>
          <w:sz w:val="24"/>
          <w:szCs w:val="24"/>
          <w:lang w:val="en-US"/>
        </w:rPr>
        <w:t xml:space="preserve">7 051 285 </w:t>
      </w:r>
      <w:proofErr w:type="spellStart"/>
      <w:r w:rsidRPr="00E34FAB">
        <w:rPr>
          <w:sz w:val="24"/>
          <w:szCs w:val="24"/>
        </w:rPr>
        <w:t>kWh</w:t>
      </w:r>
      <w:proofErr w:type="spellEnd"/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  <w:lang w:val="en-US"/>
        </w:rPr>
        <w:t>GSM</w:t>
      </w:r>
      <w:r w:rsidRPr="00E34FAB">
        <w:rPr>
          <w:sz w:val="24"/>
          <w:szCs w:val="24"/>
          <w:lang w:val="ru-RU"/>
        </w:rPr>
        <w:t xml:space="preserve"> </w:t>
      </w:r>
      <w:r w:rsidRPr="00E34FAB">
        <w:rPr>
          <w:sz w:val="24"/>
          <w:szCs w:val="24"/>
        </w:rPr>
        <w:t>управление на ПС „Елхово”  и напорен водоем за с. Елхово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>текуща експлоатация и ремонт на стари помпени агрегати</w:t>
      </w:r>
    </w:p>
    <w:p w:rsidR="001640EE" w:rsidRPr="00E34FAB" w:rsidRDefault="001640EE" w:rsidP="001640EE">
      <w:pPr>
        <w:suppressAutoHyphens/>
        <w:spacing w:after="0"/>
        <w:rPr>
          <w:sz w:val="24"/>
          <w:szCs w:val="24"/>
        </w:rPr>
      </w:pPr>
    </w:p>
    <w:p w:rsidR="00CD21D0" w:rsidRPr="00E34FAB" w:rsidRDefault="00CD21D0" w:rsidP="001640EE">
      <w:pPr>
        <w:suppressAutoHyphens/>
        <w:spacing w:after="0"/>
        <w:rPr>
          <w:sz w:val="24"/>
          <w:szCs w:val="24"/>
        </w:rPr>
      </w:pPr>
    </w:p>
    <w:p w:rsidR="001640EE" w:rsidRPr="00E34FAB" w:rsidRDefault="001640EE" w:rsidP="001640EE">
      <w:pPr>
        <w:spacing w:after="0"/>
        <w:ind w:left="709"/>
        <w:rPr>
          <w:b/>
          <w:sz w:val="24"/>
          <w:szCs w:val="24"/>
        </w:rPr>
      </w:pPr>
      <w:smartTag w:uri="urn:schemas-microsoft-com:office:smarttags" w:element="stockticker">
        <w:r w:rsidRPr="00E34FAB">
          <w:rPr>
            <w:b/>
            <w:sz w:val="24"/>
            <w:szCs w:val="24"/>
          </w:rPr>
          <w:t>III</w:t>
        </w:r>
      </w:smartTag>
      <w:r w:rsidRPr="00E34FAB">
        <w:rPr>
          <w:b/>
          <w:sz w:val="24"/>
          <w:szCs w:val="24"/>
        </w:rPr>
        <w:t xml:space="preserve"> .Район Чирпан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>консумирана ел. енергия</w:t>
      </w:r>
      <w:r w:rsidRPr="00E34FAB">
        <w:rPr>
          <w:sz w:val="24"/>
          <w:szCs w:val="24"/>
          <w:lang w:val="en-US"/>
        </w:rPr>
        <w:t xml:space="preserve"> </w:t>
      </w:r>
      <w:r w:rsidRPr="00E34FAB">
        <w:rPr>
          <w:sz w:val="24"/>
          <w:szCs w:val="24"/>
        </w:rPr>
        <w:t xml:space="preserve"> </w:t>
      </w:r>
      <w:r w:rsidRPr="00E34FAB">
        <w:rPr>
          <w:sz w:val="24"/>
          <w:szCs w:val="24"/>
          <w:lang w:val="en-US"/>
        </w:rPr>
        <w:t xml:space="preserve">3 450 243 </w:t>
      </w:r>
      <w:proofErr w:type="spellStart"/>
      <w:r w:rsidRPr="00E34FAB">
        <w:rPr>
          <w:sz w:val="24"/>
          <w:szCs w:val="24"/>
        </w:rPr>
        <w:t>kWh</w:t>
      </w:r>
      <w:proofErr w:type="spellEnd"/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>монтиране на честотно управление на помпен агрегат на ПС „Марица“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>текуща експлоатация и ремонт на стари помпени агрегати</w:t>
      </w:r>
    </w:p>
    <w:p w:rsidR="001640EE" w:rsidRPr="00E34FAB" w:rsidRDefault="001640EE" w:rsidP="001640EE">
      <w:pPr>
        <w:suppressAutoHyphens/>
        <w:spacing w:after="0"/>
        <w:rPr>
          <w:sz w:val="24"/>
          <w:szCs w:val="24"/>
        </w:rPr>
      </w:pPr>
    </w:p>
    <w:p w:rsidR="00CD21D0" w:rsidRPr="00E34FAB" w:rsidRDefault="00CD21D0" w:rsidP="001640EE">
      <w:pPr>
        <w:suppressAutoHyphens/>
        <w:spacing w:after="0"/>
        <w:rPr>
          <w:sz w:val="24"/>
          <w:szCs w:val="24"/>
        </w:rPr>
      </w:pPr>
    </w:p>
    <w:p w:rsidR="001640EE" w:rsidRPr="00E34FAB" w:rsidRDefault="001640EE" w:rsidP="001640EE">
      <w:pPr>
        <w:spacing w:after="0"/>
        <w:ind w:left="709"/>
        <w:rPr>
          <w:b/>
          <w:sz w:val="24"/>
          <w:szCs w:val="24"/>
        </w:rPr>
      </w:pPr>
      <w:r w:rsidRPr="00E34FAB">
        <w:rPr>
          <w:b/>
          <w:sz w:val="24"/>
          <w:szCs w:val="24"/>
        </w:rPr>
        <w:t>IV .Район Раднево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 xml:space="preserve">консумирана ел. енергия  </w:t>
      </w:r>
      <w:r w:rsidRPr="00E34FAB">
        <w:rPr>
          <w:sz w:val="24"/>
          <w:szCs w:val="24"/>
          <w:lang w:val="en-US"/>
        </w:rPr>
        <w:t>3 659 873</w:t>
      </w:r>
      <w:r w:rsidRPr="00E34FAB">
        <w:rPr>
          <w:sz w:val="24"/>
          <w:szCs w:val="24"/>
        </w:rPr>
        <w:t xml:space="preserve"> </w:t>
      </w:r>
      <w:proofErr w:type="spellStart"/>
      <w:r w:rsidRPr="00E34FAB">
        <w:rPr>
          <w:sz w:val="24"/>
          <w:szCs w:val="24"/>
        </w:rPr>
        <w:t>kWh</w:t>
      </w:r>
      <w:proofErr w:type="spellEnd"/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 xml:space="preserve">монтиране на </w:t>
      </w:r>
      <w:proofErr w:type="spellStart"/>
      <w:r w:rsidRPr="00E34FAB">
        <w:rPr>
          <w:sz w:val="24"/>
          <w:szCs w:val="24"/>
        </w:rPr>
        <w:t>токопроизводен</w:t>
      </w:r>
      <w:proofErr w:type="spellEnd"/>
      <w:r w:rsidRPr="00E34FAB">
        <w:rPr>
          <w:sz w:val="24"/>
          <w:szCs w:val="24"/>
        </w:rPr>
        <w:t xml:space="preserve"> агрегат на ПС „Землен“ и кладенци към нея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 xml:space="preserve">монтиране на </w:t>
      </w:r>
      <w:proofErr w:type="spellStart"/>
      <w:r w:rsidRPr="00E34FAB">
        <w:rPr>
          <w:sz w:val="24"/>
          <w:szCs w:val="24"/>
        </w:rPr>
        <w:t>токопроизводен</w:t>
      </w:r>
      <w:proofErr w:type="spellEnd"/>
      <w:r w:rsidRPr="00E34FAB">
        <w:rPr>
          <w:sz w:val="24"/>
          <w:szCs w:val="24"/>
        </w:rPr>
        <w:t xml:space="preserve"> агрегат на РШ гр. Раднево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 xml:space="preserve">дистанционно  управление и визуализация на ПС „Мъдрец“, ПС „Главан“ </w:t>
      </w:r>
      <w:r w:rsidRPr="00E34FAB">
        <w:rPr>
          <w:sz w:val="24"/>
          <w:szCs w:val="24"/>
          <w:lang w:val="en-US"/>
        </w:rPr>
        <w:t xml:space="preserve">II </w:t>
      </w:r>
      <w:r w:rsidRPr="00E34FAB">
        <w:rPr>
          <w:sz w:val="24"/>
          <w:szCs w:val="24"/>
        </w:rPr>
        <w:t xml:space="preserve">и 6 бр. </w:t>
      </w:r>
    </w:p>
    <w:p w:rsidR="001640EE" w:rsidRPr="00E34FAB" w:rsidRDefault="001640EE" w:rsidP="001640EE">
      <w:pPr>
        <w:suppressAutoHyphens/>
        <w:spacing w:after="0"/>
        <w:rPr>
          <w:sz w:val="24"/>
          <w:szCs w:val="24"/>
          <w:lang w:val="en-US"/>
        </w:rPr>
      </w:pPr>
      <w:r w:rsidRPr="00E34FAB">
        <w:rPr>
          <w:sz w:val="24"/>
          <w:szCs w:val="24"/>
        </w:rPr>
        <w:t xml:space="preserve">     кладенци към </w:t>
      </w:r>
      <w:proofErr w:type="spellStart"/>
      <w:r w:rsidRPr="00E34FAB">
        <w:rPr>
          <w:sz w:val="24"/>
          <w:szCs w:val="24"/>
        </w:rPr>
        <w:t>черпателен</w:t>
      </w:r>
      <w:proofErr w:type="spellEnd"/>
      <w:r w:rsidRPr="00E34FAB">
        <w:rPr>
          <w:sz w:val="24"/>
          <w:szCs w:val="24"/>
        </w:rPr>
        <w:t xml:space="preserve"> водоем, напорен водоем за с. Мъдрец и </w:t>
      </w:r>
      <w:proofErr w:type="spellStart"/>
      <w:r w:rsidRPr="00E34FAB">
        <w:rPr>
          <w:sz w:val="24"/>
          <w:szCs w:val="24"/>
        </w:rPr>
        <w:t>черпателен</w:t>
      </w:r>
      <w:proofErr w:type="spellEnd"/>
      <w:r w:rsidRPr="00E34FAB">
        <w:rPr>
          <w:sz w:val="24"/>
          <w:szCs w:val="24"/>
        </w:rPr>
        <w:t xml:space="preserve"> водоем </w:t>
      </w:r>
      <w:r w:rsidRPr="00E34FAB">
        <w:rPr>
          <w:sz w:val="24"/>
          <w:szCs w:val="24"/>
          <w:lang w:val="en-US"/>
        </w:rPr>
        <w:t xml:space="preserve">   </w:t>
      </w:r>
    </w:p>
    <w:p w:rsidR="001640EE" w:rsidRPr="00E34FAB" w:rsidRDefault="001640EE" w:rsidP="001640EE">
      <w:pPr>
        <w:suppressAutoHyphens/>
        <w:spacing w:after="0"/>
        <w:rPr>
          <w:sz w:val="24"/>
          <w:szCs w:val="24"/>
        </w:rPr>
      </w:pPr>
      <w:r w:rsidRPr="00E34FAB">
        <w:rPr>
          <w:sz w:val="24"/>
          <w:szCs w:val="24"/>
          <w:lang w:val="en-US"/>
        </w:rPr>
        <w:t xml:space="preserve">     </w:t>
      </w:r>
      <w:r w:rsidRPr="00E34FAB">
        <w:rPr>
          <w:sz w:val="24"/>
          <w:szCs w:val="24"/>
        </w:rPr>
        <w:t xml:space="preserve">към ПС „Главан“ </w:t>
      </w:r>
      <w:r w:rsidRPr="00E34FAB">
        <w:rPr>
          <w:sz w:val="24"/>
          <w:szCs w:val="24"/>
          <w:lang w:val="en-US"/>
        </w:rPr>
        <w:t>III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>дистанционно  управление и визуализация на ПС „Главан“</w:t>
      </w:r>
      <w:r w:rsidRPr="00E34FAB">
        <w:rPr>
          <w:sz w:val="24"/>
          <w:szCs w:val="24"/>
          <w:lang w:val="en-US"/>
        </w:rPr>
        <w:t>III</w:t>
      </w:r>
      <w:r w:rsidRPr="00E34FAB">
        <w:rPr>
          <w:sz w:val="24"/>
          <w:szCs w:val="24"/>
        </w:rPr>
        <w:t xml:space="preserve"> и напорен водоем за с. </w:t>
      </w:r>
    </w:p>
    <w:p w:rsidR="001640EE" w:rsidRPr="00E34FAB" w:rsidRDefault="001640EE" w:rsidP="001640EE">
      <w:pPr>
        <w:suppressAutoHyphens/>
        <w:spacing w:after="0"/>
        <w:rPr>
          <w:sz w:val="24"/>
          <w:szCs w:val="24"/>
        </w:rPr>
      </w:pPr>
      <w:r w:rsidRPr="00E34FAB">
        <w:rPr>
          <w:sz w:val="24"/>
          <w:szCs w:val="24"/>
        </w:rPr>
        <w:t xml:space="preserve">     Главан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 xml:space="preserve">дистанционно  управление и визуализация на ПС „Любеново“ и напорен водоем за </w:t>
      </w:r>
    </w:p>
    <w:p w:rsidR="001640EE" w:rsidRPr="00E34FAB" w:rsidRDefault="001640EE" w:rsidP="001640EE">
      <w:pPr>
        <w:suppressAutoHyphens/>
        <w:spacing w:after="0"/>
        <w:rPr>
          <w:sz w:val="24"/>
          <w:szCs w:val="24"/>
        </w:rPr>
      </w:pPr>
      <w:r w:rsidRPr="00E34FAB">
        <w:rPr>
          <w:sz w:val="24"/>
          <w:szCs w:val="24"/>
        </w:rPr>
        <w:t xml:space="preserve">     Трояново и Рудник 1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>текуща експлоатация и ремонт на стари помпени агрегати</w:t>
      </w:r>
    </w:p>
    <w:p w:rsidR="001640EE" w:rsidRPr="00E34FAB" w:rsidRDefault="001640EE" w:rsidP="001640EE">
      <w:pPr>
        <w:suppressAutoHyphens/>
        <w:spacing w:after="0"/>
        <w:rPr>
          <w:sz w:val="24"/>
          <w:szCs w:val="24"/>
        </w:rPr>
      </w:pPr>
    </w:p>
    <w:p w:rsidR="001640EE" w:rsidRPr="00E34FAB" w:rsidRDefault="001640EE" w:rsidP="001640EE">
      <w:pPr>
        <w:suppressAutoHyphens/>
        <w:spacing w:after="0"/>
        <w:rPr>
          <w:sz w:val="24"/>
          <w:szCs w:val="24"/>
        </w:rPr>
      </w:pPr>
    </w:p>
    <w:p w:rsidR="001640EE" w:rsidRPr="00E34FAB" w:rsidRDefault="001640EE" w:rsidP="001640EE">
      <w:pPr>
        <w:spacing w:after="0"/>
        <w:ind w:left="709"/>
        <w:rPr>
          <w:b/>
          <w:sz w:val="24"/>
          <w:szCs w:val="24"/>
        </w:rPr>
      </w:pPr>
      <w:r w:rsidRPr="00E34FAB">
        <w:rPr>
          <w:b/>
          <w:sz w:val="24"/>
          <w:szCs w:val="24"/>
        </w:rPr>
        <w:t>V .Район Тополовград</w:t>
      </w:r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 xml:space="preserve">консумирана ел. енергия   </w:t>
      </w:r>
      <w:r w:rsidRPr="00E34FAB">
        <w:rPr>
          <w:sz w:val="24"/>
          <w:szCs w:val="24"/>
          <w:lang w:val="en-US"/>
        </w:rPr>
        <w:t>2 341 415</w:t>
      </w:r>
      <w:r w:rsidRPr="00E34FAB">
        <w:rPr>
          <w:sz w:val="24"/>
          <w:szCs w:val="24"/>
        </w:rPr>
        <w:t xml:space="preserve"> </w:t>
      </w:r>
      <w:proofErr w:type="spellStart"/>
      <w:r w:rsidRPr="00E34FAB">
        <w:rPr>
          <w:sz w:val="24"/>
          <w:szCs w:val="24"/>
        </w:rPr>
        <w:t>kWh</w:t>
      </w:r>
      <w:proofErr w:type="spellEnd"/>
    </w:p>
    <w:p w:rsidR="001640EE" w:rsidRPr="00E34FAB" w:rsidRDefault="001640EE" w:rsidP="001640EE">
      <w:pPr>
        <w:numPr>
          <w:ilvl w:val="0"/>
          <w:numId w:val="3"/>
        </w:numPr>
        <w:tabs>
          <w:tab w:val="clear" w:pos="1606"/>
          <w:tab w:val="num" w:pos="284"/>
        </w:tabs>
        <w:suppressAutoHyphens/>
        <w:spacing w:after="0" w:line="240" w:lineRule="auto"/>
        <w:ind w:left="0" w:firstLine="0"/>
        <w:rPr>
          <w:sz w:val="24"/>
          <w:szCs w:val="24"/>
        </w:rPr>
      </w:pPr>
      <w:r w:rsidRPr="00E34FAB">
        <w:rPr>
          <w:sz w:val="24"/>
          <w:szCs w:val="24"/>
        </w:rPr>
        <w:t>текуща експлоатация и ремонт на стари помпени агрегати</w:t>
      </w:r>
    </w:p>
    <w:p w:rsidR="00CD21D0" w:rsidRPr="00E34FAB" w:rsidRDefault="00CD21D0" w:rsidP="00CD21D0">
      <w:pPr>
        <w:suppressAutoHyphens/>
        <w:spacing w:after="0" w:line="240" w:lineRule="auto"/>
        <w:rPr>
          <w:sz w:val="24"/>
          <w:szCs w:val="24"/>
        </w:rPr>
      </w:pPr>
    </w:p>
    <w:p w:rsidR="001640EE" w:rsidRPr="00E34FAB" w:rsidRDefault="001640EE" w:rsidP="001640EE">
      <w:pPr>
        <w:rPr>
          <w:sz w:val="24"/>
          <w:szCs w:val="24"/>
        </w:rPr>
      </w:pPr>
    </w:p>
    <w:p w:rsidR="009D74E2" w:rsidRPr="007E379A" w:rsidRDefault="00FB7D6D" w:rsidP="00D8404C">
      <w:pPr>
        <w:pStyle w:val="1"/>
        <w:rPr>
          <w:rFonts w:asciiTheme="minorHAnsi" w:hAnsiTheme="minorHAnsi" w:cstheme="minorHAnsi"/>
          <w:color w:val="auto"/>
          <w:sz w:val="24"/>
          <w:szCs w:val="24"/>
        </w:rPr>
      </w:pPr>
      <w:r w:rsidRPr="007E379A">
        <w:rPr>
          <w:rFonts w:asciiTheme="minorHAnsi" w:hAnsiTheme="minorHAnsi" w:cstheme="minorHAnsi"/>
          <w:color w:val="auto"/>
          <w:sz w:val="24"/>
          <w:szCs w:val="24"/>
        </w:rPr>
        <w:t>РЕАЛИЗАЦИЯ</w:t>
      </w:r>
      <w:bookmarkEnd w:id="10"/>
      <w:r w:rsidRPr="007E379A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="00616C53" w:rsidRPr="007E379A" w:rsidRDefault="00616C53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През  2018 година </w:t>
      </w:r>
      <w:r w:rsidRPr="007E379A">
        <w:rPr>
          <w:rFonts w:asciiTheme="minorHAnsi" w:hAnsiTheme="minorHAnsi"/>
          <w:b/>
          <w:sz w:val="24"/>
          <w:szCs w:val="24"/>
        </w:rPr>
        <w:t>полезно използваната вода</w:t>
      </w:r>
      <w:r w:rsidRPr="007E379A">
        <w:rPr>
          <w:rFonts w:asciiTheme="minorHAnsi" w:hAnsiTheme="minorHAnsi"/>
          <w:sz w:val="24"/>
          <w:szCs w:val="24"/>
        </w:rPr>
        <w:t xml:space="preserve"> в сравнение с 2017 година има следните тенденции :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1276" w:hanging="7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Количествата ПИВ по документи са с увеличение  6.87 %, спрямо  2017 год.;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1276" w:hanging="7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Количествата ПИВ по реализация са с увеличение  2.42 %  спрямо   2017 година;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1276" w:hanging="7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Стойността на приходите по документи са с  увеличение  6.89 % спрямо  2017 година;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1276" w:hanging="709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Стойността  на приходите по реализация са  с увеличение  2.59 %, спрямо   2017 година.</w:t>
      </w:r>
    </w:p>
    <w:p w:rsidR="004F4C94" w:rsidRDefault="004F4C94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</w:p>
    <w:p w:rsidR="00616C53" w:rsidRPr="007E379A" w:rsidRDefault="00616C53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Цената за доставяне на вода за потребителите през  2018 година е 1.81 лв./м</w:t>
      </w:r>
      <w:r w:rsidRPr="007E379A">
        <w:rPr>
          <w:rFonts w:asciiTheme="minorHAnsi" w:hAnsiTheme="minorHAnsi"/>
          <w:sz w:val="24"/>
          <w:szCs w:val="24"/>
          <w:vertAlign w:val="superscript"/>
        </w:rPr>
        <w:t>3</w:t>
      </w:r>
      <w:r w:rsidRPr="007E379A">
        <w:rPr>
          <w:rFonts w:asciiTheme="minorHAnsi" w:hAnsiTheme="minorHAnsi"/>
          <w:sz w:val="24"/>
          <w:szCs w:val="24"/>
        </w:rPr>
        <w:t>, която е в сила с решение Ц-027/31.07.2012 година на ДКЕВР</w:t>
      </w:r>
      <w:r w:rsidR="004F4C94">
        <w:rPr>
          <w:rFonts w:asciiTheme="minorHAnsi" w:hAnsiTheme="minorHAnsi"/>
          <w:sz w:val="24"/>
          <w:szCs w:val="24"/>
        </w:rPr>
        <w:t>.</w:t>
      </w:r>
    </w:p>
    <w:p w:rsidR="00616C53" w:rsidRPr="007E379A" w:rsidRDefault="00616C53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Полезно използваната вода като количества  е с увеличение 10.52% за население и  с 2.35%</w:t>
      </w:r>
      <w:r w:rsidRPr="007E379A">
        <w:rPr>
          <w:rFonts w:asciiTheme="minorHAnsi" w:hAnsiTheme="minorHAnsi"/>
          <w:bCs/>
          <w:color w:val="000000"/>
          <w:sz w:val="24"/>
          <w:szCs w:val="24"/>
        </w:rPr>
        <w:t xml:space="preserve"> намаление </w:t>
      </w:r>
      <w:r w:rsidRPr="007E379A">
        <w:rPr>
          <w:rFonts w:asciiTheme="minorHAnsi" w:hAnsiTheme="minorHAnsi"/>
          <w:sz w:val="24"/>
          <w:szCs w:val="24"/>
        </w:rPr>
        <w:t>за п</w:t>
      </w:r>
      <w:r w:rsidRPr="007E379A">
        <w:rPr>
          <w:rFonts w:asciiTheme="minorHAnsi" w:hAnsiTheme="minorHAnsi"/>
          <w:bCs/>
          <w:color w:val="000000"/>
          <w:sz w:val="24"/>
          <w:szCs w:val="24"/>
        </w:rPr>
        <w:t>ромишлените и стопански потребители спрямо  2017 година</w:t>
      </w:r>
      <w:r w:rsidRPr="007E379A">
        <w:rPr>
          <w:rFonts w:asciiTheme="minorHAnsi" w:hAnsiTheme="minorHAnsi"/>
          <w:sz w:val="24"/>
          <w:szCs w:val="24"/>
        </w:rPr>
        <w:t xml:space="preserve">. </w:t>
      </w:r>
    </w:p>
    <w:p w:rsidR="00616C53" w:rsidRPr="007E379A" w:rsidRDefault="00616C53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При анализиране количествата </w:t>
      </w:r>
      <w:r w:rsidRPr="007E379A">
        <w:rPr>
          <w:rFonts w:asciiTheme="minorHAnsi" w:hAnsiTheme="minorHAnsi"/>
          <w:b/>
          <w:sz w:val="24"/>
          <w:szCs w:val="24"/>
        </w:rPr>
        <w:t>отведена отпадъчна вода</w:t>
      </w:r>
      <w:r w:rsidRPr="007E379A">
        <w:rPr>
          <w:rFonts w:asciiTheme="minorHAnsi" w:hAnsiTheme="minorHAnsi"/>
          <w:sz w:val="24"/>
          <w:szCs w:val="24"/>
        </w:rPr>
        <w:t xml:space="preserve"> за 2018 година се наблюдава следното развитие  :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Количествата отведени отпадъчни води по документи са с 7.24 %  увеличение  спрямо 2017 година;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Количествата отведени отпадъчни води по реализация са с 2.78 % увеличение спрямо 2017 година;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Стойността на приходите по документи на отведената отпадъчна вода са  с 7.23 %  увеличение  спрямо 2017 година;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Стойността на приходите по реализация  на отведената канална вода са с  2.78 % увеличение спрямо 2017 година.</w:t>
      </w:r>
    </w:p>
    <w:p w:rsidR="004F4C94" w:rsidRDefault="004F4C94" w:rsidP="00616C53">
      <w:pPr>
        <w:ind w:firstLine="851"/>
        <w:jc w:val="both"/>
        <w:rPr>
          <w:rFonts w:asciiTheme="minorHAnsi" w:hAnsiTheme="minorHAnsi"/>
          <w:sz w:val="24"/>
          <w:szCs w:val="24"/>
        </w:rPr>
      </w:pPr>
    </w:p>
    <w:p w:rsidR="00616C53" w:rsidRPr="007E379A" w:rsidRDefault="00616C53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Цена за отвеждане на отпадъчни води е  0.10 лв./м</w:t>
      </w:r>
      <w:r w:rsidRPr="007E379A">
        <w:rPr>
          <w:rFonts w:asciiTheme="minorHAnsi" w:hAnsiTheme="minorHAnsi"/>
          <w:sz w:val="24"/>
          <w:szCs w:val="24"/>
          <w:vertAlign w:val="superscript"/>
        </w:rPr>
        <w:t>3</w:t>
      </w:r>
      <w:r w:rsidRPr="007E379A">
        <w:rPr>
          <w:rFonts w:asciiTheme="minorHAnsi" w:hAnsiTheme="minorHAnsi"/>
          <w:sz w:val="24"/>
          <w:szCs w:val="24"/>
        </w:rPr>
        <w:t xml:space="preserve"> - без промяна за този период.</w:t>
      </w:r>
    </w:p>
    <w:p w:rsidR="00616C53" w:rsidRPr="007E379A" w:rsidRDefault="00616C53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 Количествата отведена отпадъчна вода за  2018 година е  с  11.16 % увеличение при население и  с  1.00 % увеличение при промишлените потребители спрямо 2017г.</w:t>
      </w:r>
    </w:p>
    <w:p w:rsidR="00616C53" w:rsidRPr="007E379A" w:rsidRDefault="00616C53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За  2018 година имаме следните тенденции за </w:t>
      </w:r>
      <w:r w:rsidRPr="007E379A">
        <w:rPr>
          <w:rFonts w:asciiTheme="minorHAnsi" w:hAnsiTheme="minorHAnsi"/>
          <w:b/>
          <w:sz w:val="24"/>
          <w:szCs w:val="24"/>
        </w:rPr>
        <w:t>пречистените отпадъчни води</w:t>
      </w:r>
      <w:r w:rsidRPr="007E379A">
        <w:rPr>
          <w:rFonts w:asciiTheme="minorHAnsi" w:hAnsiTheme="minorHAnsi"/>
          <w:sz w:val="24"/>
          <w:szCs w:val="24"/>
        </w:rPr>
        <w:t xml:space="preserve"> по отношение на количествата и приходите спрямо 2017 година: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Количествата пречистени отпадъчни води по документи за 2018 година са с увеличение  7.62 %, спрямо  2017 година;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Количествата пречистени отпадъчни води по реализация са с увеличение 3.26 %  спрямо  2017 година;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Стойността на приходите по документи на пречистената отпадъчна вода за   2017 година са с увеличение с 7.58 %, спрямо  2017 г;</w:t>
      </w:r>
    </w:p>
    <w:p w:rsidR="00616C53" w:rsidRPr="007E379A" w:rsidRDefault="00616C53" w:rsidP="004F4C94">
      <w:pPr>
        <w:numPr>
          <w:ilvl w:val="0"/>
          <w:numId w:val="10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 xml:space="preserve">Стойността на приходите по реализация са с увеличение 3.87 % спрямо  2017 година. </w:t>
      </w:r>
    </w:p>
    <w:p w:rsidR="004F4C94" w:rsidRDefault="004F4C94" w:rsidP="000049B1">
      <w:pPr>
        <w:spacing w:after="0"/>
        <w:ind w:firstLine="851"/>
        <w:jc w:val="both"/>
        <w:rPr>
          <w:rFonts w:asciiTheme="minorHAnsi" w:hAnsiTheme="minorHAnsi"/>
          <w:sz w:val="24"/>
          <w:szCs w:val="24"/>
        </w:rPr>
      </w:pPr>
    </w:p>
    <w:p w:rsidR="00616C53" w:rsidRPr="007E379A" w:rsidRDefault="00616C53" w:rsidP="004F4C94">
      <w:pPr>
        <w:spacing w:after="0"/>
        <w:ind w:firstLine="567"/>
        <w:jc w:val="both"/>
        <w:rPr>
          <w:rFonts w:asciiTheme="minorHAnsi" w:hAnsiTheme="minorHAnsi"/>
          <w:bCs/>
          <w:color w:val="000000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lastRenderedPageBreak/>
        <w:t>Цената за пречистване на отпадъчни вода за периода е 0.36лв./м</w:t>
      </w:r>
      <w:r w:rsidRPr="007E379A">
        <w:rPr>
          <w:rFonts w:asciiTheme="minorHAnsi" w:hAnsiTheme="minorHAnsi"/>
          <w:sz w:val="24"/>
          <w:szCs w:val="24"/>
          <w:vertAlign w:val="superscript"/>
        </w:rPr>
        <w:t>3</w:t>
      </w:r>
      <w:r w:rsidRPr="007E379A">
        <w:rPr>
          <w:rFonts w:asciiTheme="minorHAnsi" w:hAnsiTheme="minorHAnsi"/>
          <w:sz w:val="24"/>
          <w:szCs w:val="24"/>
        </w:rPr>
        <w:t xml:space="preserve">  за население и цени за пречистване за промишлените предприятия според степента на замърсяване валидни с решение Ц-027/31.07.2015 година</w:t>
      </w:r>
      <w:r w:rsidRPr="007E379A">
        <w:rPr>
          <w:rFonts w:asciiTheme="minorHAnsi" w:hAnsiTheme="minorHAnsi"/>
          <w:bCs/>
          <w:color w:val="000000"/>
          <w:sz w:val="24"/>
          <w:szCs w:val="24"/>
        </w:rPr>
        <w:t>.</w:t>
      </w:r>
    </w:p>
    <w:p w:rsidR="00616C53" w:rsidRPr="007E379A" w:rsidRDefault="00616C53" w:rsidP="004F4C94">
      <w:pPr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За  2018 година се отбелязва увеличение на фактурираните количествата за промишлеността с 1.27 % , а  при население  увеличение с  11.88 % спрямо 2017 год.</w:t>
      </w:r>
      <w:r w:rsidRPr="007E379A">
        <w:rPr>
          <w:rFonts w:asciiTheme="minorHAnsi" w:hAnsiTheme="minorHAnsi"/>
          <w:sz w:val="24"/>
          <w:szCs w:val="24"/>
        </w:rPr>
        <w:tab/>
      </w:r>
      <w:r w:rsidRPr="007E379A">
        <w:rPr>
          <w:rFonts w:asciiTheme="minorHAnsi" w:hAnsiTheme="minorHAnsi"/>
          <w:sz w:val="24"/>
          <w:szCs w:val="24"/>
        </w:rPr>
        <w:tab/>
      </w:r>
      <w:r w:rsidRPr="007E379A">
        <w:rPr>
          <w:rFonts w:asciiTheme="minorHAnsi" w:hAnsiTheme="minorHAnsi"/>
          <w:sz w:val="24"/>
          <w:szCs w:val="24"/>
        </w:rPr>
        <w:tab/>
      </w:r>
    </w:p>
    <w:p w:rsidR="000049B1" w:rsidRPr="007E379A" w:rsidRDefault="00616C53" w:rsidP="004F4C94">
      <w:pPr>
        <w:spacing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Анализа на данните изложени по-горе са взети от табл.1 и табл.2</w:t>
      </w:r>
    </w:p>
    <w:p w:rsidR="00616C53" w:rsidRPr="007E379A" w:rsidRDefault="00616C53" w:rsidP="000049B1">
      <w:pPr>
        <w:spacing w:after="0"/>
        <w:ind w:left="7657" w:firstLine="851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Табл.1</w:t>
      </w:r>
    </w:p>
    <w:tbl>
      <w:tblPr>
        <w:tblW w:w="942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7"/>
        <w:gridCol w:w="1844"/>
        <w:gridCol w:w="1964"/>
        <w:gridCol w:w="1975"/>
        <w:gridCol w:w="2096"/>
      </w:tblGrid>
      <w:tr w:rsidR="00616C53" w:rsidRPr="007E379A" w:rsidTr="003B516A">
        <w:trPr>
          <w:trHeight w:val="300"/>
        </w:trPr>
        <w:tc>
          <w:tcPr>
            <w:tcW w:w="9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ОТЧЕТ ЗА ПИВ</w:t>
            </w:r>
          </w:p>
        </w:tc>
      </w:tr>
      <w:tr w:rsidR="00616C53" w:rsidRPr="007E379A" w:rsidTr="003B516A">
        <w:trPr>
          <w:trHeight w:val="300"/>
        </w:trPr>
        <w:tc>
          <w:tcPr>
            <w:tcW w:w="7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Годишен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2 018</w:t>
            </w:r>
          </w:p>
        </w:tc>
      </w:tr>
      <w:tr w:rsidR="00616C53" w:rsidRPr="007E379A" w:rsidTr="003B516A">
        <w:trPr>
          <w:trHeight w:val="375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Райони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ПИВ по док.-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ПИВ по реал.-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док.-лв.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реал.-лв.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Ст.Загора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7 764 640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7 348 201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13 944 906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13 193 449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Казанлък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4 333 636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4 141 957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6 921 523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6 589 524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Чирпан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1 116 951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1 078 062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1 964 028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1 896 245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Раднево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2 002 426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1 781 639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3 314 261 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3 045 071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Тополовград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436 888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430 411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738 850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729 091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Общо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15 654 541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14 780 270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26 883 568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25 453 380</w:t>
            </w:r>
          </w:p>
        </w:tc>
      </w:tr>
      <w:tr w:rsidR="00616C53" w:rsidRPr="007E379A" w:rsidTr="003B516A">
        <w:trPr>
          <w:trHeight w:val="300"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                   6.87</w:t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                    2.42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                     6.89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                      2.59</w:t>
            </w:r>
          </w:p>
        </w:tc>
      </w:tr>
      <w:tr w:rsidR="00616C53" w:rsidRPr="007E379A" w:rsidTr="003B516A">
        <w:trPr>
          <w:trHeight w:val="300"/>
        </w:trPr>
        <w:tc>
          <w:tcPr>
            <w:tcW w:w="9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ОТВЕДЕНА КАНАЛНА ВОДА</w:t>
            </w:r>
          </w:p>
        </w:tc>
      </w:tr>
      <w:tr w:rsidR="00616C53" w:rsidRPr="007E379A" w:rsidTr="003B516A">
        <w:trPr>
          <w:trHeight w:val="300"/>
        </w:trPr>
        <w:tc>
          <w:tcPr>
            <w:tcW w:w="7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Годишен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2 018</w:t>
            </w:r>
          </w:p>
        </w:tc>
      </w:tr>
      <w:tr w:rsidR="00616C53" w:rsidRPr="007E379A" w:rsidTr="003B516A">
        <w:trPr>
          <w:trHeight w:val="375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Райони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ПИВ по док.-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ПИВ по реал.-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док.-лв.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реал.-лв.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Ст.Загора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7 671 637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7 260 532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767 157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726 045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Казанлък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2 750 531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2 587 981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275 052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258 797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Чирпан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553 295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518 332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55 329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51 831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Раднево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765 418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675 737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76 540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67 572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Тополовград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191 831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182 977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19 183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18 298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Общо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11 932 712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11 225 559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1 193 261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1 122 543</w:t>
            </w:r>
          </w:p>
        </w:tc>
      </w:tr>
      <w:tr w:rsidR="00616C53" w:rsidRPr="007E379A" w:rsidTr="003B516A">
        <w:trPr>
          <w:trHeight w:val="300"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7.24</w:t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                    2.78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7.23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                        2.78</w:t>
            </w:r>
          </w:p>
        </w:tc>
      </w:tr>
      <w:tr w:rsidR="00616C53" w:rsidRPr="007E379A" w:rsidTr="003B516A">
        <w:trPr>
          <w:trHeight w:val="300"/>
        </w:trPr>
        <w:tc>
          <w:tcPr>
            <w:tcW w:w="9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ПРЕЧИСТЕНА КАНАЛНА ВОДА</w:t>
            </w:r>
          </w:p>
        </w:tc>
      </w:tr>
      <w:tr w:rsidR="00616C53" w:rsidRPr="007E379A" w:rsidTr="003B516A">
        <w:trPr>
          <w:trHeight w:val="300"/>
        </w:trPr>
        <w:tc>
          <w:tcPr>
            <w:tcW w:w="7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Годишен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2 018</w:t>
            </w:r>
          </w:p>
        </w:tc>
      </w:tr>
      <w:tr w:rsidR="00616C53" w:rsidRPr="007E379A" w:rsidTr="003B516A">
        <w:trPr>
          <w:trHeight w:val="375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Райони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ПИВ по док.-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ПИВ по реал.-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док.-лв.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реал.-лв.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Ст.Загора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7 671 645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7 265 297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3 211 229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3 061 616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Казанлък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2 749 882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2 588 111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1 032 190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973 091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Раднево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569 652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498 058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205 138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179 351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Общо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10 991 179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10  351 466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4 448 557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4 214 058</w:t>
            </w:r>
          </w:p>
        </w:tc>
      </w:tr>
      <w:tr w:rsidR="00616C53" w:rsidRPr="007E379A" w:rsidTr="000049B1">
        <w:trPr>
          <w:trHeight w:val="315"/>
        </w:trPr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7.62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3.26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7.58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3.87</w:t>
            </w:r>
          </w:p>
        </w:tc>
      </w:tr>
      <w:tr w:rsidR="000049B1" w:rsidRPr="007E379A" w:rsidTr="003B516A">
        <w:trPr>
          <w:trHeight w:val="315"/>
        </w:trPr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049B1" w:rsidRPr="007E379A" w:rsidRDefault="000049B1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:rsidR="000049B1" w:rsidRPr="007E379A" w:rsidRDefault="000049B1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:rsidR="000049B1" w:rsidRPr="007E379A" w:rsidRDefault="000049B1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:rsidR="000049B1" w:rsidRDefault="000049B1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:rsidR="002F0F92" w:rsidRDefault="002F0F92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:rsidR="002F0F92" w:rsidRPr="007E379A" w:rsidRDefault="002F0F92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:rsidR="000049B1" w:rsidRPr="007E379A" w:rsidRDefault="000049B1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:rsidR="000049B1" w:rsidRPr="007E379A" w:rsidRDefault="000049B1" w:rsidP="000049B1">
            <w:pPr>
              <w:spacing w:after="0"/>
              <w:jc w:val="both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049B1" w:rsidRPr="007E379A" w:rsidRDefault="000049B1" w:rsidP="000049B1">
            <w:pPr>
              <w:spacing w:after="0"/>
              <w:jc w:val="right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049B1" w:rsidRPr="007E379A" w:rsidRDefault="000049B1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049B1" w:rsidRPr="007E379A" w:rsidRDefault="000049B1" w:rsidP="000049B1">
            <w:pPr>
              <w:spacing w:after="0"/>
              <w:jc w:val="right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049B1" w:rsidRPr="007E379A" w:rsidRDefault="000049B1" w:rsidP="000049B1">
            <w:pPr>
              <w:spacing w:after="0"/>
              <w:jc w:val="right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616C53" w:rsidRPr="007E379A" w:rsidRDefault="00616C53" w:rsidP="000049B1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lastRenderedPageBreak/>
        <w:t xml:space="preserve">        </w:t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="000049B1" w:rsidRPr="007E379A">
        <w:rPr>
          <w:rFonts w:asciiTheme="minorHAnsi" w:hAnsiTheme="minorHAnsi"/>
          <w:sz w:val="24"/>
          <w:szCs w:val="24"/>
        </w:rPr>
        <w:tab/>
      </w:r>
      <w:r w:rsidRPr="007E379A">
        <w:rPr>
          <w:rFonts w:asciiTheme="minorHAnsi" w:hAnsiTheme="minorHAnsi"/>
          <w:sz w:val="24"/>
          <w:szCs w:val="24"/>
        </w:rPr>
        <w:t>Табл.2</w:t>
      </w:r>
    </w:p>
    <w:tbl>
      <w:tblPr>
        <w:tblW w:w="9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7"/>
        <w:gridCol w:w="1765"/>
        <w:gridCol w:w="1880"/>
        <w:gridCol w:w="1891"/>
        <w:gridCol w:w="2006"/>
      </w:tblGrid>
      <w:tr w:rsidR="00616C53" w:rsidRPr="007E379A" w:rsidTr="003B516A">
        <w:trPr>
          <w:trHeight w:val="300"/>
        </w:trPr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Годишен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2 017</w:t>
            </w:r>
          </w:p>
        </w:tc>
      </w:tr>
      <w:tr w:rsidR="00616C53" w:rsidRPr="007E379A" w:rsidTr="007E379A">
        <w:trPr>
          <w:trHeight w:val="375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Райони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ПИВ по док.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ПИВ по реал.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док.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лв.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реал.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лв.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Ст.Загора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7 234 733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7 151 178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12 993 852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12 845 228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Казанлък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3 817 223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3 690 110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6 106 508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5 916 028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Чирпан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1 120 690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1 105 996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1 967 306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1 941 615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Раднево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2 019 761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2 039 272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3 315 482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3 359 270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Тополовград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455 904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444 248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767 868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749 703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Общо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 xml:space="preserve">14 648 311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14 430 804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25 151 016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24 811 844</w:t>
            </w:r>
          </w:p>
        </w:tc>
      </w:tr>
      <w:tr w:rsidR="00616C53" w:rsidRPr="007E379A" w:rsidTr="003B516A">
        <w:trPr>
          <w:trHeight w:val="300"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616C53" w:rsidRPr="007E379A" w:rsidTr="003B516A">
        <w:trPr>
          <w:trHeight w:val="300"/>
        </w:trPr>
        <w:tc>
          <w:tcPr>
            <w:tcW w:w="90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ОТВЕДЕНА КАНАЛНА ВОДА</w:t>
            </w:r>
          </w:p>
        </w:tc>
      </w:tr>
      <w:tr w:rsidR="00616C53" w:rsidRPr="007E379A" w:rsidTr="003B516A">
        <w:trPr>
          <w:trHeight w:val="300"/>
        </w:trPr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Годишен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2 017</w:t>
            </w:r>
          </w:p>
        </w:tc>
      </w:tr>
      <w:tr w:rsidR="00616C53" w:rsidRPr="007E379A" w:rsidTr="007E379A">
        <w:trPr>
          <w:trHeight w:val="375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Райони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по док.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по реал.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 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док.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лв.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реал.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лв.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Ст.Загора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7 270 853   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7 116 451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727 131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711 637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Казанлък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2 483 952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2 465 246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248 417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246 520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Чирпан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549 551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544 499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54 955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54 449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Раднево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628 042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605 860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62 800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60 569</w:t>
            </w:r>
          </w:p>
        </w:tc>
      </w:tr>
      <w:tr w:rsidR="00616C53" w:rsidRPr="007E379A" w:rsidTr="003B516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Тополовград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195 040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189 918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19 504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18 992</w:t>
            </w:r>
          </w:p>
        </w:tc>
      </w:tr>
      <w:tr w:rsidR="00616C53" w:rsidRPr="007E379A" w:rsidTr="003B516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Общо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11 127 438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10 921 974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1 112 807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1 092 167</w:t>
            </w:r>
          </w:p>
        </w:tc>
      </w:tr>
      <w:tr w:rsidR="00616C53" w:rsidRPr="007E379A" w:rsidTr="003B516A">
        <w:trPr>
          <w:trHeight w:val="300"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616C53" w:rsidRPr="007E379A" w:rsidTr="003B516A">
        <w:trPr>
          <w:trHeight w:val="300"/>
        </w:trPr>
        <w:tc>
          <w:tcPr>
            <w:tcW w:w="90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ПРЕЧИСТЕНА КАНАЛНА ВОДА</w:t>
            </w:r>
          </w:p>
        </w:tc>
      </w:tr>
      <w:tr w:rsidR="00616C53" w:rsidRPr="007E379A" w:rsidTr="007E379A">
        <w:trPr>
          <w:trHeight w:val="300"/>
        </w:trPr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Годишен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2 017</w:t>
            </w:r>
          </w:p>
        </w:tc>
      </w:tr>
      <w:tr w:rsidR="00616C53" w:rsidRPr="007E379A" w:rsidTr="007E379A">
        <w:trPr>
          <w:trHeight w:val="375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Райони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по док.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по реал.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м</w:t>
            </w: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док.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лв.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Прих</w:t>
            </w:r>
            <w:proofErr w:type="spellEnd"/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. по реал.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лв.</w:t>
            </w:r>
          </w:p>
        </w:tc>
      </w:tr>
      <w:tr w:rsidR="00616C53" w:rsidRPr="007E379A" w:rsidTr="007E379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Ст.Загора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7 275 846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7 120 773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3 070 588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3 002 196</w:t>
            </w:r>
          </w:p>
        </w:tc>
      </w:tr>
      <w:tr w:rsidR="00616C53" w:rsidRPr="007E379A" w:rsidTr="007E379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Казанлък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2 483 578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2 464 818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901 283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896 715</w:t>
            </w:r>
          </w:p>
        </w:tc>
      </w:tr>
      <w:tr w:rsidR="00616C53" w:rsidRPr="007E379A" w:rsidTr="007E379A">
        <w:trPr>
          <w:trHeight w:val="3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Раднево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453 339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439 013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163 202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color w:val="000000"/>
                <w:sz w:val="24"/>
                <w:szCs w:val="24"/>
              </w:rPr>
              <w:t>158 041</w:t>
            </w:r>
          </w:p>
        </w:tc>
      </w:tr>
      <w:tr w:rsidR="00616C53" w:rsidRPr="007E379A" w:rsidTr="007E379A">
        <w:trPr>
          <w:trHeight w:val="31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Общо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>10 212 763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10 024 604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  <w:t xml:space="preserve">4 135 073    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4 056 952</w:t>
            </w:r>
          </w:p>
        </w:tc>
      </w:tr>
      <w:tr w:rsidR="00616C53" w:rsidRPr="007E379A" w:rsidTr="003B516A">
        <w:trPr>
          <w:trHeight w:val="307"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C53" w:rsidRPr="007E379A" w:rsidRDefault="00616C53" w:rsidP="000049B1">
            <w:pPr>
              <w:spacing w:after="0"/>
              <w:jc w:val="right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:rsidR="00616C53" w:rsidRPr="007E379A" w:rsidRDefault="00616C53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През  2018 година се извършиха контролни проверки по районите  на  водомери  за фирми и население. Бяха  съставени  797 броя констативни протоколи. За откритите нарушения са направени 58</w:t>
      </w:r>
      <w:r w:rsidRPr="007E379A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7E379A">
        <w:rPr>
          <w:rFonts w:asciiTheme="minorHAnsi" w:hAnsiTheme="minorHAnsi"/>
          <w:sz w:val="24"/>
          <w:szCs w:val="24"/>
        </w:rPr>
        <w:t>бр. протоколи за констатирано нарушение. Осъществени са 295 спирания на водоподаването на неизрядни длъжници. По районите са както следва:</w:t>
      </w:r>
    </w:p>
    <w:p w:rsidR="000049B1" w:rsidRPr="007E379A" w:rsidRDefault="000049B1" w:rsidP="00616C53">
      <w:pPr>
        <w:ind w:firstLine="540"/>
        <w:jc w:val="both"/>
        <w:rPr>
          <w:rFonts w:asciiTheme="minorHAnsi" w:hAnsiTheme="minorHAnsi"/>
          <w:sz w:val="24"/>
          <w:szCs w:val="24"/>
        </w:rPr>
      </w:pPr>
    </w:p>
    <w:p w:rsidR="000049B1" w:rsidRPr="007E379A" w:rsidRDefault="000049B1" w:rsidP="00616C53">
      <w:pPr>
        <w:ind w:firstLine="540"/>
        <w:jc w:val="both"/>
        <w:rPr>
          <w:rFonts w:asciiTheme="minorHAnsi" w:hAnsiTheme="minorHAnsi"/>
          <w:sz w:val="24"/>
          <w:szCs w:val="24"/>
        </w:rPr>
      </w:pPr>
    </w:p>
    <w:p w:rsidR="00616C53" w:rsidRPr="007E379A" w:rsidRDefault="00616C53" w:rsidP="00616C53">
      <w:pPr>
        <w:jc w:val="both"/>
        <w:rPr>
          <w:rFonts w:asciiTheme="minorHAnsi" w:hAnsiTheme="minorHAnsi"/>
          <w:sz w:val="24"/>
          <w:szCs w:val="24"/>
        </w:rPr>
      </w:pPr>
    </w:p>
    <w:p w:rsidR="00D23293" w:rsidRPr="007E379A" w:rsidRDefault="00D23293" w:rsidP="00616C53">
      <w:pPr>
        <w:jc w:val="both"/>
        <w:rPr>
          <w:rFonts w:asciiTheme="minorHAnsi" w:hAnsiTheme="minorHAnsi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3"/>
        <w:gridCol w:w="2130"/>
        <w:gridCol w:w="2617"/>
        <w:gridCol w:w="2374"/>
      </w:tblGrid>
      <w:tr w:rsidR="00616C53" w:rsidRPr="007E379A" w:rsidTr="007E379A">
        <w:trPr>
          <w:trHeight w:val="1359"/>
        </w:trPr>
        <w:tc>
          <w:tcPr>
            <w:tcW w:w="2373" w:type="dxa"/>
          </w:tcPr>
          <w:p w:rsidR="00616C53" w:rsidRPr="007E379A" w:rsidRDefault="00616C53" w:rsidP="000049B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sz w:val="24"/>
                <w:szCs w:val="24"/>
              </w:rPr>
              <w:t>Район</w:t>
            </w:r>
          </w:p>
        </w:tc>
        <w:tc>
          <w:tcPr>
            <w:tcW w:w="2130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sz w:val="24"/>
                <w:szCs w:val="24"/>
              </w:rPr>
              <w:t>Констативни протоколи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sz w:val="24"/>
                <w:szCs w:val="24"/>
              </w:rPr>
              <w:t>/бр./</w:t>
            </w:r>
          </w:p>
        </w:tc>
        <w:tc>
          <w:tcPr>
            <w:tcW w:w="2617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sz w:val="24"/>
                <w:szCs w:val="24"/>
              </w:rPr>
              <w:t>Протоколи за констатирано нарушение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sz w:val="24"/>
                <w:szCs w:val="24"/>
              </w:rPr>
              <w:t>/бр./</w:t>
            </w:r>
          </w:p>
        </w:tc>
        <w:tc>
          <w:tcPr>
            <w:tcW w:w="2374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sz w:val="24"/>
                <w:szCs w:val="24"/>
              </w:rPr>
              <w:t>Спирания</w:t>
            </w:r>
          </w:p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sz w:val="24"/>
                <w:szCs w:val="24"/>
              </w:rPr>
              <w:t>/бр./</w:t>
            </w:r>
          </w:p>
        </w:tc>
      </w:tr>
      <w:tr w:rsidR="00616C53" w:rsidRPr="007E379A" w:rsidTr="007E379A">
        <w:tc>
          <w:tcPr>
            <w:tcW w:w="2373" w:type="dxa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Стара Загора</w:t>
            </w:r>
          </w:p>
        </w:tc>
        <w:tc>
          <w:tcPr>
            <w:tcW w:w="2130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158</w:t>
            </w:r>
          </w:p>
        </w:tc>
        <w:tc>
          <w:tcPr>
            <w:tcW w:w="2617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2374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55</w:t>
            </w:r>
          </w:p>
        </w:tc>
      </w:tr>
      <w:tr w:rsidR="00616C53" w:rsidRPr="007E379A" w:rsidTr="007E379A">
        <w:tc>
          <w:tcPr>
            <w:tcW w:w="2373" w:type="dxa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Казанлък</w:t>
            </w:r>
          </w:p>
        </w:tc>
        <w:tc>
          <w:tcPr>
            <w:tcW w:w="2130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282</w:t>
            </w:r>
          </w:p>
        </w:tc>
        <w:tc>
          <w:tcPr>
            <w:tcW w:w="2617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2374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36</w:t>
            </w:r>
          </w:p>
        </w:tc>
      </w:tr>
      <w:tr w:rsidR="00616C53" w:rsidRPr="007E379A" w:rsidTr="007E379A">
        <w:tc>
          <w:tcPr>
            <w:tcW w:w="2373" w:type="dxa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Чирпан</w:t>
            </w:r>
          </w:p>
        </w:tc>
        <w:tc>
          <w:tcPr>
            <w:tcW w:w="2130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54</w:t>
            </w:r>
          </w:p>
        </w:tc>
        <w:tc>
          <w:tcPr>
            <w:tcW w:w="2617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2374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65</w:t>
            </w:r>
          </w:p>
        </w:tc>
      </w:tr>
      <w:tr w:rsidR="00616C53" w:rsidRPr="007E379A" w:rsidTr="007E379A">
        <w:tc>
          <w:tcPr>
            <w:tcW w:w="2373" w:type="dxa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Раднево</w:t>
            </w:r>
          </w:p>
        </w:tc>
        <w:tc>
          <w:tcPr>
            <w:tcW w:w="2130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617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2374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37</w:t>
            </w:r>
          </w:p>
        </w:tc>
      </w:tr>
      <w:tr w:rsidR="00616C53" w:rsidRPr="007E379A" w:rsidTr="007E379A">
        <w:tc>
          <w:tcPr>
            <w:tcW w:w="2373" w:type="dxa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Тополовград</w:t>
            </w:r>
          </w:p>
        </w:tc>
        <w:tc>
          <w:tcPr>
            <w:tcW w:w="2130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2617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374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102</w:t>
            </w:r>
          </w:p>
        </w:tc>
      </w:tr>
      <w:tr w:rsidR="00616C53" w:rsidRPr="007E379A" w:rsidTr="007E379A">
        <w:tc>
          <w:tcPr>
            <w:tcW w:w="2373" w:type="dxa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ЦУ</w:t>
            </w:r>
          </w:p>
        </w:tc>
        <w:tc>
          <w:tcPr>
            <w:tcW w:w="2130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300</w:t>
            </w:r>
          </w:p>
        </w:tc>
        <w:tc>
          <w:tcPr>
            <w:tcW w:w="2617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2374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</w:tr>
      <w:tr w:rsidR="00616C53" w:rsidRPr="007E379A" w:rsidTr="007E379A">
        <w:tc>
          <w:tcPr>
            <w:tcW w:w="2373" w:type="dxa"/>
          </w:tcPr>
          <w:p w:rsidR="00616C53" w:rsidRPr="007E379A" w:rsidRDefault="00616C53" w:rsidP="000049B1">
            <w:pPr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sz w:val="24"/>
                <w:szCs w:val="24"/>
              </w:rPr>
              <w:t>О Б Щ О:</w:t>
            </w:r>
          </w:p>
        </w:tc>
        <w:tc>
          <w:tcPr>
            <w:tcW w:w="2130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797</w:t>
            </w:r>
          </w:p>
        </w:tc>
        <w:tc>
          <w:tcPr>
            <w:tcW w:w="2617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374" w:type="dxa"/>
            <w:vAlign w:val="center"/>
          </w:tcPr>
          <w:p w:rsidR="00616C53" w:rsidRPr="007E379A" w:rsidRDefault="00616C53" w:rsidP="007E379A">
            <w:pPr>
              <w:spacing w:after="0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295</w:t>
            </w:r>
          </w:p>
        </w:tc>
      </w:tr>
    </w:tbl>
    <w:p w:rsidR="00960D95" w:rsidRPr="007E379A" w:rsidRDefault="00960D95" w:rsidP="000049B1">
      <w:pPr>
        <w:spacing w:after="0"/>
        <w:ind w:firstLine="540"/>
        <w:jc w:val="both"/>
        <w:rPr>
          <w:rFonts w:asciiTheme="minorHAnsi" w:hAnsiTheme="minorHAnsi"/>
          <w:sz w:val="24"/>
          <w:szCs w:val="24"/>
        </w:rPr>
      </w:pPr>
    </w:p>
    <w:p w:rsidR="00525DD2" w:rsidRPr="007E379A" w:rsidRDefault="00FB7D6D" w:rsidP="00D8404C">
      <w:pPr>
        <w:pStyle w:val="1"/>
        <w:rPr>
          <w:rFonts w:asciiTheme="minorHAnsi" w:hAnsiTheme="minorHAnsi" w:cstheme="minorHAnsi"/>
          <w:color w:val="auto"/>
          <w:sz w:val="24"/>
          <w:szCs w:val="24"/>
        </w:rPr>
      </w:pPr>
      <w:bookmarkStart w:id="11" w:name="_Toc3558330"/>
      <w:r w:rsidRPr="007E379A">
        <w:rPr>
          <w:rFonts w:asciiTheme="minorHAnsi" w:hAnsiTheme="minorHAnsi" w:cstheme="minorHAnsi"/>
          <w:color w:val="auto"/>
          <w:sz w:val="24"/>
          <w:szCs w:val="24"/>
        </w:rPr>
        <w:t>ПЕРСОНАЛ</w:t>
      </w:r>
      <w:bookmarkEnd w:id="11"/>
    </w:p>
    <w:p w:rsidR="00960D95" w:rsidRPr="007E379A" w:rsidRDefault="00960D95" w:rsidP="004F4C94">
      <w:pPr>
        <w:shd w:val="clear" w:color="auto" w:fill="FFFFFF"/>
        <w:spacing w:before="274" w:line="278" w:lineRule="exact"/>
        <w:ind w:left="10" w:firstLine="557"/>
        <w:jc w:val="both"/>
        <w:rPr>
          <w:rFonts w:asciiTheme="minorHAnsi" w:hAnsiTheme="minorHAnsi" w:cs="Courier New"/>
          <w:sz w:val="24"/>
          <w:szCs w:val="24"/>
        </w:rPr>
      </w:pPr>
      <w:r w:rsidRPr="007E379A">
        <w:rPr>
          <w:rFonts w:asciiTheme="minorHAnsi" w:hAnsiTheme="minorHAnsi" w:cs="Courier New"/>
          <w:spacing w:val="-1"/>
          <w:sz w:val="24"/>
          <w:szCs w:val="24"/>
        </w:rPr>
        <w:t xml:space="preserve">В оперативната работа с персонала съм работил по оптимизиране числеността и </w:t>
      </w:r>
      <w:r w:rsidRPr="007E379A">
        <w:rPr>
          <w:rFonts w:asciiTheme="minorHAnsi" w:hAnsiTheme="minorHAnsi" w:cs="Courier New"/>
          <w:sz w:val="24"/>
          <w:szCs w:val="24"/>
        </w:rPr>
        <w:t xml:space="preserve">качеството на кадрите, като за целта се извършваше щателна преценка на производствените фактори и условия на работа. През 2018г. от 781 работници и служители в началото на годината, в края броят им е 777 - като 80 са </w:t>
      </w:r>
      <w:r w:rsidRPr="007E379A">
        <w:rPr>
          <w:rFonts w:asciiTheme="minorHAnsi" w:hAnsiTheme="minorHAnsi" w:cs="Courier New"/>
          <w:spacing w:val="-1"/>
          <w:sz w:val="24"/>
          <w:szCs w:val="24"/>
        </w:rPr>
        <w:t>назначени, а 84 са освободени. От освободените 84 души - 21 са по взаимно съгласие, 7 в изпитателния срок</w:t>
      </w:r>
      <w:r w:rsidRPr="007E379A">
        <w:rPr>
          <w:rFonts w:asciiTheme="minorHAnsi" w:hAnsiTheme="minorHAnsi" w:cs="Courier New"/>
          <w:sz w:val="24"/>
          <w:szCs w:val="24"/>
        </w:rPr>
        <w:t>, 16 заради възникнало право на пенсия за ОСВ, по инициатива на работодателя, срещу уговорено обезщетение - 2, 4 поради смърт, 21 – с предизвестие, съкращение в  щата – 12 и 1 дисциплинарно  уволнен.</w:t>
      </w:r>
    </w:p>
    <w:p w:rsidR="00960D95" w:rsidRPr="007E379A" w:rsidRDefault="00960D95" w:rsidP="004F4C94">
      <w:pPr>
        <w:shd w:val="clear" w:color="auto" w:fill="FFFFFF"/>
        <w:spacing w:before="274" w:line="278" w:lineRule="exact"/>
        <w:ind w:left="10" w:firstLine="557"/>
        <w:jc w:val="both"/>
        <w:rPr>
          <w:rFonts w:asciiTheme="minorHAnsi" w:hAnsiTheme="minorHAnsi" w:cs="Courier New"/>
          <w:sz w:val="24"/>
          <w:szCs w:val="24"/>
        </w:rPr>
      </w:pPr>
      <w:r w:rsidRPr="007E379A">
        <w:rPr>
          <w:rFonts w:asciiTheme="minorHAnsi" w:hAnsiTheme="minorHAnsi" w:cs="Courier New"/>
          <w:spacing w:val="-1"/>
          <w:sz w:val="24"/>
          <w:szCs w:val="24"/>
        </w:rPr>
        <w:t xml:space="preserve"> </w:t>
      </w:r>
      <w:r w:rsidRPr="007E379A">
        <w:rPr>
          <w:rFonts w:asciiTheme="minorHAnsi" w:hAnsiTheme="minorHAnsi" w:cs="Courier New"/>
          <w:sz w:val="24"/>
          <w:szCs w:val="24"/>
        </w:rPr>
        <w:t xml:space="preserve">През 2018г продължи работата по актуализирането и оптимизирането на структурата на Дружеството. Приоритетни бяха и задачите, </w:t>
      </w:r>
      <w:r w:rsidRPr="007E379A">
        <w:rPr>
          <w:rFonts w:asciiTheme="minorHAnsi" w:hAnsiTheme="minorHAnsi" w:cs="Courier New"/>
          <w:spacing w:val="-2"/>
          <w:sz w:val="24"/>
          <w:szCs w:val="24"/>
        </w:rPr>
        <w:t xml:space="preserve">насочени към подобряване и усъвършенстване на организацията на труда и работната </w:t>
      </w:r>
      <w:r w:rsidRPr="007E379A">
        <w:rPr>
          <w:rFonts w:asciiTheme="minorHAnsi" w:hAnsiTheme="minorHAnsi" w:cs="Courier New"/>
          <w:spacing w:val="-1"/>
          <w:sz w:val="24"/>
          <w:szCs w:val="24"/>
        </w:rPr>
        <w:t xml:space="preserve">заплата. В отдела се следеше за стриктното спазване на клаузите на КТД и Вътрешните </w:t>
      </w:r>
      <w:r w:rsidRPr="007E379A">
        <w:rPr>
          <w:rFonts w:asciiTheme="minorHAnsi" w:hAnsiTheme="minorHAnsi" w:cs="Courier New"/>
          <w:sz w:val="24"/>
          <w:szCs w:val="24"/>
        </w:rPr>
        <w:t xml:space="preserve">правила за организация на работната заплата като приложение към КТД. </w:t>
      </w:r>
    </w:p>
    <w:p w:rsidR="00960D95" w:rsidRPr="007E379A" w:rsidRDefault="00960D95" w:rsidP="004F4C94">
      <w:pPr>
        <w:shd w:val="clear" w:color="auto" w:fill="FFFFFF"/>
        <w:spacing w:before="221" w:line="226" w:lineRule="exact"/>
        <w:ind w:firstLine="557"/>
        <w:jc w:val="both"/>
        <w:rPr>
          <w:rFonts w:asciiTheme="minorHAnsi" w:hAnsiTheme="minorHAnsi" w:cs="Courier New"/>
          <w:sz w:val="24"/>
          <w:szCs w:val="24"/>
        </w:rPr>
      </w:pPr>
      <w:r w:rsidRPr="007E379A">
        <w:rPr>
          <w:rFonts w:asciiTheme="minorHAnsi" w:hAnsiTheme="minorHAnsi" w:cs="Courier New"/>
          <w:spacing w:val="-10"/>
          <w:sz w:val="24"/>
          <w:szCs w:val="24"/>
        </w:rPr>
        <w:t>През</w:t>
      </w:r>
      <w:r w:rsidRPr="007E379A">
        <w:rPr>
          <w:rFonts w:asciiTheme="minorHAnsi" w:hAnsiTheme="minorHAnsi" w:cs="Courier New"/>
          <w:sz w:val="24"/>
          <w:szCs w:val="24"/>
        </w:rPr>
        <w:tab/>
        <w:t xml:space="preserve">годината продължи работата на </w:t>
      </w:r>
      <w:r w:rsidRPr="007E379A">
        <w:rPr>
          <w:rFonts w:asciiTheme="minorHAnsi" w:hAnsiTheme="minorHAnsi" w:cs="Courier New"/>
          <w:spacing w:val="-2"/>
          <w:sz w:val="24"/>
          <w:szCs w:val="24"/>
        </w:rPr>
        <w:t xml:space="preserve">одитния комитет, който </w:t>
      </w:r>
      <w:r w:rsidRPr="007E379A">
        <w:rPr>
          <w:rFonts w:asciiTheme="minorHAnsi" w:hAnsiTheme="minorHAnsi" w:cs="Courier New"/>
          <w:spacing w:val="-8"/>
          <w:sz w:val="24"/>
          <w:szCs w:val="24"/>
        </w:rPr>
        <w:t xml:space="preserve">подпомага </w:t>
      </w:r>
      <w:r w:rsidRPr="007E379A">
        <w:rPr>
          <w:rFonts w:asciiTheme="minorHAnsi" w:hAnsiTheme="minorHAnsi" w:cs="Courier New"/>
          <w:sz w:val="24"/>
          <w:szCs w:val="24"/>
        </w:rPr>
        <w:t>Дружеството чрез предоставяне на</w:t>
      </w:r>
      <w:r w:rsidRPr="007E379A">
        <w:rPr>
          <w:rFonts w:asciiTheme="minorHAnsi" w:hAnsiTheme="minorHAnsi" w:cs="Courier New"/>
          <w:i/>
          <w:iCs/>
          <w:sz w:val="24"/>
          <w:szCs w:val="24"/>
        </w:rPr>
        <w:tab/>
      </w:r>
      <w:r w:rsidRPr="007E379A">
        <w:rPr>
          <w:rFonts w:asciiTheme="minorHAnsi" w:hAnsiTheme="minorHAnsi" w:cs="Courier New"/>
          <w:sz w:val="24"/>
          <w:szCs w:val="24"/>
        </w:rPr>
        <w:t xml:space="preserve">становища и препоръки, </w:t>
      </w:r>
      <w:r w:rsidRPr="007E379A">
        <w:rPr>
          <w:rFonts w:asciiTheme="minorHAnsi" w:hAnsiTheme="minorHAnsi" w:cs="Courier New"/>
          <w:spacing w:val="-9"/>
          <w:sz w:val="24"/>
          <w:szCs w:val="24"/>
        </w:rPr>
        <w:t>свързани</w:t>
      </w:r>
      <w:r w:rsidRPr="007E379A">
        <w:rPr>
          <w:rFonts w:asciiTheme="minorHAnsi" w:hAnsiTheme="minorHAnsi" w:cs="Courier New"/>
          <w:sz w:val="24"/>
          <w:szCs w:val="24"/>
        </w:rPr>
        <w:tab/>
      </w:r>
      <w:r w:rsidRPr="007E379A">
        <w:rPr>
          <w:rFonts w:asciiTheme="minorHAnsi" w:hAnsiTheme="minorHAnsi" w:cs="Courier New"/>
          <w:spacing w:val="-1"/>
          <w:sz w:val="24"/>
          <w:szCs w:val="24"/>
        </w:rPr>
        <w:t xml:space="preserve">с дейността и способстващи за предотвратяването на </w:t>
      </w:r>
      <w:r w:rsidRPr="007E379A">
        <w:rPr>
          <w:rFonts w:asciiTheme="minorHAnsi" w:hAnsiTheme="minorHAnsi" w:cs="Courier New"/>
          <w:spacing w:val="-7"/>
          <w:sz w:val="24"/>
          <w:szCs w:val="24"/>
        </w:rPr>
        <w:t xml:space="preserve">злоупотреби </w:t>
      </w:r>
      <w:r w:rsidRPr="007E379A">
        <w:rPr>
          <w:rFonts w:asciiTheme="minorHAnsi" w:hAnsiTheme="minorHAnsi" w:cs="Courier New"/>
          <w:spacing w:val="-2"/>
          <w:sz w:val="24"/>
          <w:szCs w:val="24"/>
        </w:rPr>
        <w:t>и груби грешки.</w:t>
      </w:r>
    </w:p>
    <w:p w:rsidR="00960D95" w:rsidRPr="007E379A" w:rsidRDefault="00960D95" w:rsidP="004F4C94">
      <w:pPr>
        <w:shd w:val="clear" w:color="auto" w:fill="FFFFFF"/>
        <w:spacing w:before="235"/>
        <w:ind w:firstLine="557"/>
        <w:jc w:val="both"/>
        <w:rPr>
          <w:rFonts w:asciiTheme="minorHAnsi" w:hAnsiTheme="minorHAnsi" w:cs="Courier New"/>
          <w:sz w:val="24"/>
          <w:szCs w:val="24"/>
        </w:rPr>
      </w:pPr>
      <w:r w:rsidRPr="007E379A">
        <w:rPr>
          <w:rFonts w:asciiTheme="minorHAnsi" w:hAnsiTheme="minorHAnsi" w:cs="Courier New"/>
          <w:sz w:val="24"/>
          <w:szCs w:val="24"/>
        </w:rPr>
        <w:t>Стриктно се следяха и спазваха всички промени в нормативните актове, свързани с дейностите по управление на персонала, организацията на работната заплата, безопасността на труда и др.</w:t>
      </w:r>
    </w:p>
    <w:p w:rsidR="00960D95" w:rsidRPr="007E379A" w:rsidRDefault="00960D95" w:rsidP="004F4C94">
      <w:pPr>
        <w:shd w:val="clear" w:color="auto" w:fill="FFFFFF"/>
        <w:spacing w:before="230" w:line="240" w:lineRule="exact"/>
        <w:ind w:left="5" w:right="14" w:firstLine="557"/>
        <w:jc w:val="both"/>
        <w:rPr>
          <w:rFonts w:asciiTheme="minorHAnsi" w:hAnsiTheme="minorHAnsi" w:cs="Courier New"/>
          <w:sz w:val="24"/>
          <w:szCs w:val="24"/>
        </w:rPr>
      </w:pPr>
      <w:r w:rsidRPr="007E379A">
        <w:rPr>
          <w:rFonts w:asciiTheme="minorHAnsi" w:hAnsiTheme="minorHAnsi" w:cs="Courier New"/>
          <w:sz w:val="24"/>
          <w:szCs w:val="24"/>
        </w:rPr>
        <w:t>Коректно се начисляваха и внасяха от страна на дружеството осигурителните вноски на работниците и служителите по фондовете на ДОО и ЗО.</w:t>
      </w:r>
    </w:p>
    <w:p w:rsidR="00960D95" w:rsidRPr="007E379A" w:rsidRDefault="00960D95" w:rsidP="00960D95">
      <w:pPr>
        <w:shd w:val="clear" w:color="auto" w:fill="FFFFFF"/>
        <w:spacing w:line="360" w:lineRule="auto"/>
        <w:jc w:val="center"/>
        <w:rPr>
          <w:rFonts w:asciiTheme="minorHAnsi" w:hAnsiTheme="minorHAnsi" w:cs="Courier New"/>
          <w:b/>
          <w:bCs/>
          <w:sz w:val="24"/>
          <w:szCs w:val="24"/>
        </w:rPr>
      </w:pPr>
    </w:p>
    <w:p w:rsidR="00D23293" w:rsidRPr="007E379A" w:rsidRDefault="00D23293" w:rsidP="00960D95">
      <w:pPr>
        <w:shd w:val="clear" w:color="auto" w:fill="FFFFFF"/>
        <w:spacing w:line="360" w:lineRule="auto"/>
        <w:jc w:val="center"/>
        <w:rPr>
          <w:rFonts w:asciiTheme="minorHAnsi" w:hAnsiTheme="minorHAnsi" w:cs="Courier New"/>
          <w:b/>
          <w:bCs/>
          <w:sz w:val="24"/>
          <w:szCs w:val="24"/>
        </w:rPr>
      </w:pPr>
    </w:p>
    <w:p w:rsidR="00D23293" w:rsidRPr="007E379A" w:rsidRDefault="00D23293" w:rsidP="00960D95">
      <w:pPr>
        <w:shd w:val="clear" w:color="auto" w:fill="FFFFFF"/>
        <w:spacing w:line="360" w:lineRule="auto"/>
        <w:jc w:val="center"/>
        <w:rPr>
          <w:rFonts w:asciiTheme="minorHAnsi" w:hAnsiTheme="minorHAnsi" w:cs="Courier New"/>
          <w:b/>
          <w:bCs/>
          <w:sz w:val="24"/>
          <w:szCs w:val="24"/>
        </w:rPr>
      </w:pPr>
    </w:p>
    <w:p w:rsidR="00D23293" w:rsidRPr="007E379A" w:rsidRDefault="00D23293" w:rsidP="00960D95">
      <w:pPr>
        <w:shd w:val="clear" w:color="auto" w:fill="FFFFFF"/>
        <w:spacing w:line="360" w:lineRule="auto"/>
        <w:jc w:val="center"/>
        <w:rPr>
          <w:rFonts w:asciiTheme="minorHAnsi" w:hAnsiTheme="minorHAnsi" w:cs="Courier New"/>
          <w:b/>
          <w:bCs/>
          <w:sz w:val="24"/>
          <w:szCs w:val="24"/>
        </w:rPr>
      </w:pPr>
    </w:p>
    <w:p w:rsidR="00D23293" w:rsidRPr="007E379A" w:rsidRDefault="00D23293" w:rsidP="00D23293">
      <w:pPr>
        <w:pStyle w:val="1"/>
        <w:rPr>
          <w:rFonts w:asciiTheme="minorHAnsi" w:hAnsiTheme="minorHAnsi" w:cstheme="minorHAnsi"/>
          <w:color w:val="auto"/>
          <w:sz w:val="24"/>
          <w:szCs w:val="24"/>
        </w:rPr>
      </w:pPr>
      <w:bookmarkStart w:id="12" w:name="_Toc3558331"/>
      <w:r w:rsidRPr="007E379A">
        <w:rPr>
          <w:rFonts w:asciiTheme="minorHAnsi" w:hAnsiTheme="minorHAnsi" w:cstheme="minorHAnsi"/>
          <w:color w:val="auto"/>
          <w:sz w:val="24"/>
          <w:szCs w:val="24"/>
        </w:rPr>
        <w:lastRenderedPageBreak/>
        <w:t>ВЗАИМООТНОШЕНИЯ С ДРУГИ ФИРМИ</w:t>
      </w:r>
      <w:bookmarkEnd w:id="12"/>
    </w:p>
    <w:p w:rsidR="003B4F47" w:rsidRPr="007E379A" w:rsidRDefault="003B4F47" w:rsidP="00B7670D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166A95" w:rsidRPr="00FF5340" w:rsidRDefault="00166A95" w:rsidP="004F4C94">
      <w:pPr>
        <w:ind w:firstLine="567"/>
        <w:jc w:val="both"/>
        <w:rPr>
          <w:rFonts w:asciiTheme="minorHAnsi" w:hAnsiTheme="minorHAnsi"/>
          <w:bCs/>
          <w:sz w:val="24"/>
          <w:szCs w:val="24"/>
        </w:rPr>
      </w:pPr>
      <w:r w:rsidRPr="00FF5340">
        <w:rPr>
          <w:rFonts w:asciiTheme="minorHAnsi" w:hAnsiTheme="minorHAnsi"/>
          <w:bCs/>
          <w:sz w:val="24"/>
          <w:szCs w:val="24"/>
        </w:rPr>
        <w:t xml:space="preserve">Във връзка с обезпечаване производствената дейност и повишаване качеството на предоставяните услуги от „Водоснабдяване и Канализация” ЕООД , гр. Стара Загора през  2018 година, дружеството е провело </w:t>
      </w:r>
      <w:r w:rsidRPr="00FF5340">
        <w:rPr>
          <w:rFonts w:asciiTheme="minorHAnsi" w:hAnsiTheme="minorHAnsi"/>
          <w:sz w:val="24"/>
          <w:szCs w:val="24"/>
        </w:rPr>
        <w:t xml:space="preserve">по реда на ЗОП: </w:t>
      </w:r>
    </w:p>
    <w:p w:rsidR="00166A95" w:rsidRPr="00FF5340" w:rsidRDefault="00166A95" w:rsidP="004F4C94">
      <w:pPr>
        <w:ind w:firstLine="567"/>
        <w:jc w:val="both"/>
        <w:rPr>
          <w:rFonts w:asciiTheme="minorHAnsi" w:hAnsiTheme="minorHAnsi"/>
          <w:sz w:val="24"/>
          <w:szCs w:val="24"/>
        </w:rPr>
      </w:pPr>
      <w:r w:rsidRPr="00FF5340">
        <w:rPr>
          <w:rFonts w:asciiTheme="minorHAnsi" w:hAnsiTheme="minorHAnsi"/>
          <w:sz w:val="24"/>
          <w:szCs w:val="24"/>
        </w:rPr>
        <w:t>В областта на доставките, услугите и строителството:</w:t>
      </w:r>
    </w:p>
    <w:tbl>
      <w:tblPr>
        <w:tblW w:w="1041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29"/>
        <w:gridCol w:w="3119"/>
        <w:gridCol w:w="2268"/>
      </w:tblGrid>
      <w:tr w:rsidR="00166A95" w:rsidRPr="00FF5340" w:rsidTr="00FF5340">
        <w:trPr>
          <w:cantSplit/>
          <w:trHeight w:val="468"/>
          <w:tblHeader/>
        </w:trPr>
        <w:tc>
          <w:tcPr>
            <w:tcW w:w="5029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5340">
              <w:rPr>
                <w:rFonts w:asciiTheme="minorHAnsi" w:hAnsiTheme="minorHAnsi" w:cstheme="minorHAnsi"/>
                <w:b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5340">
              <w:rPr>
                <w:rFonts w:asciiTheme="minorHAnsi" w:hAnsiTheme="minorHAnsi" w:cstheme="minorHAnsi"/>
                <w:b/>
              </w:rPr>
              <w:t>Изпълнител</w:t>
            </w:r>
            <w:r w:rsidRPr="00FF5340">
              <w:rPr>
                <w:rFonts w:asciiTheme="minorHAnsi" w:hAnsiTheme="minorHAnsi" w:cstheme="minorHAnsi"/>
                <w:b/>
              </w:rPr>
              <w:br/>
              <w:t>на договора</w:t>
            </w:r>
          </w:p>
        </w:tc>
        <w:tc>
          <w:tcPr>
            <w:tcW w:w="2268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5340">
              <w:rPr>
                <w:rFonts w:asciiTheme="minorHAnsi" w:hAnsiTheme="minorHAnsi" w:cstheme="minorHAnsi"/>
                <w:b/>
              </w:rPr>
              <w:t>Проведена</w:t>
            </w:r>
            <w:r w:rsidRPr="00FF5340">
              <w:rPr>
                <w:rFonts w:asciiTheme="minorHAnsi" w:hAnsiTheme="minorHAnsi" w:cstheme="minorHAnsi"/>
                <w:b/>
              </w:rPr>
              <w:br/>
              <w:t>процедура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vAlign w:val="center"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jc w:val="both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„Зареждане с дизел и бензин на МПС и на всички машини от технологичния парк, собственост на „Водоснабдяване и канализация“ ЕООД гр. Стара Загора чрез карти за безналично плащане“.- ОП1</w:t>
            </w:r>
          </w:p>
        </w:tc>
        <w:tc>
          <w:tcPr>
            <w:tcW w:w="3119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ПЕТРОЛ АД,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гр.ЛОВЕЧ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ОП1</w:t>
            </w:r>
          </w:p>
        </w:tc>
        <w:tc>
          <w:tcPr>
            <w:tcW w:w="2268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vAlign w:val="center"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jc w:val="both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„Доставка на спирателна и регулираща арматура, и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поплавкови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вентили”.</w:t>
            </w:r>
          </w:p>
        </w:tc>
        <w:tc>
          <w:tcPr>
            <w:tcW w:w="3119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ИНДУСТРИАЛ ПАРТС 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гр.КАЗАНЛЪК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</w:t>
            </w:r>
            <w:r w:rsidR="00FF534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FF5340">
              <w:rPr>
                <w:rFonts w:asciiTheme="minorHAnsi" w:hAnsiTheme="minorHAnsi" w:cstheme="minorHAnsi"/>
                <w:color w:val="000000"/>
              </w:rPr>
              <w:t>ОП1</w:t>
            </w:r>
          </w:p>
          <w:p w:rsidR="00166A95" w:rsidRPr="00FF5340" w:rsidRDefault="00166A95" w:rsidP="00FF534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ТЕРМОДИЗАЙНТОТАЛ 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</w:t>
            </w:r>
            <w:r w:rsidR="00FF534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FF5340">
              <w:rPr>
                <w:rFonts w:asciiTheme="minorHAnsi" w:hAnsiTheme="minorHAnsi" w:cstheme="minorHAnsi"/>
                <w:color w:val="000000"/>
              </w:rPr>
              <w:t>ОП2</w:t>
            </w:r>
          </w:p>
        </w:tc>
        <w:tc>
          <w:tcPr>
            <w:tcW w:w="2268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vAlign w:val="center"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jc w:val="both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„Събиране (инкасиране) на суми от услуги, предлагани от „ВиК” ЕООД – Стара Загора за абонати на Дружеството”</w:t>
            </w:r>
          </w:p>
        </w:tc>
        <w:tc>
          <w:tcPr>
            <w:tcW w:w="3119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ИЗИПЕЙ АД,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 ОП1</w:t>
            </w:r>
          </w:p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ИПЕЙ АД,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</w:t>
            </w:r>
            <w:r w:rsidR="00FF534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FF5340">
              <w:rPr>
                <w:rFonts w:asciiTheme="minorHAnsi" w:hAnsiTheme="minorHAnsi" w:cstheme="minorHAnsi"/>
                <w:color w:val="000000"/>
              </w:rPr>
              <w:t>ОП2</w:t>
            </w:r>
          </w:p>
          <w:p w:rsidR="00166A95" w:rsidRPr="00FF5340" w:rsidRDefault="00166A95" w:rsidP="00FF534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ТРАНСКАРТ ФАЙНЕНШЪЛ СЪРВИСИС ЕАД,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</w:t>
            </w:r>
            <w:r w:rsidR="00FF534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FF5340">
              <w:rPr>
                <w:rFonts w:asciiTheme="minorHAnsi" w:hAnsiTheme="minorHAnsi" w:cstheme="minorHAnsi"/>
                <w:color w:val="000000"/>
              </w:rPr>
              <w:t>ОП3</w:t>
            </w:r>
          </w:p>
        </w:tc>
        <w:tc>
          <w:tcPr>
            <w:tcW w:w="2268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vAlign w:val="center"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jc w:val="both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„Доставка на работно облекло, работни обувки и лични предпазни средства”</w:t>
            </w:r>
          </w:p>
        </w:tc>
        <w:tc>
          <w:tcPr>
            <w:tcW w:w="3119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ТИХ ТРУД-ПЛОВДИВ ЕООД,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гр.ПЛОВДИВ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 ОП1</w:t>
            </w:r>
          </w:p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БУЛТЕКС-99 ЕООД,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гр.ПЛОВДИВ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F5340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FF5340">
              <w:rPr>
                <w:rFonts w:asciiTheme="minorHAnsi" w:hAnsiTheme="minorHAnsi" w:cstheme="minorHAnsi"/>
                <w:color w:val="000000"/>
              </w:rPr>
              <w:t>ОП3</w:t>
            </w:r>
          </w:p>
          <w:p w:rsidR="00166A95" w:rsidRPr="00FF5340" w:rsidRDefault="00166A95" w:rsidP="00FF534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ТИХ ТРУД-ПЛОВДИВ ЕООД,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гр.ПЛОВДИВ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</w:t>
            </w:r>
            <w:r w:rsidR="00FF534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FF5340">
              <w:rPr>
                <w:rFonts w:asciiTheme="minorHAnsi" w:hAnsiTheme="minorHAnsi" w:cstheme="minorHAnsi"/>
                <w:color w:val="000000"/>
              </w:rPr>
              <w:t>ОП4</w:t>
            </w:r>
          </w:p>
        </w:tc>
        <w:tc>
          <w:tcPr>
            <w:tcW w:w="2268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vAlign w:val="center"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jc w:val="both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„Доставка на консумативи, лабораторни реактиви и химикали за нуждите на „Водоснабдяване и канализация” ЕООД – гр. Стара Загора”.</w:t>
            </w:r>
          </w:p>
        </w:tc>
        <w:tc>
          <w:tcPr>
            <w:tcW w:w="3119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МЕРК БЪЛГАРИЯ ЕАД,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 ОП1</w:t>
            </w:r>
          </w:p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ХАХ ЛАНГЕ ЕООД,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 ОП4</w:t>
            </w:r>
          </w:p>
        </w:tc>
        <w:tc>
          <w:tcPr>
            <w:tcW w:w="2268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vAlign w:val="center"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jc w:val="both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 xml:space="preserve">„Доставка на резервни части </w:t>
            </w:r>
            <w:proofErr w:type="spellStart"/>
            <w:r w:rsidRPr="00FF5340">
              <w:rPr>
                <w:rFonts w:asciiTheme="minorHAnsi" w:hAnsiTheme="minorHAnsi" w:cstheme="minorHAnsi"/>
                <w:bCs/>
              </w:rPr>
              <w:t>зa</w:t>
            </w:r>
            <w:proofErr w:type="spellEnd"/>
            <w:r w:rsidRPr="00FF5340">
              <w:rPr>
                <w:rFonts w:asciiTheme="minorHAnsi" w:hAnsiTheme="minorHAnsi" w:cstheme="minorHAnsi"/>
                <w:bCs/>
              </w:rPr>
              <w:t xml:space="preserve"> багери ”.</w:t>
            </w:r>
          </w:p>
        </w:tc>
        <w:tc>
          <w:tcPr>
            <w:tcW w:w="3119" w:type="dxa"/>
            <w:vAlign w:val="center"/>
          </w:tcPr>
          <w:p w:rsidR="00166A95" w:rsidRPr="00FF5340" w:rsidRDefault="00166A95" w:rsidP="00FF534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ЕЪР ТЕХ СИСТЕМ 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</w:p>
        </w:tc>
        <w:tc>
          <w:tcPr>
            <w:tcW w:w="2268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vAlign w:val="center"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jc w:val="both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„Услуга по направа на ръчни изкопи ”.</w:t>
            </w:r>
          </w:p>
        </w:tc>
        <w:tc>
          <w:tcPr>
            <w:tcW w:w="3119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ВЕСЕЛЕИЛ ЕООД,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гр.СТАРА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ЗАГОРА</w:t>
            </w:r>
          </w:p>
        </w:tc>
        <w:tc>
          <w:tcPr>
            <w:tcW w:w="2268" w:type="dxa"/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Събиране на оферти с обява по реда на чл. 187 от ЗОП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jc w:val="both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„Доставка на помпи“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ХЕНИ БЪЛГАРИЯ ЕООД,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– ОП1 и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FF5340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„Доставка на материали за строителство“.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СТАРА ЗАГОРА ПРОЕКТ ЕООД,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гр.СТАРА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ЗАГОРА - ОП1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„Доставка на свързващи елементи за свързване на тръби с разлика във външния диаметър”.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ВОДОВЗЕМНИ СКОБИ 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гр.ВАРНА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40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 xml:space="preserve">„Доставка на резервни части </w:t>
            </w:r>
            <w:proofErr w:type="spellStart"/>
            <w:r w:rsidRPr="00FF5340">
              <w:rPr>
                <w:rFonts w:asciiTheme="minorHAnsi" w:hAnsiTheme="minorHAnsi" w:cstheme="minorHAnsi"/>
                <w:bCs/>
              </w:rPr>
              <w:t>зa</w:t>
            </w:r>
            <w:proofErr w:type="spellEnd"/>
            <w:r w:rsidRPr="00FF5340">
              <w:rPr>
                <w:rFonts w:asciiTheme="minorHAnsi" w:hAnsiTheme="minorHAnsi" w:cstheme="minorHAnsi"/>
                <w:bCs/>
              </w:rPr>
              <w:t xml:space="preserve"> автомобили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АВТОХИТ ТРЕЙД 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гр.СТАРА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ЗАГОРА - ОП1 </w:t>
            </w:r>
          </w:p>
          <w:p w:rsidR="00166A95" w:rsidRPr="00FF5340" w:rsidRDefault="00166A95" w:rsidP="007E379A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   ХЕЛИОС-ГИЯ 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гр.СТАРА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ЗАГОРА - ОП2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lastRenderedPageBreak/>
              <w:t xml:space="preserve">„Доставка на канализационни </w:t>
            </w:r>
            <w:proofErr w:type="spellStart"/>
            <w:r w:rsidRPr="00FF5340">
              <w:rPr>
                <w:rFonts w:asciiTheme="minorHAnsi" w:hAnsiTheme="minorHAnsi" w:cstheme="minorHAnsi"/>
                <w:bCs/>
              </w:rPr>
              <w:t>стъклопластови</w:t>
            </w:r>
            <w:proofErr w:type="spellEnd"/>
            <w:r w:rsidRPr="00FF5340">
              <w:rPr>
                <w:rFonts w:asciiTheme="minorHAnsi" w:hAnsiTheme="minorHAnsi" w:cstheme="minorHAnsi"/>
                <w:bCs/>
              </w:rPr>
              <w:t xml:space="preserve"> тръби комплект с муфи”.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ГРЕИЙН ПАЙП 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„Услуга чрез хидрогеоложко проучване - проучвателен сондаж за вода в земни, скални и песъчливи почви“.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АКВАГРУП ПРОЕКТ ЕООД,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- ОП1  </w:t>
            </w:r>
          </w:p>
          <w:p w:rsidR="00166A95" w:rsidRPr="00FF5340" w:rsidRDefault="00166A95" w:rsidP="007E379A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 xml:space="preserve">АКВАГРУП ПРОЕКТ ЕООД, </w:t>
            </w:r>
            <w:proofErr w:type="spellStart"/>
            <w:r w:rsidRPr="00FF5340">
              <w:rPr>
                <w:rFonts w:asciiTheme="minorHAnsi" w:hAnsiTheme="minorHAnsi" w:cstheme="minorHAnsi"/>
                <w:color w:val="000000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  <w:color w:val="000000"/>
              </w:rPr>
              <w:t xml:space="preserve"> – ОП2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„Извършване на строително–монтажни работи“.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</w:rPr>
              <w:t xml:space="preserve"> СМ - ИНЖЕНЕРИНГ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гр.КАЗАНЛЪК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– ОП 1, 3 и 5</w:t>
            </w:r>
            <w:r w:rsidRPr="00FF5340">
              <w:rPr>
                <w:rFonts w:asciiTheme="minorHAnsi" w:hAnsiTheme="minorHAnsi" w:cstheme="minorHAnsi"/>
              </w:rPr>
              <w:br/>
              <w:t xml:space="preserve"> РОМИЛГАЗ ЕООД,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гр.ЛЕВСКИ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ОП4 и 6</w:t>
            </w:r>
            <w:r w:rsidRPr="00FF5340">
              <w:rPr>
                <w:rFonts w:asciiTheme="minorHAnsi" w:hAnsiTheme="minorHAnsi" w:cstheme="minorHAnsi"/>
              </w:rPr>
              <w:br/>
              <w:t xml:space="preserve"> СТОП ТЕЧ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гр.СТАРА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ЗАГОРА – ОП2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„Услуги за подготовка и провеждане на обществени поръчки по Закона за обществени поръчки по проект „ВиК инфраструктура в обособена територия Стара Загора“.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 АДВОКАТСКО ДРУЖЕСТВО "ДОЙНОВ",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  </w:t>
            </w:r>
          </w:p>
          <w:p w:rsidR="00166A95" w:rsidRPr="00FF5340" w:rsidRDefault="00166A95" w:rsidP="00FF534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ПРЕКРАТЕН СЪС СПОРАЗУМЕНИЕ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„Доставка на водомери и отчитане на водомери с вграден радио модул, магнитноиндукционни разходомери, ултразвукови разходомери, водомерни възли и водомерни шахти”.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ХИДРОИНСТАЛ ДЗЗД,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гр.ПЛОВДИВ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ОП1и 4 </w:t>
            </w:r>
          </w:p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СКАНИНЖЕНЕРИНГ ЕООД,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гр.ПЛОВДИВ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ОП5</w:t>
            </w:r>
          </w:p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СОНИКС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гр.БУРГАС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</w:t>
            </w:r>
          </w:p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ОП 2 и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Открита процедура            по чл.132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 xml:space="preserve">„Доставка на товарни автомобили  и  </w:t>
            </w:r>
            <w:proofErr w:type="spellStart"/>
            <w:r w:rsidRPr="00FF5340">
              <w:rPr>
                <w:rFonts w:asciiTheme="minorHAnsi" w:hAnsiTheme="minorHAnsi" w:cstheme="minorHAnsi"/>
                <w:bCs/>
              </w:rPr>
              <w:t>каналопочистваща</w:t>
            </w:r>
            <w:proofErr w:type="spellEnd"/>
            <w:r w:rsidRPr="00FF5340">
              <w:rPr>
                <w:rFonts w:asciiTheme="minorHAnsi" w:hAnsiTheme="minorHAnsi" w:cstheme="minorHAnsi"/>
                <w:bCs/>
              </w:rPr>
              <w:t xml:space="preserve"> машина”.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ЯНКО САМАРОВ ЕНД КО.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гр.АСЕНОВГРАД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ОП1 и 2  </w:t>
            </w:r>
          </w:p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ЕВРОПАЙПАП ГРУП ЕООД,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гр.АСЕНОВГРАД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ОП3  </w:t>
            </w:r>
          </w:p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 xml:space="preserve">„Доставка на канализационни </w:t>
            </w:r>
            <w:proofErr w:type="spellStart"/>
            <w:r w:rsidRPr="00FF5340">
              <w:rPr>
                <w:rFonts w:asciiTheme="minorHAnsi" w:hAnsiTheme="minorHAnsi" w:cstheme="minorHAnsi"/>
                <w:bCs/>
              </w:rPr>
              <w:t>стъклопластови</w:t>
            </w:r>
            <w:proofErr w:type="spellEnd"/>
            <w:r w:rsidRPr="00FF5340">
              <w:rPr>
                <w:rFonts w:asciiTheme="minorHAnsi" w:hAnsiTheme="minorHAnsi" w:cstheme="minorHAnsi"/>
                <w:bCs/>
              </w:rPr>
              <w:t xml:space="preserve"> тръби комплект с муфи”.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ГРЕИЙН ПАЙП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 xml:space="preserve">„Доставка на водопроводни </w:t>
            </w:r>
            <w:proofErr w:type="spellStart"/>
            <w:r w:rsidRPr="00FF5340">
              <w:rPr>
                <w:rFonts w:asciiTheme="minorHAnsi" w:hAnsiTheme="minorHAnsi" w:cstheme="minorHAnsi"/>
                <w:bCs/>
              </w:rPr>
              <w:t>фитинги</w:t>
            </w:r>
            <w:proofErr w:type="spellEnd"/>
            <w:r w:rsidRPr="00FF5340">
              <w:rPr>
                <w:rFonts w:asciiTheme="minorHAnsi" w:hAnsiTheme="minorHAnsi" w:cstheme="minorHAnsi"/>
                <w:bCs/>
              </w:rPr>
              <w:t>, фасонни части и материали за аварийни нужди”.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АЛИАКСИС ЮТИЛИТИС ЕНД ИНДЪСТРИ ЕООД,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</w:t>
            </w:r>
          </w:p>
          <w:p w:rsidR="00FF5340" w:rsidRPr="00FF5340" w:rsidRDefault="00166A95" w:rsidP="00FF534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>ОП2</w:t>
            </w:r>
            <w:r w:rsidR="00FF5340">
              <w:rPr>
                <w:rFonts w:asciiTheme="minorHAnsi" w:hAnsiTheme="minorHAnsi" w:cstheme="minorHAnsi"/>
              </w:rPr>
              <w:t xml:space="preserve"> и </w:t>
            </w:r>
            <w:r w:rsidR="00FF5340" w:rsidRPr="00FF5340">
              <w:rPr>
                <w:rFonts w:asciiTheme="minorHAnsi" w:hAnsiTheme="minorHAnsi" w:cstheme="minorHAnsi"/>
              </w:rPr>
              <w:t>ОП4</w:t>
            </w:r>
          </w:p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МАТ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гр.РАЗГРАД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</w:t>
            </w:r>
            <w:r w:rsidR="00FF5340">
              <w:rPr>
                <w:rFonts w:asciiTheme="minorHAnsi" w:hAnsiTheme="minorHAnsi" w:cstheme="minorHAnsi"/>
              </w:rPr>
              <w:t xml:space="preserve"> </w:t>
            </w:r>
            <w:r w:rsidRPr="00FF5340">
              <w:rPr>
                <w:rFonts w:asciiTheme="minorHAnsi" w:hAnsiTheme="minorHAnsi" w:cstheme="minorHAnsi"/>
              </w:rPr>
              <w:t>ОП3</w:t>
            </w:r>
          </w:p>
          <w:p w:rsidR="00166A95" w:rsidRPr="00FF5340" w:rsidRDefault="00166A95" w:rsidP="00FF534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ИНДУСТИАЛ ПАРТС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гр.КАЗАНЛЪК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ОП5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 xml:space="preserve">„Доставка на канализационни </w:t>
            </w:r>
            <w:proofErr w:type="spellStart"/>
            <w:r w:rsidRPr="00FF5340">
              <w:rPr>
                <w:rFonts w:asciiTheme="minorHAnsi" w:hAnsiTheme="minorHAnsi" w:cstheme="minorHAnsi"/>
                <w:bCs/>
              </w:rPr>
              <w:t>стъклопластови</w:t>
            </w:r>
            <w:proofErr w:type="spellEnd"/>
            <w:r w:rsidRPr="00FF5340">
              <w:rPr>
                <w:rFonts w:asciiTheme="minorHAnsi" w:hAnsiTheme="minorHAnsi" w:cstheme="minorHAnsi"/>
                <w:bCs/>
              </w:rPr>
              <w:t xml:space="preserve"> тръби комплект с муфи”.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ГРИЙН ПАЙП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гр.СОФИЯ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</w:rPr>
              <w:t>Публично състезание                                                       по чл.18, ал.1, т.12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„Предоставяне и ползване на фиксирани телефонни услуги и услуги чрез GSM/UMTS/LTE“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А1 БЪЛГАРИЯ ЕАД,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 - ОП 1   и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Събиране на оферти с обява по реда на чл. 187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„Доставка на материали за строителство“.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РОМБУЛ ЕООД,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гр.СТАРА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ЗАГОРА - ОП1  </w:t>
            </w:r>
          </w:p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МЕГАДОМ 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- </w:t>
            </w:r>
          </w:p>
          <w:p w:rsidR="00166A95" w:rsidRPr="00FF5340" w:rsidRDefault="00166A95" w:rsidP="00FF534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ОП2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Пряко договаряне                                                       по чл.18, ал.1, т.13 от ЗОП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lastRenderedPageBreak/>
              <w:t>„Осигуряване на въоръжена физическа охрана и техническа охрана със сигнално охранителна техника /СОТ/ на обектите и намиращото се на тяхната територия имущество на „Водоснабдяване и канализация“ ЕООД, гр. Стара Загора”.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КРЕМЪК ЕООД,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гр.СТАРА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ЗАГОРА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договаряне с предварителна покана по реда на чл. 102 от ППЗОП, във вр. с чл. 142, ал. 1 от ЗОП</w:t>
            </w:r>
          </w:p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квалификационна система</w:t>
            </w:r>
          </w:p>
        </w:tc>
      </w:tr>
      <w:tr w:rsidR="00166A95" w:rsidRPr="00FF5340" w:rsidTr="00FF5340">
        <w:trPr>
          <w:cantSplit/>
          <w:trHeight w:val="468"/>
        </w:trPr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FF5340">
            <w:pPr>
              <w:numPr>
                <w:ilvl w:val="0"/>
                <w:numId w:val="11"/>
              </w:numPr>
              <w:spacing w:after="0" w:line="240" w:lineRule="auto"/>
              <w:ind w:left="0" w:firstLine="284"/>
              <w:rPr>
                <w:rFonts w:asciiTheme="minorHAnsi" w:hAnsiTheme="minorHAnsi" w:cstheme="minorHAnsi"/>
                <w:bCs/>
              </w:rPr>
            </w:pPr>
            <w:r w:rsidRPr="00FF5340">
              <w:rPr>
                <w:rFonts w:asciiTheme="minorHAnsi" w:hAnsiTheme="minorHAnsi" w:cstheme="minorHAnsi"/>
                <w:bCs/>
              </w:rPr>
              <w:t>„Застраховане на работниците и на служителите, както и на имуществото на „В и К” ЕООД, гр. Стара Загора”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F5340">
              <w:rPr>
                <w:rFonts w:asciiTheme="minorHAnsi" w:hAnsiTheme="minorHAnsi" w:cstheme="minorHAnsi"/>
              </w:rPr>
              <w:t xml:space="preserve">ДЗЗД "ОБЕДИНЕНИЕ БУЛСТРАД" , </w:t>
            </w:r>
            <w:proofErr w:type="spellStart"/>
            <w:r w:rsidRPr="00FF5340">
              <w:rPr>
                <w:rFonts w:asciiTheme="minorHAnsi" w:hAnsiTheme="minorHAnsi" w:cstheme="minorHAnsi"/>
              </w:rPr>
              <w:t>гр.СОФИЯ</w:t>
            </w:r>
            <w:proofErr w:type="spellEnd"/>
            <w:r w:rsidRPr="00FF5340">
              <w:rPr>
                <w:rFonts w:asciiTheme="minorHAnsi" w:hAnsiTheme="minorHAnsi" w:cstheme="minorHAnsi"/>
              </w:rPr>
              <w:t xml:space="preserve">  - ОП 1,2,3,4 и 5.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5" w:rsidRPr="00FF5340" w:rsidRDefault="00166A95" w:rsidP="007E379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5340">
              <w:rPr>
                <w:rFonts w:asciiTheme="minorHAnsi" w:hAnsiTheme="minorHAnsi" w:cstheme="minorHAnsi"/>
                <w:color w:val="000000"/>
              </w:rPr>
              <w:t>Събиране на оферти с обява по реда на чл. 187 от ЗОП</w:t>
            </w:r>
          </w:p>
        </w:tc>
      </w:tr>
    </w:tbl>
    <w:p w:rsidR="00166A95" w:rsidRPr="007E379A" w:rsidRDefault="00166A95" w:rsidP="00166A95">
      <w:pPr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525DD2" w:rsidRPr="007E379A" w:rsidRDefault="00FB7D6D" w:rsidP="00D8404C">
      <w:pPr>
        <w:pStyle w:val="1"/>
        <w:rPr>
          <w:rFonts w:asciiTheme="minorHAnsi" w:hAnsiTheme="minorHAnsi" w:cstheme="minorHAnsi"/>
          <w:color w:val="auto"/>
          <w:sz w:val="24"/>
          <w:szCs w:val="24"/>
        </w:rPr>
      </w:pPr>
      <w:bookmarkStart w:id="13" w:name="_Toc3558332"/>
      <w:r w:rsidRPr="007E379A">
        <w:rPr>
          <w:rFonts w:asciiTheme="minorHAnsi" w:hAnsiTheme="minorHAnsi" w:cstheme="minorHAnsi"/>
          <w:color w:val="auto"/>
          <w:sz w:val="24"/>
          <w:szCs w:val="24"/>
        </w:rPr>
        <w:t>ФИНАНСОВО-ИКОНОМИЧЕСКА ИНФОРМАЦИЯ</w:t>
      </w:r>
      <w:bookmarkEnd w:id="13"/>
    </w:p>
    <w:p w:rsidR="008F06DA" w:rsidRPr="007E379A" w:rsidRDefault="008F06DA" w:rsidP="008F06DA">
      <w:pPr>
        <w:rPr>
          <w:rFonts w:asciiTheme="minorHAnsi" w:hAnsiTheme="minorHAnsi" w:cstheme="minorHAnsi"/>
          <w:sz w:val="24"/>
          <w:szCs w:val="24"/>
        </w:rPr>
      </w:pPr>
    </w:p>
    <w:p w:rsidR="00C27087" w:rsidRPr="007E379A" w:rsidRDefault="00C27087" w:rsidP="004F4C94">
      <w:pPr>
        <w:spacing w:line="240" w:lineRule="auto"/>
        <w:ind w:right="-109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Финансовия отчет на ВиК ЕООД Стара Загора за 201</w:t>
      </w:r>
      <w:r w:rsidR="003B516A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г.</w:t>
      </w:r>
      <w:r w:rsidR="00E13AC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е изготвен и представен по МСФО. </w:t>
      </w:r>
    </w:p>
    <w:p w:rsidR="00E6159C" w:rsidRPr="007E379A" w:rsidRDefault="00E6159C" w:rsidP="004F4C94">
      <w:pPr>
        <w:spacing w:line="240" w:lineRule="auto"/>
        <w:ind w:right="-109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Имотите, машините и съоръженията са оценени по цена на придобиване, образувана от покупната им стойност и допълнителните разходи, извършени по придобиването им и намалени с раз</w:t>
      </w:r>
      <w:r w:rsidR="001175C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мера на начислената амортизация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8F06DA" w:rsidRPr="007E379A" w:rsidRDefault="00E6159C" w:rsidP="004F4C94">
      <w:pPr>
        <w:spacing w:line="240" w:lineRule="auto"/>
        <w:ind w:right="-109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Амортизациите на имотите, машините, съоръженията и нематериалните активи са начислявани, като последователно е прилаган линейният метод.</w:t>
      </w:r>
    </w:p>
    <w:p w:rsidR="00B273C2" w:rsidRPr="007E379A" w:rsidRDefault="008F06DA" w:rsidP="004F4C94">
      <w:pPr>
        <w:spacing w:line="240" w:lineRule="auto"/>
        <w:ind w:right="-109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На 29.02.2016г., е подписан договор с </w:t>
      </w:r>
      <w:r w:rsidR="00B273C2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между „ВиК“ ЕООД Стара Загора и </w:t>
      </w:r>
      <w:proofErr w:type="spellStart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АВиК</w:t>
      </w:r>
      <w:proofErr w:type="spellEnd"/>
      <w:r w:rsidR="0006620E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273C2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с обособена територия на област Стара Загора и община Тополовград.</w:t>
      </w:r>
      <w:r w:rsidR="0006620E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В </w:t>
      </w:r>
      <w:r w:rsidR="00B776D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съответствие с клаузите на </w:t>
      </w:r>
      <w:r w:rsidR="0006620E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„Договора за стопанисване, поддържане и експлоатация на ВиК системите и съоръженията и предоставяне на водоснабдителни и канализационни услуги“</w:t>
      </w:r>
      <w:r w:rsidR="00B776D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06620E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„Водоснабдяване и канализация” ЕООД в качеството му на ВиК оператор</w:t>
      </w:r>
      <w:r w:rsidR="00B776D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ежегодно изпълнява ангажимента да извършва инвестиционни дейности, </w:t>
      </w:r>
      <w:r w:rsidR="00743D3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съобразно </w:t>
      </w:r>
      <w:r w:rsidR="00B776D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критериите на Приложение </w:t>
      </w:r>
      <w:proofErr w:type="spellStart"/>
      <w:r w:rsidR="007E2991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Vlll</w:t>
      </w:r>
      <w:proofErr w:type="spellEnd"/>
      <w:r w:rsidR="007E2991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B776D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43D3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Н</w:t>
      </w:r>
      <w:r w:rsidR="00B273C2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а</w:t>
      </w:r>
      <w:r w:rsidR="00743D3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основание</w:t>
      </w:r>
      <w:r w:rsidR="00B273C2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чл.7 от </w:t>
      </w:r>
      <w:r w:rsidR="0006620E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договора </w:t>
      </w:r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с </w:t>
      </w:r>
      <w:proofErr w:type="spellStart"/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АВиК</w:t>
      </w:r>
      <w:proofErr w:type="spellEnd"/>
      <w:r w:rsidR="007E2991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, през 2018г.</w:t>
      </w:r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са отчетени и фактурирани инвестиции на публичните активи</w:t>
      </w:r>
      <w:r w:rsidR="007C2AD1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 размер на </w:t>
      </w:r>
      <w:r w:rsidR="007C2AD1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7E2991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73</w:t>
      </w:r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х.лв</w:t>
      </w:r>
      <w:proofErr w:type="spellEnd"/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E6159C" w:rsidRPr="007E379A" w:rsidRDefault="00E6159C" w:rsidP="004F4C94">
      <w:pPr>
        <w:spacing w:line="240" w:lineRule="auto"/>
        <w:ind w:right="-109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Материалните запаси при тяхното придобиване се оценяват по цена на придобиване, която включва всички преки разходи свързани с доставката на актива. Оценката на потреблението им се извършва по метода на средно претеглената цена.</w:t>
      </w:r>
    </w:p>
    <w:p w:rsidR="00D22DD2" w:rsidRPr="007E379A" w:rsidRDefault="00E6159C" w:rsidP="004F4C94">
      <w:pPr>
        <w:spacing w:line="240" w:lineRule="auto"/>
        <w:ind w:right="-109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През 201</w:t>
      </w:r>
      <w:r w:rsidR="00743D3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година </w:t>
      </w:r>
      <w:r w:rsidR="001175C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търговските 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вземания с период на забава повече от 360 дни, </w:t>
      </w:r>
      <w:r w:rsidR="001175C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с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а </w:t>
      </w:r>
      <w:r w:rsidR="001175C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о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безцен</w:t>
      </w:r>
      <w:r w:rsidR="001175C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е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ни на 100% от стойността им</w:t>
      </w:r>
      <w:r w:rsidR="001175C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съдебните вземания са обезцени на </w:t>
      </w:r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E402A0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r w:rsidR="00F0115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%, поради промяна</w:t>
      </w:r>
      <w:r w:rsidR="00097406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на преценката за оценяване.</w:t>
      </w:r>
    </w:p>
    <w:p w:rsidR="004F4C94" w:rsidRDefault="004F4C94">
      <w:r>
        <w:br w:type="page"/>
      </w: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707"/>
        <w:gridCol w:w="1986"/>
        <w:gridCol w:w="1985"/>
        <w:gridCol w:w="1559"/>
        <w:gridCol w:w="1417"/>
      </w:tblGrid>
      <w:tr w:rsidR="00FC7AB4" w:rsidRPr="007E379A" w:rsidTr="004D111D">
        <w:trPr>
          <w:cantSplit/>
          <w:trHeight w:val="533"/>
        </w:trPr>
        <w:tc>
          <w:tcPr>
            <w:tcW w:w="96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7087" w:rsidRPr="007E379A" w:rsidRDefault="00C27087" w:rsidP="006B0FB6">
            <w:pPr>
              <w:ind w:right="-109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Финансови резултати от дейността за 201</w:t>
            </w:r>
            <w:r w:rsidR="006B0FB6" w:rsidRPr="007E379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="00E13AC3" w:rsidRPr="007E379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E379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г.</w:t>
            </w:r>
          </w:p>
        </w:tc>
      </w:tr>
      <w:tr w:rsidR="00FC7AB4" w:rsidRPr="007E379A" w:rsidTr="00FC7AB4">
        <w:trPr>
          <w:cantSplit/>
          <w:trHeight w:val="194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C27087" w:rsidP="00643A95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C27087" w:rsidP="00743D38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201</w:t>
            </w:r>
            <w:r w:rsidR="00743D38"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8</w:t>
            </w: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C27087" w:rsidP="00340EF6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201</w:t>
            </w:r>
            <w:r w:rsidR="00340EF6"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7</w:t>
            </w: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г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C27087" w:rsidP="00643A95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Изменение</w:t>
            </w:r>
          </w:p>
        </w:tc>
      </w:tr>
      <w:tr w:rsidR="00FC7AB4" w:rsidRPr="007E379A" w:rsidTr="00FC7AB4">
        <w:trPr>
          <w:trHeight w:val="257"/>
        </w:trPr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87" w:rsidRPr="007E379A" w:rsidRDefault="00C27087" w:rsidP="00643A95">
            <w:pPr>
              <w:spacing w:after="0" w:line="240" w:lineRule="auto"/>
              <w:ind w:right="-108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087" w:rsidRPr="007E379A" w:rsidRDefault="00C27087" w:rsidP="00643A95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хил. лв.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087" w:rsidRPr="007E379A" w:rsidRDefault="00C27087" w:rsidP="00643A95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хил. лв.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087" w:rsidRPr="007E379A" w:rsidRDefault="00C27087" w:rsidP="00643A95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в сума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087" w:rsidRPr="007E379A" w:rsidRDefault="00C27087" w:rsidP="00643A95">
            <w:pPr>
              <w:spacing w:after="0" w:line="240" w:lineRule="auto"/>
              <w:ind w:right="-108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в процент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403F7F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Всичко приходи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6C457E" w:rsidP="00310BEB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  <w:r w:rsidR="00310BEB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8377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340EF6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6583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6C457E" w:rsidP="00F57893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+</w:t>
            </w:r>
            <w:r w:rsidR="00F57893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6C457E" w:rsidP="00B2288A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</w:t>
            </w:r>
            <w:r w:rsidR="00B2288A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B2288A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90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403F7F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Всичко разходи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6C457E" w:rsidP="00E402A0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35</w:t>
            </w:r>
            <w:r w:rsidR="00E402A0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E03E5C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03E5C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E03E5C" w:rsidP="00F57893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+</w:t>
            </w:r>
            <w:r w:rsidR="00F57893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E03E5C" w:rsidP="00B2288A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100</w:t>
            </w:r>
            <w:r w:rsidR="006C457E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B2288A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00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403F7F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Финансов резултат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6B0FB6" w:rsidP="006B0FB6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="00BE7069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340EF6" w:rsidP="00340EF6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403F7F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DA4CEF" w:rsidP="00F57893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+</w:t>
            </w:r>
            <w:r w:rsidR="006C457E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  <w:r w:rsidR="00F57893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B2288A" w:rsidP="00B2288A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="006C457E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89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403F7F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Текущи вземания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E04850" w:rsidP="006B0FB6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="006B0FB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340EF6" w:rsidP="00340EF6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  <w:r w:rsidR="00403F7F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52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F57893" w:rsidP="00F57893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+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340EF6" w:rsidP="00B2288A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  <w:r w:rsidR="00B2288A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36</w:t>
            </w:r>
            <w:r w:rsidR="006C457E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B2288A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85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403F7F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Текущи задължения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6B0FB6" w:rsidP="006B0FB6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9E72B9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340EF6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8 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70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9E72B9" w:rsidP="009E72B9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+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  <w:r w:rsidR="00DA4CEF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9E72B9" w:rsidP="009E72B9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108</w:t>
            </w:r>
            <w:r w:rsidR="006C457E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B2288A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="00B3643C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403F7F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Собствен капитал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E04850" w:rsidP="006B0FB6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340EF6" w:rsidP="00340EF6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-222</w:t>
            </w:r>
            <w:r w:rsidR="00403F7F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340EF6" w:rsidP="00F57893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+</w:t>
            </w:r>
            <w:r w:rsidR="00F57893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22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="00F57893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B2288A" w:rsidP="00B2288A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403F7F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Дълготрайни активи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E04850" w:rsidP="006B0FB6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855</w:t>
            </w:r>
            <w:r w:rsidR="006B0FB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403F7F" w:rsidP="00340EF6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00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F57893" w:rsidP="00F57893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F7F" w:rsidRPr="007E379A" w:rsidRDefault="00B2288A" w:rsidP="00B2288A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="00403F7F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340EF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D22DD2" w:rsidP="004D111D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Коеф.</w:t>
            </w:r>
            <w:r w:rsidR="00C27087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обща</w:t>
            </w:r>
            <w:proofErr w:type="spellEnd"/>
            <w:r w:rsidR="004F4C9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27087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ликвидност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C27087" w:rsidP="001B1E37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0.</w:t>
            </w:r>
            <w:r w:rsidR="001B1E37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D22DD2" w:rsidP="00994C7D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0.</w:t>
            </w:r>
            <w:r w:rsidR="00994C7D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F57893" w:rsidP="001B1E37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+</w:t>
            </w:r>
            <w:r w:rsidR="00D22DD2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0.</w:t>
            </w:r>
            <w:r w:rsidR="001B1E37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B2288A" w:rsidP="001B1E37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  <w:r w:rsidR="001B1E37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  <w:r w:rsidR="00FC7AB4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1B1E37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34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C27087" w:rsidP="004D111D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Рентабилност 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6B0FB6" w:rsidP="006B0FB6">
            <w:pPr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="00C27087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D22DD2" w:rsidP="005335BC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2.</w:t>
            </w:r>
            <w:r w:rsidR="005335BC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600DF8" w:rsidP="00F57893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+</w:t>
            </w:r>
            <w:r w:rsidR="00F57893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</w:t>
            </w:r>
            <w:r w:rsidR="00FC7AB4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F57893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B2288A" w:rsidP="00B2288A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273</w:t>
            </w:r>
            <w:r w:rsidR="00FC7AB4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DA4CEF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FC7AB4" w:rsidRPr="007E379A" w:rsidTr="00FC7AB4">
        <w:trPr>
          <w:trHeight w:val="357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C27087" w:rsidP="004D111D">
            <w:pPr>
              <w:spacing w:after="0" w:line="240" w:lineRule="auto"/>
              <w:ind w:right="174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Събираемост 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C27087" w:rsidP="006B0FB6">
            <w:pPr>
              <w:tabs>
                <w:tab w:val="left" w:pos="1560"/>
              </w:tabs>
              <w:spacing w:after="0" w:line="240" w:lineRule="auto"/>
              <w:ind w:right="437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6B0FB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6B0FB6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D22DD2" w:rsidP="00B77EC8">
            <w:pPr>
              <w:tabs>
                <w:tab w:val="left" w:pos="1350"/>
              </w:tabs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B77EC8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="00B77EC8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F57893" w:rsidP="00F57893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-2</w:t>
            </w:r>
            <w:r w:rsidR="00FC7AB4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087" w:rsidRPr="007E379A" w:rsidRDefault="00B2288A" w:rsidP="00B2288A">
            <w:pPr>
              <w:spacing w:after="0" w:line="240" w:lineRule="auto"/>
              <w:ind w:right="459"/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97</w:t>
            </w:r>
            <w:r w:rsidR="00FC7AB4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="00B77EC8" w:rsidRPr="007E379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D23293" w:rsidRPr="007E379A" w:rsidRDefault="00D23293" w:rsidP="00FC7AB4">
      <w:pPr>
        <w:spacing w:before="120" w:after="120" w:line="240" w:lineRule="auto"/>
        <w:ind w:right="-108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FC7AB4" w:rsidRPr="007E379A" w:rsidRDefault="00FC7AB4" w:rsidP="004F4C94">
      <w:pPr>
        <w:spacing w:before="120" w:after="120" w:line="240" w:lineRule="auto"/>
        <w:ind w:right="-108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За отчетния период дружеството приключва със счетоводна печалба в размер на </w:t>
      </w:r>
      <w:r w:rsidR="00637EC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2713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хил.лв</w:t>
      </w:r>
      <w:proofErr w:type="spellEnd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D23293" w:rsidRPr="007E379A" w:rsidRDefault="00FC7AB4" w:rsidP="004F4C94">
      <w:pPr>
        <w:spacing w:before="120" w:after="120" w:line="240" w:lineRule="auto"/>
        <w:ind w:right="-108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Общите приходи възлизат на 3</w:t>
      </w:r>
      <w:r w:rsidR="001E18C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4D72D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1E18C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77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хил.лв</w:t>
      </w:r>
      <w:proofErr w:type="spellEnd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C21E8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Поради промяна в организацията на отчитане и фактуриране за население /до сега фактурирането се извършваше на първо число на следващия месец/, п</w:t>
      </w:r>
      <w:r w:rsidR="00D2329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риходите от основна дейност са с</w:t>
      </w:r>
      <w:r w:rsidR="00C21E8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2124 </w:t>
      </w:r>
      <w:proofErr w:type="spellStart"/>
      <w:r w:rsidR="00C21E8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х.лв</w:t>
      </w:r>
      <w:proofErr w:type="spellEnd"/>
      <w:r w:rsidR="00C21E87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 повече спрямо 2017г.</w:t>
      </w:r>
    </w:p>
    <w:p w:rsidR="00FC7AB4" w:rsidRPr="007E379A" w:rsidRDefault="00FC7AB4" w:rsidP="004F4C94">
      <w:pPr>
        <w:spacing w:before="120" w:after="120" w:line="240" w:lineRule="auto"/>
        <w:ind w:right="-108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Общите разходи са в размер на 3</w:t>
      </w:r>
      <w:r w:rsidR="004D72D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E18C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664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хил.лв</w:t>
      </w:r>
      <w:proofErr w:type="spellEnd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 Разходите за оперативна дейност са 3</w:t>
      </w:r>
      <w:r w:rsidR="004D72D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1E18C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723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 Анализа на оперативните разходи по съответни елементи показва, че най-голям е делът на разходите за персонал, които са 3</w:t>
      </w:r>
      <w:r w:rsidR="000D6E4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DD1F7C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70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% от разходите за дейността. Разхода за материали е </w:t>
      </w:r>
      <w:r w:rsidR="001C2453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0D6E4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="00DD1F7C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.97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% от оперативните разходи, в т.ч. </w:t>
      </w:r>
      <w:proofErr w:type="spellStart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ел.енергията</w:t>
      </w:r>
      <w:proofErr w:type="spellEnd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е </w:t>
      </w:r>
      <w:r w:rsidR="00A26816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="00637EC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r w:rsidR="000D6E45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="00637EC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хил.лв</w:t>
      </w:r>
      <w:proofErr w:type="spellEnd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., което представлява 6</w:t>
      </w:r>
      <w:r w:rsidR="00637EC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637EC8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04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% от разхода за материали</w:t>
      </w:r>
    </w:p>
    <w:p w:rsidR="00D34B4C" w:rsidRPr="007E379A" w:rsidRDefault="00D34B4C" w:rsidP="004F4C94">
      <w:pPr>
        <w:spacing w:before="120" w:after="120"/>
        <w:ind w:right="-108" w:firstLine="567"/>
        <w:jc w:val="both"/>
        <w:rPr>
          <w:rFonts w:asciiTheme="minorHAnsi" w:hAnsiTheme="minorHAnsi" w:cstheme="minorHAnsi"/>
          <w:sz w:val="24"/>
          <w:szCs w:val="24"/>
        </w:rPr>
      </w:pPr>
      <w:r w:rsidRPr="007E379A">
        <w:rPr>
          <w:rFonts w:asciiTheme="minorHAnsi" w:hAnsiTheme="minorHAnsi" w:cstheme="minorHAnsi"/>
          <w:sz w:val="24"/>
          <w:szCs w:val="24"/>
        </w:rPr>
        <w:t xml:space="preserve">Краткосрочните задължения на дружеството към </w:t>
      </w:r>
      <w:r w:rsidRPr="007E379A">
        <w:rPr>
          <w:rFonts w:asciiTheme="minorHAnsi" w:hAnsiTheme="minorHAnsi" w:cstheme="minorHAnsi"/>
          <w:noProof/>
          <w:sz w:val="24"/>
          <w:szCs w:val="24"/>
        </w:rPr>
        <w:t>31.12.201</w:t>
      </w:r>
      <w:r w:rsidR="00637EC8" w:rsidRPr="007E379A">
        <w:rPr>
          <w:rFonts w:asciiTheme="minorHAnsi" w:hAnsiTheme="minorHAnsi" w:cstheme="minorHAnsi"/>
          <w:noProof/>
          <w:sz w:val="24"/>
          <w:szCs w:val="24"/>
        </w:rPr>
        <w:t>8</w:t>
      </w:r>
      <w:r w:rsidRPr="007E379A">
        <w:rPr>
          <w:rFonts w:asciiTheme="minorHAnsi" w:hAnsiTheme="minorHAnsi" w:cstheme="minorHAnsi"/>
          <w:sz w:val="24"/>
          <w:szCs w:val="24"/>
        </w:rPr>
        <w:t xml:space="preserve">г. възлизат на </w:t>
      </w:r>
      <w:r w:rsidR="00EF1775" w:rsidRPr="007E379A">
        <w:rPr>
          <w:rFonts w:asciiTheme="minorHAnsi" w:hAnsiTheme="minorHAnsi" w:cstheme="minorHAnsi"/>
          <w:sz w:val="24"/>
          <w:szCs w:val="24"/>
        </w:rPr>
        <w:t>8715</w:t>
      </w:r>
      <w:r w:rsidRPr="007E379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sz w:val="24"/>
          <w:szCs w:val="24"/>
        </w:rPr>
        <w:t>. От тях към доставчици</w:t>
      </w:r>
      <w:r w:rsidRPr="007E379A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637EC8" w:rsidRPr="007E379A">
        <w:rPr>
          <w:rFonts w:asciiTheme="minorHAnsi" w:hAnsiTheme="minorHAnsi" w:cstheme="minorHAnsi"/>
          <w:noProof/>
          <w:sz w:val="24"/>
          <w:szCs w:val="24"/>
        </w:rPr>
        <w:t>39</w:t>
      </w:r>
      <w:r w:rsidRPr="007E379A">
        <w:rPr>
          <w:rFonts w:asciiTheme="minorHAnsi" w:hAnsiTheme="minorHAnsi" w:cstheme="minorHAnsi"/>
          <w:noProof/>
          <w:sz w:val="24"/>
          <w:szCs w:val="24"/>
        </w:rPr>
        <w:t>7</w:t>
      </w:r>
      <w:r w:rsidR="00637EC8" w:rsidRPr="007E379A">
        <w:rPr>
          <w:rFonts w:asciiTheme="minorHAnsi" w:hAnsiTheme="minorHAnsi" w:cstheme="minorHAnsi"/>
          <w:noProof/>
          <w:sz w:val="24"/>
          <w:szCs w:val="24"/>
        </w:rPr>
        <w:t>4</w:t>
      </w:r>
      <w:r w:rsidRPr="007E379A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sz w:val="24"/>
          <w:szCs w:val="24"/>
        </w:rPr>
        <w:t>, към бюджета</w:t>
      </w:r>
      <w:r w:rsidRPr="007E379A">
        <w:rPr>
          <w:rFonts w:asciiTheme="minorHAnsi" w:hAnsiTheme="minorHAnsi" w:cstheme="minorHAnsi"/>
          <w:noProof/>
          <w:sz w:val="24"/>
          <w:szCs w:val="24"/>
        </w:rPr>
        <w:t xml:space="preserve"> 6</w:t>
      </w:r>
      <w:r w:rsidR="00637EC8" w:rsidRPr="007E379A">
        <w:rPr>
          <w:rFonts w:asciiTheme="minorHAnsi" w:hAnsiTheme="minorHAnsi" w:cstheme="minorHAnsi"/>
          <w:noProof/>
          <w:sz w:val="24"/>
          <w:szCs w:val="24"/>
        </w:rPr>
        <w:t>35</w:t>
      </w:r>
      <w:r w:rsidRPr="007E379A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sz w:val="24"/>
          <w:szCs w:val="24"/>
        </w:rPr>
        <w:t xml:space="preserve">., към персонала </w:t>
      </w:r>
      <w:r w:rsidR="00637EC8" w:rsidRPr="007E379A">
        <w:rPr>
          <w:rFonts w:asciiTheme="minorHAnsi" w:hAnsiTheme="minorHAnsi" w:cstheme="minorHAnsi"/>
          <w:sz w:val="24"/>
          <w:szCs w:val="24"/>
        </w:rPr>
        <w:t>70</w:t>
      </w:r>
      <w:r w:rsidRPr="007E379A">
        <w:rPr>
          <w:rFonts w:asciiTheme="minorHAnsi" w:hAnsiTheme="minorHAnsi" w:cstheme="minorHAnsi"/>
          <w:sz w:val="24"/>
          <w:szCs w:val="24"/>
        </w:rPr>
        <w:t xml:space="preserve">5 </w:t>
      </w:r>
      <w:proofErr w:type="spellStart"/>
      <w:r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sz w:val="24"/>
          <w:szCs w:val="24"/>
        </w:rPr>
        <w:t xml:space="preserve">., за осигуровки </w:t>
      </w:r>
      <w:r w:rsidR="00637EC8" w:rsidRPr="007E379A">
        <w:rPr>
          <w:rFonts w:asciiTheme="minorHAnsi" w:hAnsiTheme="minorHAnsi" w:cstheme="minorHAnsi"/>
          <w:sz w:val="24"/>
          <w:szCs w:val="24"/>
        </w:rPr>
        <w:t>314</w:t>
      </w:r>
      <w:r w:rsidRPr="007E379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sz w:val="24"/>
          <w:szCs w:val="24"/>
        </w:rPr>
        <w:t>.,</w:t>
      </w:r>
      <w:r w:rsidR="00E13AC3" w:rsidRPr="007E379A">
        <w:rPr>
          <w:rFonts w:asciiTheme="minorHAnsi" w:hAnsiTheme="minorHAnsi" w:cstheme="minorHAnsi"/>
          <w:sz w:val="24"/>
          <w:szCs w:val="24"/>
        </w:rPr>
        <w:t xml:space="preserve"> </w:t>
      </w:r>
      <w:r w:rsidRPr="007E379A">
        <w:rPr>
          <w:rFonts w:asciiTheme="minorHAnsi" w:hAnsiTheme="minorHAnsi" w:cstheme="minorHAnsi"/>
          <w:sz w:val="24"/>
          <w:szCs w:val="24"/>
        </w:rPr>
        <w:t xml:space="preserve">към банки </w:t>
      </w:r>
      <w:r w:rsidR="00EF1775" w:rsidRPr="007E379A">
        <w:rPr>
          <w:rFonts w:asciiTheme="minorHAnsi" w:hAnsiTheme="minorHAnsi" w:cstheme="minorHAnsi"/>
          <w:sz w:val="24"/>
          <w:szCs w:val="24"/>
        </w:rPr>
        <w:t>1</w:t>
      </w:r>
      <w:r w:rsidRPr="007E379A">
        <w:rPr>
          <w:rFonts w:asciiTheme="minorHAnsi" w:hAnsiTheme="minorHAnsi" w:cstheme="minorHAnsi"/>
          <w:sz w:val="24"/>
          <w:szCs w:val="24"/>
        </w:rPr>
        <w:t>9</w:t>
      </w:r>
      <w:r w:rsidR="00EF1775" w:rsidRPr="007E379A">
        <w:rPr>
          <w:rFonts w:asciiTheme="minorHAnsi" w:hAnsiTheme="minorHAnsi" w:cstheme="minorHAnsi"/>
          <w:sz w:val="24"/>
          <w:szCs w:val="24"/>
        </w:rPr>
        <w:t>72</w:t>
      </w:r>
      <w:r w:rsidRPr="007E379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sz w:val="24"/>
          <w:szCs w:val="24"/>
        </w:rPr>
        <w:t xml:space="preserve">., </w:t>
      </w:r>
      <w:r w:rsidR="009E72B9" w:rsidRPr="007E379A">
        <w:rPr>
          <w:rFonts w:asciiTheme="minorHAnsi" w:hAnsiTheme="minorHAnsi" w:cstheme="minorHAnsi"/>
          <w:sz w:val="24"/>
          <w:szCs w:val="24"/>
        </w:rPr>
        <w:t xml:space="preserve">получени аванси 499 </w:t>
      </w:r>
      <w:proofErr w:type="spellStart"/>
      <w:r w:rsidR="009E72B9"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="009E72B9" w:rsidRPr="007E379A">
        <w:rPr>
          <w:rFonts w:asciiTheme="minorHAnsi" w:hAnsiTheme="minorHAnsi" w:cstheme="minorHAnsi"/>
          <w:sz w:val="24"/>
          <w:szCs w:val="24"/>
        </w:rPr>
        <w:t xml:space="preserve">., </w:t>
      </w:r>
      <w:r w:rsidRPr="007E379A">
        <w:rPr>
          <w:rFonts w:asciiTheme="minorHAnsi" w:hAnsiTheme="minorHAnsi" w:cstheme="minorHAnsi"/>
          <w:sz w:val="24"/>
          <w:szCs w:val="24"/>
        </w:rPr>
        <w:t xml:space="preserve">други </w:t>
      </w:r>
      <w:r w:rsidR="009E72B9" w:rsidRPr="007E379A">
        <w:rPr>
          <w:rFonts w:asciiTheme="minorHAnsi" w:hAnsiTheme="minorHAnsi" w:cstheme="minorHAnsi"/>
          <w:sz w:val="24"/>
          <w:szCs w:val="24"/>
        </w:rPr>
        <w:t>616</w:t>
      </w:r>
      <w:r w:rsidRPr="007E379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sz w:val="24"/>
          <w:szCs w:val="24"/>
        </w:rPr>
        <w:t xml:space="preserve">.. </w:t>
      </w:r>
    </w:p>
    <w:p w:rsidR="00EF1775" w:rsidRPr="007E379A" w:rsidRDefault="00B7670D" w:rsidP="004F4C94">
      <w:pPr>
        <w:spacing w:before="120"/>
        <w:ind w:right="-108" w:firstLine="567"/>
        <w:jc w:val="both"/>
        <w:rPr>
          <w:rFonts w:asciiTheme="minorHAnsi" w:hAnsiTheme="minorHAnsi" w:cstheme="minorHAnsi"/>
          <w:sz w:val="24"/>
          <w:szCs w:val="24"/>
        </w:rPr>
      </w:pPr>
      <w:r w:rsidRPr="007E379A">
        <w:rPr>
          <w:rFonts w:asciiTheme="minorHAnsi" w:hAnsiTheme="minorHAnsi" w:cstheme="minorHAnsi"/>
          <w:sz w:val="24"/>
          <w:szCs w:val="24"/>
        </w:rPr>
        <w:t xml:space="preserve"> </w:t>
      </w:r>
      <w:r w:rsidR="00FB7D6D" w:rsidRPr="007E379A">
        <w:rPr>
          <w:rFonts w:asciiTheme="minorHAnsi" w:hAnsiTheme="minorHAnsi" w:cstheme="minorHAnsi"/>
          <w:sz w:val="24"/>
          <w:szCs w:val="24"/>
        </w:rPr>
        <w:tab/>
      </w:r>
      <w:r w:rsidR="00D34B4C" w:rsidRPr="007E379A">
        <w:rPr>
          <w:rFonts w:asciiTheme="minorHAnsi" w:hAnsiTheme="minorHAnsi" w:cstheme="minorHAnsi"/>
          <w:sz w:val="24"/>
          <w:szCs w:val="24"/>
        </w:rPr>
        <w:t>Дългосрочните задължения на В и К ЕООД</w:t>
      </w:r>
      <w:r w:rsidR="00D34B4C" w:rsidRPr="007E379A">
        <w:rPr>
          <w:rFonts w:asciiTheme="minorHAnsi" w:hAnsiTheme="minorHAnsi" w:cstheme="minorHAnsi"/>
          <w:noProof/>
          <w:sz w:val="24"/>
          <w:szCs w:val="24"/>
        </w:rPr>
        <w:t xml:space="preserve"> -</w:t>
      </w:r>
      <w:r w:rsidR="00D34B4C" w:rsidRPr="007E379A">
        <w:rPr>
          <w:rFonts w:asciiTheme="minorHAnsi" w:hAnsiTheme="minorHAnsi" w:cstheme="minorHAnsi"/>
          <w:sz w:val="24"/>
          <w:szCs w:val="24"/>
        </w:rPr>
        <w:t xml:space="preserve"> Стара Загора общо са в размер на </w:t>
      </w:r>
      <w:r w:rsidR="00F6170B" w:rsidRPr="007E379A">
        <w:rPr>
          <w:rFonts w:asciiTheme="minorHAnsi" w:hAnsiTheme="minorHAnsi" w:cstheme="minorHAnsi"/>
          <w:sz w:val="24"/>
          <w:szCs w:val="24"/>
        </w:rPr>
        <w:t>6</w:t>
      </w:r>
      <w:r w:rsidR="00EF1775" w:rsidRPr="007E379A">
        <w:rPr>
          <w:rFonts w:asciiTheme="minorHAnsi" w:hAnsiTheme="minorHAnsi" w:cstheme="minorHAnsi"/>
          <w:sz w:val="24"/>
          <w:szCs w:val="24"/>
        </w:rPr>
        <w:t>755</w:t>
      </w:r>
      <w:r w:rsidR="00D34B4C" w:rsidRPr="007E379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34B4C"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="00D34B4C" w:rsidRPr="007E379A">
        <w:rPr>
          <w:rFonts w:asciiTheme="minorHAnsi" w:hAnsiTheme="minorHAnsi" w:cstheme="minorHAnsi"/>
          <w:sz w:val="24"/>
          <w:szCs w:val="24"/>
        </w:rPr>
        <w:t xml:space="preserve">., като в </w:t>
      </w:r>
      <w:proofErr w:type="spellStart"/>
      <w:r w:rsidR="00D34B4C" w:rsidRPr="007E379A">
        <w:rPr>
          <w:rFonts w:asciiTheme="minorHAnsi" w:hAnsiTheme="minorHAnsi" w:cstheme="minorHAnsi"/>
          <w:sz w:val="24"/>
          <w:szCs w:val="24"/>
        </w:rPr>
        <w:t>т.ч.са</w:t>
      </w:r>
      <w:proofErr w:type="spellEnd"/>
      <w:r w:rsidR="00D34B4C" w:rsidRPr="007E379A">
        <w:rPr>
          <w:rFonts w:asciiTheme="minorHAnsi" w:hAnsiTheme="minorHAnsi" w:cstheme="minorHAnsi"/>
          <w:sz w:val="24"/>
          <w:szCs w:val="24"/>
        </w:rPr>
        <w:t xml:space="preserve">: към ЕБВР- са </w:t>
      </w:r>
      <w:r w:rsidR="00EF1775" w:rsidRPr="007E379A">
        <w:rPr>
          <w:rFonts w:asciiTheme="minorHAnsi" w:hAnsiTheme="minorHAnsi" w:cstheme="minorHAnsi"/>
          <w:sz w:val="24"/>
          <w:szCs w:val="24"/>
        </w:rPr>
        <w:t>29</w:t>
      </w:r>
      <w:r w:rsidR="00D34B4C" w:rsidRPr="007E379A">
        <w:rPr>
          <w:rFonts w:asciiTheme="minorHAnsi" w:hAnsiTheme="minorHAnsi" w:cstheme="minorHAnsi"/>
          <w:sz w:val="24"/>
          <w:szCs w:val="24"/>
        </w:rPr>
        <w:t>4</w:t>
      </w:r>
      <w:r w:rsidR="00EF1775" w:rsidRPr="007E379A">
        <w:rPr>
          <w:rFonts w:asciiTheme="minorHAnsi" w:hAnsiTheme="minorHAnsi" w:cstheme="minorHAnsi"/>
          <w:sz w:val="24"/>
          <w:szCs w:val="24"/>
        </w:rPr>
        <w:t>6</w:t>
      </w:r>
      <w:r w:rsidR="00D34B4C" w:rsidRPr="007E379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34B4C"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="00D34B4C" w:rsidRPr="007E379A">
        <w:rPr>
          <w:rFonts w:asciiTheme="minorHAnsi" w:hAnsiTheme="minorHAnsi" w:cstheme="minorHAnsi"/>
          <w:sz w:val="24"/>
          <w:szCs w:val="24"/>
        </w:rPr>
        <w:t>.,</w:t>
      </w:r>
      <w:r w:rsidR="00EF1775" w:rsidRPr="007E379A">
        <w:rPr>
          <w:rFonts w:asciiTheme="minorHAnsi" w:hAnsiTheme="minorHAnsi" w:cstheme="minorHAnsi"/>
          <w:sz w:val="24"/>
          <w:szCs w:val="24"/>
        </w:rPr>
        <w:t xml:space="preserve"> ЦКБ-овърдрафт 1500 </w:t>
      </w:r>
      <w:proofErr w:type="spellStart"/>
      <w:r w:rsidR="00EF1775"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="00EF1775" w:rsidRPr="007E379A">
        <w:rPr>
          <w:rFonts w:asciiTheme="minorHAnsi" w:hAnsiTheme="minorHAnsi" w:cstheme="minorHAnsi"/>
          <w:sz w:val="24"/>
          <w:szCs w:val="24"/>
        </w:rPr>
        <w:t>.,</w:t>
      </w:r>
      <w:r w:rsidR="00D34B4C" w:rsidRPr="007E379A">
        <w:rPr>
          <w:rFonts w:asciiTheme="minorHAnsi" w:hAnsiTheme="minorHAnsi" w:cstheme="minorHAnsi"/>
          <w:sz w:val="24"/>
          <w:szCs w:val="24"/>
        </w:rPr>
        <w:t xml:space="preserve"> задължения към персонала за пенсиониране 1</w:t>
      </w:r>
      <w:r w:rsidR="00EF1775" w:rsidRPr="007E379A">
        <w:rPr>
          <w:rFonts w:asciiTheme="minorHAnsi" w:hAnsiTheme="minorHAnsi" w:cstheme="minorHAnsi"/>
          <w:sz w:val="24"/>
          <w:szCs w:val="24"/>
        </w:rPr>
        <w:t xml:space="preserve">501 </w:t>
      </w:r>
      <w:proofErr w:type="spellStart"/>
      <w:r w:rsidR="00D34B4C"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="00D34B4C" w:rsidRPr="007E379A">
        <w:rPr>
          <w:rFonts w:asciiTheme="minorHAnsi" w:hAnsiTheme="minorHAnsi" w:cstheme="minorHAnsi"/>
          <w:sz w:val="24"/>
          <w:szCs w:val="24"/>
        </w:rPr>
        <w:t>.,</w:t>
      </w:r>
      <w:r w:rsidR="00EF1775" w:rsidRPr="007E379A">
        <w:rPr>
          <w:rFonts w:asciiTheme="minorHAnsi" w:hAnsiTheme="minorHAnsi" w:cstheme="minorHAnsi"/>
          <w:sz w:val="24"/>
          <w:szCs w:val="24"/>
        </w:rPr>
        <w:t xml:space="preserve"> и</w:t>
      </w:r>
      <w:r w:rsidR="00D34B4C" w:rsidRPr="007E379A">
        <w:rPr>
          <w:rFonts w:asciiTheme="minorHAnsi" w:hAnsiTheme="minorHAnsi" w:cstheme="minorHAnsi"/>
          <w:sz w:val="24"/>
          <w:szCs w:val="24"/>
        </w:rPr>
        <w:t xml:space="preserve"> задължения по договор за лизинг – </w:t>
      </w:r>
      <w:r w:rsidR="00EF1775" w:rsidRPr="007E379A">
        <w:rPr>
          <w:rFonts w:asciiTheme="minorHAnsi" w:hAnsiTheme="minorHAnsi" w:cstheme="minorHAnsi"/>
          <w:sz w:val="24"/>
          <w:szCs w:val="24"/>
        </w:rPr>
        <w:t>808</w:t>
      </w:r>
      <w:r w:rsidR="00D34B4C" w:rsidRPr="007E379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34B4C" w:rsidRPr="007E379A">
        <w:rPr>
          <w:rFonts w:asciiTheme="minorHAnsi" w:hAnsiTheme="minorHAnsi" w:cstheme="minorHAnsi"/>
          <w:sz w:val="24"/>
          <w:szCs w:val="24"/>
        </w:rPr>
        <w:t>х.лв</w:t>
      </w:r>
      <w:proofErr w:type="spellEnd"/>
      <w:r w:rsidR="00D34B4C" w:rsidRPr="007E379A">
        <w:rPr>
          <w:rFonts w:asciiTheme="minorHAnsi" w:hAnsiTheme="minorHAnsi" w:cstheme="minorHAnsi"/>
          <w:sz w:val="24"/>
          <w:szCs w:val="24"/>
        </w:rPr>
        <w:t>.</w:t>
      </w:r>
      <w:r w:rsidR="00EF1775" w:rsidRPr="007E379A">
        <w:rPr>
          <w:rFonts w:asciiTheme="minorHAnsi" w:hAnsiTheme="minorHAnsi" w:cstheme="minorHAnsi"/>
          <w:sz w:val="24"/>
          <w:szCs w:val="24"/>
        </w:rPr>
        <w:tab/>
      </w:r>
      <w:r w:rsidR="00EF1775" w:rsidRPr="007E379A">
        <w:rPr>
          <w:rFonts w:asciiTheme="minorHAnsi" w:hAnsiTheme="minorHAnsi" w:cstheme="minorHAnsi"/>
          <w:sz w:val="24"/>
          <w:szCs w:val="24"/>
        </w:rPr>
        <w:tab/>
      </w:r>
    </w:p>
    <w:p w:rsidR="00FC7AB4" w:rsidRPr="007E379A" w:rsidRDefault="00FC7AB4" w:rsidP="004F4C94">
      <w:pPr>
        <w:spacing w:before="120"/>
        <w:ind w:right="-108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Вземанията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на дружеството към</w:t>
      </w:r>
      <w:r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31.12.201</w:t>
      </w:r>
      <w:r w:rsidR="00727957"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8</w:t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г. са в размер на</w:t>
      </w:r>
      <w:r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</w:t>
      </w:r>
      <w:r w:rsidR="00727957"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3</w:t>
      </w:r>
      <w:r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</w:t>
      </w:r>
      <w:r w:rsidR="000D6E45"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05</w:t>
      </w:r>
      <w:r w:rsidR="00727957"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6</w:t>
      </w:r>
      <w:r w:rsidRPr="007E379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</w:t>
      </w:r>
      <w:proofErr w:type="spellStart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х.лв</w:t>
      </w:r>
      <w:proofErr w:type="spellEnd"/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F51D9B" w:rsidRPr="007E379A" w:rsidRDefault="00FB7D6D" w:rsidP="00D8404C">
      <w:pPr>
        <w:pStyle w:val="1"/>
        <w:rPr>
          <w:rFonts w:asciiTheme="minorHAnsi" w:hAnsiTheme="minorHAnsi" w:cstheme="minorHAnsi"/>
          <w:color w:val="auto"/>
          <w:sz w:val="24"/>
          <w:szCs w:val="24"/>
        </w:rPr>
      </w:pPr>
      <w:bookmarkStart w:id="14" w:name="_Toc3558333"/>
      <w:r w:rsidRPr="007E379A">
        <w:rPr>
          <w:rFonts w:asciiTheme="minorHAnsi" w:hAnsiTheme="minorHAnsi" w:cstheme="minorHAnsi"/>
          <w:color w:val="auto"/>
          <w:sz w:val="24"/>
          <w:szCs w:val="24"/>
        </w:rPr>
        <w:t>СЕРТИФИКАЦИЯ ПО ISO</w:t>
      </w:r>
      <w:bookmarkEnd w:id="14"/>
      <w:r w:rsidRPr="007E379A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="00F51D9B" w:rsidRPr="007E379A" w:rsidRDefault="00641762" w:rsidP="004F4C94">
      <w:pPr>
        <w:spacing w:before="120" w:after="120" w:line="240" w:lineRule="auto"/>
        <w:ind w:right="-108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От месец Юли 2014 г. във Водоснабдяване и Канализация ЕООД Стара Загора има разработена и внедрена Интегрирана система за управление на качеството, на околната среда и на здравето и безопасността при работа в областта на доставяне на питейна вода, отвеждане и пречистване на отпадни води; проектиране, изграждане, експлоатация и поддръжка на водоснабдителни и канализационни мрежи; строително-монтажни и строително-ремонтни дейности. След успешно преминат одит Дружеството получи сертификати ISO 9001:2000 ; ISO 14001:2004 и OHSAS 18001:2007.</w:t>
      </w:r>
    </w:p>
    <w:p w:rsidR="00554054" w:rsidRPr="007E379A" w:rsidRDefault="00554054" w:rsidP="002F0F92">
      <w:pPr>
        <w:spacing w:before="120" w:after="120" w:line="240" w:lineRule="auto"/>
        <w:ind w:right="-108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През 2015</w:t>
      </w:r>
      <w:r w:rsidR="00F44C0C"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проверката от сертифициращата организация премина успешно, без забележки</w:t>
      </w:r>
    </w:p>
    <w:p w:rsidR="00C13BBC" w:rsidRPr="007E379A" w:rsidRDefault="00C13BBC" w:rsidP="002F0F92">
      <w:pPr>
        <w:spacing w:before="120" w:after="120" w:line="240" w:lineRule="auto"/>
        <w:ind w:right="-108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>Извършена е оценка на място и преглед на документи за акредитиране на Изпитвателна Лаборатория Води по ISO 17025. Очаква се положително становище за получаване на акредитация.</w:t>
      </w:r>
    </w:p>
    <w:p w:rsidR="00F51D9B" w:rsidRPr="007E379A" w:rsidRDefault="00FB7D6D" w:rsidP="00D8404C">
      <w:pPr>
        <w:pStyle w:val="1"/>
        <w:rPr>
          <w:rFonts w:asciiTheme="minorHAnsi" w:hAnsiTheme="minorHAnsi" w:cstheme="minorHAnsi"/>
          <w:color w:val="auto"/>
          <w:sz w:val="24"/>
          <w:szCs w:val="24"/>
        </w:rPr>
      </w:pPr>
      <w:bookmarkStart w:id="15" w:name="_Toc3558334"/>
      <w:r w:rsidRPr="007E379A">
        <w:rPr>
          <w:rFonts w:asciiTheme="minorHAnsi" w:hAnsiTheme="minorHAnsi" w:cstheme="minorHAnsi"/>
          <w:color w:val="auto"/>
          <w:sz w:val="24"/>
          <w:szCs w:val="24"/>
        </w:rPr>
        <w:t>КТД И СОЦИАЛНА ПОЛИТИКА</w:t>
      </w:r>
      <w:bookmarkEnd w:id="15"/>
    </w:p>
    <w:p w:rsidR="00C028BB" w:rsidRPr="007E379A" w:rsidRDefault="00C028BB" w:rsidP="002F0F92">
      <w:pPr>
        <w:spacing w:before="240"/>
        <w:ind w:firstLine="567"/>
        <w:jc w:val="both"/>
        <w:rPr>
          <w:rFonts w:asciiTheme="minorHAnsi" w:hAnsiTheme="minorHAnsi"/>
          <w:sz w:val="24"/>
          <w:szCs w:val="24"/>
        </w:rPr>
      </w:pPr>
      <w:r w:rsidRPr="007E379A">
        <w:rPr>
          <w:rFonts w:asciiTheme="minorHAnsi" w:hAnsiTheme="minorHAnsi"/>
          <w:sz w:val="24"/>
          <w:szCs w:val="24"/>
        </w:rPr>
        <w:t>В дружеството има сключен Колективен Трудов договор на 01.03.2017 година, съобразен с Браншовия Колективен Трудов договор и действащата нормативна уредба, на базата на който се разпределят средствата за социални разходи в следните направления:</w:t>
      </w:r>
    </w:p>
    <w:p w:rsidR="00C028BB" w:rsidRPr="002F0F92" w:rsidRDefault="00C028BB" w:rsidP="002F0F92">
      <w:pPr>
        <w:ind w:left="360"/>
        <w:rPr>
          <w:rFonts w:asciiTheme="minorHAnsi" w:hAnsiTheme="minorHAnsi"/>
          <w:b/>
          <w:sz w:val="24"/>
          <w:szCs w:val="24"/>
        </w:rPr>
      </w:pPr>
      <w:r w:rsidRPr="002F0F92">
        <w:rPr>
          <w:rFonts w:asciiTheme="minorHAnsi" w:hAnsiTheme="minorHAnsi"/>
          <w:b/>
          <w:sz w:val="24"/>
          <w:szCs w:val="24"/>
        </w:rPr>
        <w:t>Дейност по осигуряване на здравословни и безопасни условия на труд: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Закупено е специално работно облекло и лични предпазни средства на стойност 169 538.53  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На работниците, които се трудят във вредни условия на труд, е осигурена безплатна предпазна храна и напитки на стойност   1 345.99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Сключен е договор със Служба по Трудова Медицина, съгласно изискванията на чл.25 от ЗЗБУТ и Наредба 14 / 07.08.1998 година и за тази цел са изразходвани средства на стойност              17 309.16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Разходите за прегледите и изследванията на работниците и служителите,  за които задължително трябва да притежават здравни книжки се поемат от работодателя и възлизат на         17 782.68 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Средствата, отпуснати като еднократни помощи за скъпоструващи лекарства, лечение, щета раждане и смърт са на стойност  98 353.38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Сумата по социалните разходи за поевтиняване на храната на работниците и служителите е на стойност 575 024.28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За отбелязване на официални и професионални празници и други чествания е изразходвана сума на стойност 175600.00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За спортни и културни мероприятия  е изразходвана сума на стойност  59 769.25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Обърнато е внимание на повишаването на квалификацията на персонала, като изразходваните средства за тази  дейност са на стойност  61436.10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За дарение деца на починали работниците и служителите са изразходвани  20 400,00 лева.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>За почивно дело на работниците и служителите са изразходвани 109 417,00 лева</w:t>
      </w:r>
    </w:p>
    <w:p w:rsidR="00C028BB" w:rsidRPr="002F0F92" w:rsidRDefault="00C028BB" w:rsidP="002F0F92">
      <w:pPr>
        <w:pStyle w:val="ac"/>
        <w:numPr>
          <w:ilvl w:val="0"/>
          <w:numId w:val="13"/>
        </w:numPr>
        <w:tabs>
          <w:tab w:val="left" w:pos="993"/>
        </w:tabs>
        <w:spacing w:after="120"/>
        <w:ind w:left="0" w:firstLine="567"/>
        <w:jc w:val="both"/>
        <w:rPr>
          <w:rFonts w:asciiTheme="minorHAnsi" w:hAnsiTheme="minorHAnsi"/>
          <w:b/>
          <w:sz w:val="24"/>
          <w:szCs w:val="24"/>
        </w:rPr>
      </w:pPr>
      <w:r w:rsidRPr="002F0F92">
        <w:rPr>
          <w:rFonts w:asciiTheme="minorHAnsi" w:hAnsiTheme="minorHAnsi"/>
          <w:sz w:val="24"/>
          <w:szCs w:val="24"/>
        </w:rPr>
        <w:t xml:space="preserve">Общата сума за изразходваните средства за социална дейност за периода </w:t>
      </w:r>
      <w:r w:rsidRPr="002F0F92">
        <w:rPr>
          <w:rFonts w:asciiTheme="minorHAnsi" w:hAnsiTheme="minorHAnsi"/>
          <w:b/>
          <w:sz w:val="24"/>
          <w:szCs w:val="24"/>
        </w:rPr>
        <w:t>януари  декември</w:t>
      </w:r>
      <w:r w:rsidRPr="002F0F92">
        <w:rPr>
          <w:rFonts w:asciiTheme="minorHAnsi" w:hAnsiTheme="minorHAnsi"/>
          <w:sz w:val="24"/>
          <w:szCs w:val="24"/>
        </w:rPr>
        <w:t xml:space="preserve"> </w:t>
      </w:r>
      <w:r w:rsidRPr="002F0F92">
        <w:rPr>
          <w:rFonts w:asciiTheme="minorHAnsi" w:hAnsiTheme="minorHAnsi"/>
          <w:b/>
          <w:sz w:val="24"/>
          <w:szCs w:val="24"/>
        </w:rPr>
        <w:t>2018 година е  1 305 976.37 лева.</w:t>
      </w:r>
    </w:p>
    <w:p w:rsidR="00607D58" w:rsidRPr="007E379A" w:rsidRDefault="000E30AF" w:rsidP="00E13AC3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07D58" w:rsidRPr="007E379A" w:rsidRDefault="00607D58" w:rsidP="00E13AC3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Управител:…………………</w:t>
      </w:r>
      <w:r w:rsidR="004E0F46"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……..</w:t>
      </w:r>
    </w:p>
    <w:p w:rsidR="00607D58" w:rsidRPr="007E379A" w:rsidRDefault="004E0F46" w:rsidP="00E13AC3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2F0F9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2F0F9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2F0F9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2F0F9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="00607D58"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/ инж.</w:t>
      </w:r>
      <w:r w:rsidR="00FB7D6D"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607D58" w:rsidRPr="007E379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Румен Райков /</w:t>
      </w:r>
    </w:p>
    <w:sectPr w:rsidR="00607D58" w:rsidRPr="007E379A" w:rsidSect="00D2329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22" w:right="849" w:bottom="993" w:left="1134" w:header="426" w:footer="2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ABA" w:rsidRDefault="00C43ABA" w:rsidP="00316874">
      <w:pPr>
        <w:spacing w:after="0" w:line="240" w:lineRule="auto"/>
      </w:pPr>
      <w:r>
        <w:separator/>
      </w:r>
    </w:p>
  </w:endnote>
  <w:endnote w:type="continuationSeparator" w:id="0">
    <w:p w:rsidR="00C43ABA" w:rsidRDefault="00C43ABA" w:rsidP="0031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9A" w:rsidRPr="0031143F" w:rsidRDefault="007E379A">
    <w:pPr>
      <w:pStyle w:val="a7"/>
      <w:jc w:val="right"/>
      <w:rPr>
        <w:sz w:val="20"/>
        <w:szCs w:val="20"/>
      </w:rPr>
    </w:pPr>
    <w:r w:rsidRPr="0031143F">
      <w:rPr>
        <w:bCs/>
        <w:sz w:val="20"/>
        <w:szCs w:val="20"/>
      </w:rPr>
      <w:fldChar w:fldCharType="begin"/>
    </w:r>
    <w:r w:rsidRPr="0031143F">
      <w:rPr>
        <w:bCs/>
        <w:sz w:val="20"/>
        <w:szCs w:val="20"/>
      </w:rPr>
      <w:instrText xml:space="preserve"> PAGE </w:instrText>
    </w:r>
    <w:r w:rsidRPr="0031143F">
      <w:rPr>
        <w:bCs/>
        <w:sz w:val="20"/>
        <w:szCs w:val="20"/>
      </w:rPr>
      <w:fldChar w:fldCharType="separate"/>
    </w:r>
    <w:r w:rsidR="00904EB7">
      <w:rPr>
        <w:bCs/>
        <w:noProof/>
        <w:sz w:val="20"/>
        <w:szCs w:val="20"/>
      </w:rPr>
      <w:t>4</w:t>
    </w:r>
    <w:r w:rsidRPr="0031143F">
      <w:rPr>
        <w:bCs/>
        <w:sz w:val="20"/>
        <w:szCs w:val="20"/>
      </w:rPr>
      <w:fldChar w:fldCharType="end"/>
    </w:r>
    <w:r w:rsidRPr="0031143F">
      <w:rPr>
        <w:sz w:val="20"/>
        <w:szCs w:val="20"/>
        <w:lang w:val="en-US"/>
      </w:rPr>
      <w:t>/</w:t>
    </w:r>
    <w:r w:rsidRPr="0031143F">
      <w:rPr>
        <w:bCs/>
        <w:sz w:val="20"/>
        <w:szCs w:val="20"/>
      </w:rPr>
      <w:fldChar w:fldCharType="begin"/>
    </w:r>
    <w:r w:rsidRPr="0031143F">
      <w:rPr>
        <w:bCs/>
        <w:sz w:val="20"/>
        <w:szCs w:val="20"/>
      </w:rPr>
      <w:instrText xml:space="preserve"> NUMPAGES  </w:instrText>
    </w:r>
    <w:r w:rsidRPr="0031143F">
      <w:rPr>
        <w:bCs/>
        <w:sz w:val="20"/>
        <w:szCs w:val="20"/>
      </w:rPr>
      <w:fldChar w:fldCharType="separate"/>
    </w:r>
    <w:r w:rsidR="00904EB7">
      <w:rPr>
        <w:bCs/>
        <w:noProof/>
        <w:sz w:val="20"/>
        <w:szCs w:val="20"/>
      </w:rPr>
      <w:t>15</w:t>
    </w:r>
    <w:r w:rsidRPr="0031143F">
      <w:rPr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9A" w:rsidRDefault="007E379A" w:rsidP="00B417E7">
    <w:pPr>
      <w:pStyle w:val="a7"/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ABA" w:rsidRDefault="00C43ABA" w:rsidP="00316874">
      <w:pPr>
        <w:spacing w:after="0" w:line="240" w:lineRule="auto"/>
      </w:pPr>
      <w:r>
        <w:separator/>
      </w:r>
    </w:p>
  </w:footnote>
  <w:footnote w:type="continuationSeparator" w:id="0">
    <w:p w:rsidR="00C43ABA" w:rsidRDefault="00C43ABA" w:rsidP="0031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9A" w:rsidRPr="004B03EC" w:rsidRDefault="007E379A" w:rsidP="004B03EC">
    <w:pPr>
      <w:tabs>
        <w:tab w:val="center" w:pos="4703"/>
        <w:tab w:val="left" w:pos="4962"/>
        <w:tab w:val="right" w:pos="9406"/>
      </w:tabs>
      <w:spacing w:after="0" w:line="240" w:lineRule="auto"/>
      <w:rPr>
        <w:i/>
        <w:color w:val="365F91" w:themeColor="accent1" w:themeShade="BF"/>
        <w:sz w:val="18"/>
        <w:szCs w:val="18"/>
      </w:rPr>
    </w:pPr>
    <w:r w:rsidRPr="004B03EC">
      <w:rPr>
        <w:i/>
        <w:noProof/>
        <w:color w:val="4F81BD" w:themeColor="accent1"/>
        <w:sz w:val="18"/>
        <w:szCs w:val="18"/>
        <w:lang w:eastAsia="bg-BG"/>
      </w:rPr>
      <w:drawing>
        <wp:anchor distT="0" distB="0" distL="114300" distR="114300" simplePos="0" relativeHeight="251660288" behindDoc="1" locked="0" layoutInCell="1" allowOverlap="1" wp14:anchorId="3D051FA0" wp14:editId="089AFF84">
          <wp:simplePos x="0" y="0"/>
          <wp:positionH relativeFrom="column">
            <wp:posOffset>5513705</wp:posOffset>
          </wp:positionH>
          <wp:positionV relativeFrom="paragraph">
            <wp:posOffset>90170</wp:posOffset>
          </wp:positionV>
          <wp:extent cx="1079500" cy="184150"/>
          <wp:effectExtent l="0" t="0" r="6350" b="635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a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3EC">
      <w:rPr>
        <w:i/>
        <w:color w:val="365F91" w:themeColor="accent1" w:themeShade="BF"/>
        <w:sz w:val="18"/>
        <w:szCs w:val="18"/>
      </w:rPr>
      <w:t>ВиК ЕООД Стара Загора</w:t>
    </w:r>
  </w:p>
  <w:p w:rsidR="007E379A" w:rsidRDefault="007E379A">
    <w:pPr>
      <w:pStyle w:val="a5"/>
    </w:pPr>
    <w:r w:rsidRPr="004B03EC">
      <w:rPr>
        <w:i/>
        <w:noProof/>
        <w:color w:val="4F81BD" w:themeColor="accent1"/>
        <w:lang w:eastAsia="bg-BG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D491BE2" wp14:editId="38BF7808">
              <wp:simplePos x="0" y="0"/>
              <wp:positionH relativeFrom="margin">
                <wp:align>left</wp:align>
              </wp:positionH>
              <wp:positionV relativeFrom="paragraph">
                <wp:posOffset>27940</wp:posOffset>
              </wp:positionV>
              <wp:extent cx="5760000" cy="0"/>
              <wp:effectExtent l="0" t="0" r="12700" b="19050"/>
              <wp:wrapTight wrapText="bothSides">
                <wp:wrapPolygon edited="0">
                  <wp:start x="0" y="-1"/>
                  <wp:lineTo x="0" y="-1"/>
                  <wp:lineTo x="21576" y="-1"/>
                  <wp:lineTo x="21576" y="-1"/>
                  <wp:lineTo x="0" y="-1"/>
                </wp:wrapPolygon>
              </wp:wrapTight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5AB4D55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2.2pt" to="453.5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" strokecolor="#4a7ebb">
              <w10:wrap type="tight"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79A" w:rsidRPr="00115E8B" w:rsidRDefault="007E379A" w:rsidP="00115E8B">
    <w:pPr>
      <w:tabs>
        <w:tab w:val="center" w:pos="4536"/>
        <w:tab w:val="right" w:pos="9072"/>
      </w:tabs>
    </w:pPr>
    <w:r w:rsidRPr="00115E8B">
      <w:rPr>
        <w:rFonts w:ascii="Times New Roman" w:hAnsi="Times New Roman"/>
        <w:noProof/>
        <w:sz w:val="24"/>
        <w:szCs w:val="24"/>
        <w:lang w:eastAsia="bg-BG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8E9091B" wp14:editId="0F0F22EF">
              <wp:simplePos x="0" y="0"/>
              <wp:positionH relativeFrom="column">
                <wp:posOffset>-291465</wp:posOffset>
              </wp:positionH>
              <wp:positionV relativeFrom="paragraph">
                <wp:posOffset>110490</wp:posOffset>
              </wp:positionV>
              <wp:extent cx="6722765" cy="669925"/>
              <wp:effectExtent l="0" t="0" r="1905" b="0"/>
              <wp:wrapNone/>
              <wp:docPr id="22" name="Group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22765" cy="669925"/>
                        <a:chOff x="-1275" y="0"/>
                        <a:chExt cx="6722765" cy="669925"/>
                      </a:xfrm>
                    </wpg:grpSpPr>
                    <wps:wsp>
                      <wps:cNvPr id="18" name="WordArt 34"/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-1275" y="0"/>
                          <a:ext cx="5040000" cy="3737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379A" w:rsidRPr="00106EB9" w:rsidRDefault="007E379A" w:rsidP="00115E8B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06EB9">
                              <w:rPr>
                                <w:rFonts w:ascii="Arial" w:hAnsi="Arial" w:cs="Arial"/>
                                <w:i/>
                                <w:iCs/>
                                <w:color w:val="00206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Водоснабдяване и </w:t>
                            </w:r>
                            <w:r w:rsidRPr="00106EB9">
                              <w:rPr>
                                <w:rFonts w:ascii="Arial" w:hAnsi="Arial" w:cs="Arial"/>
                                <w:i/>
                                <w:iCs/>
                                <w:color w:val="002060"/>
                                <w:sz w:val="28"/>
                                <w:szCs w:val="28"/>
                                <w:lang w:val="en-US"/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proofErr w:type="spellStart"/>
                            <w:r w:rsidRPr="00106EB9">
                              <w:rPr>
                                <w:rFonts w:ascii="Arial" w:hAnsi="Arial" w:cs="Arial"/>
                                <w:i/>
                                <w:iCs/>
                                <w:color w:val="00206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анализация</w:t>
                            </w:r>
                            <w:proofErr w:type="spellEnd"/>
                            <w:r w:rsidRPr="00106EB9">
                              <w:rPr>
                                <w:rFonts w:ascii="Arial" w:hAnsi="Arial" w:cs="Arial"/>
                                <w:i/>
                                <w:iCs/>
                                <w:color w:val="002060"/>
                                <w:sz w:val="28"/>
                                <w:szCs w:val="28"/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ЕООД - Стара Загора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0"/>
                          </a:avLst>
                        </a:prstTxWarp>
                        <a:noAutofit/>
                      </wps:bodyPr>
                    </wps:wsp>
                    <wps:wsp>
                      <wps:cNvPr id="21" name="WordArt 37"/>
                      <wps:cNvSpPr txBox="1">
                        <a:spLocks noChangeAspect="1" noChangeArrowheads="1" noChangeShapeType="1" noTextEdit="1"/>
                      </wps:cNvSpPr>
                      <wps:spPr bwMode="auto">
                        <a:xfrm>
                          <a:off x="5190505" y="476250"/>
                          <a:ext cx="1530985" cy="1936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379A" w:rsidRPr="00106EB9" w:rsidRDefault="007E379A" w:rsidP="00115E8B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106EB9">
                              <w:rPr>
                                <w:rFonts w:ascii="Arial" w:hAnsi="Arial" w:cs="Arial"/>
                                <w:i/>
                                <w:iCs/>
                                <w:color w:val="002060"/>
                                <w:sz w:val="14"/>
                                <w:szCs w:val="14"/>
                              </w:rPr>
                              <w:t>водата, без която не можем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0"/>
                          </a:avLst>
                        </a:prstTxWarp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6" name="Picture 1" descr="\\192.168.0.59\fopip\Logo\vylna_3 colours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38725" y="22225"/>
                          <a:ext cx="1673860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271199"/>
                          <a:ext cx="5219700" cy="25267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79A" w:rsidRPr="00575FBA" w:rsidRDefault="007E379A" w:rsidP="00115E8B">
                            <w:pPr>
                              <w:spacing w:after="0"/>
                              <w:rPr>
                                <w:sz w:val="21"/>
                                <w:szCs w:val="21"/>
                              </w:rPr>
                            </w:pPr>
                            <w:r w:rsidRPr="00575FBA">
                              <w:rPr>
                                <w:color w:val="FFFFFF" w:themeColor="background1"/>
                                <w:spacing w:val="10"/>
                                <w:sz w:val="21"/>
                                <w:szCs w:val="21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31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6000 Стара Загора, ул. "Христо Ботев" 62; тел.: 042/ 601 096; факс: 042/ 601 507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E9091B" id="Group 22" o:spid="_x0000_s1026" style="position:absolute;margin-left:-22.95pt;margin-top:8.7pt;width:529.35pt;height:52.75pt;z-index:251664384;mso-height-relative:margin" coordorigin="-12" coordsize="67227,66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4" o:spid="_x0000_s1027" type="#_x0000_t202" style="position:absolute;left:-12;width:50399;height:3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<o:lock v:ext="edit" shapetype="t"/>
                <v:textbox>
                  <w:txbxContent>
                    <w:p w:rsidR="007E379A" w:rsidRPr="00106EB9" w:rsidRDefault="007E379A" w:rsidP="00115E8B">
                      <w:pPr>
                        <w:pStyle w:val="ae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06EB9">
                        <w:rPr>
                          <w:rFonts w:ascii="Arial" w:hAnsi="Arial" w:cs="Arial"/>
                          <w:i/>
                          <w:iCs/>
                          <w:color w:val="00206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Водоснабдяване и </w:t>
                      </w:r>
                      <w:r w:rsidRPr="00106EB9">
                        <w:rPr>
                          <w:rFonts w:ascii="Arial" w:hAnsi="Arial" w:cs="Arial"/>
                          <w:i/>
                          <w:iCs/>
                          <w:color w:val="002060"/>
                          <w:sz w:val="28"/>
                          <w:szCs w:val="28"/>
                          <w:lang w:val="en-US"/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K</w:t>
                      </w:r>
                      <w:proofErr w:type="spellStart"/>
                      <w:r w:rsidRPr="00106EB9">
                        <w:rPr>
                          <w:rFonts w:ascii="Arial" w:hAnsi="Arial" w:cs="Arial"/>
                          <w:i/>
                          <w:iCs/>
                          <w:color w:val="00206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>анализация</w:t>
                      </w:r>
                      <w:proofErr w:type="spellEnd"/>
                      <w:r w:rsidRPr="00106EB9">
                        <w:rPr>
                          <w:rFonts w:ascii="Arial" w:hAnsi="Arial" w:cs="Arial"/>
                          <w:i/>
                          <w:iCs/>
                          <w:color w:val="002060"/>
                          <w:sz w:val="28"/>
                          <w:szCs w:val="28"/>
                          <w14:textOutline w14:w="9525" w14:cap="flat" w14:cmpd="sng" w14:algn="ctr">
                            <w14:solidFill>
                              <w14:srgbClr w14:val="00206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ЕООД - Стара Загора</w:t>
                      </w:r>
                    </w:p>
                  </w:txbxContent>
                </v:textbox>
              </v:shape>
              <v:shape id="WordArt 37" o:spid="_x0000_s1028" type="#_x0000_t202" style="position:absolute;left:51905;top:4762;width:15309;height:1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ddmsUA&#10;AADbAAAADwAAAGRycy9kb3ducmV2LnhtbESPX2vCQBDE3wW/w7FCX0Qv8UEkeopoC9LSgn9AfFty&#10;axLM7YbcVdNv3ysUfBxm5jfMYtW5Wt2p9ZWwgXScgCLOxVZcGDgd30YzUD4gW6yFycAPeVgt+70F&#10;ZlYevKf7IRQqQthnaKAMocm09nlJDv1YGuLoXaV1GKJsC21bfES4q/UkSabaYcVxocSGNiXlt8O3&#10;M/CZ3uRsZTvdv28+vmToXy+7YWLMy6Bbz0EF6sIz/N/eWQOTFP6+xB+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V12axQAAANsAAAAPAAAAAAAAAAAAAAAAAJgCAABkcnMv&#10;ZG93bnJldi54bWxQSwUGAAAAAAQABAD1AAAAigMAAAAA&#10;" filled="f" stroked="f" strokecolor="#00b0f0">
                <v:stroke joinstyle="round"/>
                <o:lock v:ext="edit" aspectratio="t" shapetype="t"/>
                <v:textbox style="mso-fit-shape-to-text:t">
                  <w:txbxContent>
                    <w:p w:rsidR="007E379A" w:rsidRPr="00106EB9" w:rsidRDefault="007E379A" w:rsidP="00115E8B">
                      <w:pPr>
                        <w:pStyle w:val="ae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106EB9">
                        <w:rPr>
                          <w:rFonts w:ascii="Arial" w:hAnsi="Arial" w:cs="Arial"/>
                          <w:i/>
                          <w:iCs/>
                          <w:color w:val="002060"/>
                          <w:sz w:val="14"/>
                          <w:szCs w:val="14"/>
                        </w:rPr>
                        <w:t>водата, без която не можем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9" type="#_x0000_t75" style="position:absolute;left:50387;top:222;width:16738;height:4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kUKzCAAAA2wAAAA8AAABkcnMvZG93bnJldi54bWxET0trwkAQvgv+h2UEL1I37SFI6iq2UOzB&#10;S7SP65Ads6HZ2TS75uGvdwsFb/PxPWe9HWwtOmp95VjB4zIBQVw4XXGp4OP09rAC4QOyxtoxKRjJ&#10;w3Yznawx067nnLpjKEUMYZ+hAhNCk0npC0MW/dI1xJE7u9ZiiLAtpW6xj+G2lk9JkkqLFccGgw29&#10;Gip+jher4Gx+v0fJn/rU7K+HXZHbdPHypdR8NuyeQQQawl38737XcX4Kf7/EA+Tm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ZFCswgAAANsAAAAPAAAAAAAAAAAAAAAAAJ8C&#10;AABkcnMvZG93bnJldi54bWxQSwUGAAAAAAQABAD3AAAAjgMAAAAA&#10;">
                <v:imagedata r:id="rId2" o:title="vylna_3 colours"/>
                <v:path arrowok="t"/>
              </v:shape>
              <v:shape id="Text Box 2" o:spid="_x0000_s1030" type="#_x0000_t202" style="position:absolute;top:2711;width:52197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CysQA&#10;AADcAAAADwAAAGRycy9kb3ducmV2LnhtbESPS2vCQBSF94L/YbiFbkQnZtGG6CglKFhoC0bdXzPX&#10;PMzcCZmppv++Uyi4PJzHx1muB9OKG/WutqxgPotAEBdW11wqOB620wSE88gaW8uk4IccrFfj0RJT&#10;be+8p1vuSxFG2KWooPK+S6V0RUUG3cx2xMG72N6gD7Ivpe7xHsZNK+MoepEGaw6ECjvKKiqu+bcJ&#10;3M2QdKfzR9a855NzE39x/ZmwUs9Pw9sChKfBP8L/7Z1WEM9f4e9MO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yQsrEAAAA3AAAAA8AAAAAAAAAAAAAAAAAmAIAAGRycy9k&#10;b3ducmV2LnhtbFBLBQYAAAAABAAEAPUAAACJAwAAAAA=&#10;" stroked="f">
                <v:fill opacity="0"/>
                <v:textbox>
                  <w:txbxContent>
                    <w:p w:rsidR="007E379A" w:rsidRPr="00575FBA" w:rsidRDefault="007E379A" w:rsidP="00115E8B">
                      <w:pPr>
                        <w:spacing w:after="0"/>
                        <w:rPr>
                          <w:sz w:val="21"/>
                          <w:szCs w:val="21"/>
                        </w:rPr>
                      </w:pPr>
                      <w:r w:rsidRPr="00575FBA">
                        <w:rPr>
                          <w:color w:val="FFFFFF" w:themeColor="background1"/>
                          <w:spacing w:val="10"/>
                          <w:sz w:val="21"/>
                          <w:szCs w:val="21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31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6000 Стара Загора, ул. "Христо Ботев" 62; тел.: 042/ 601 096; факс: 042/ 601 507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115E8B">
      <w:rPr>
        <w:rFonts w:ascii="Times New Roman" w:hAnsi="Times New Roman"/>
        <w:noProof/>
        <w:sz w:val="24"/>
        <w:szCs w:val="24"/>
        <w:lang w:eastAsia="bg-BG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BBE14C" wp14:editId="0CBEFC7A">
              <wp:simplePos x="0" y="0"/>
              <wp:positionH relativeFrom="column">
                <wp:posOffset>-236082</wp:posOffset>
              </wp:positionH>
              <wp:positionV relativeFrom="paragraph">
                <wp:posOffset>586740</wp:posOffset>
              </wp:positionV>
              <wp:extent cx="6661407" cy="0"/>
              <wp:effectExtent l="0" t="0" r="25400" b="19050"/>
              <wp:wrapNone/>
              <wp:docPr id="20" name="AutoShap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1407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3C5763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6" o:spid="_x0000_s1026" type="#_x0000_t32" style="position:absolute;margin-left:-18.6pt;margin-top:46.2pt;width:524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">
              <v:shadow color="#868686"/>
            </v:shape>
          </w:pict>
        </mc:Fallback>
      </mc:AlternateContent>
    </w:r>
  </w:p>
  <w:p w:rsidR="007E379A" w:rsidRPr="00115E8B" w:rsidRDefault="007E379A" w:rsidP="00115E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1606"/>
        </w:tabs>
        <w:ind w:left="1606" w:hanging="57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2">
    <w:nsid w:val="05181572"/>
    <w:multiLevelType w:val="hybridMultilevel"/>
    <w:tmpl w:val="F1EA5F1E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191B5730"/>
    <w:multiLevelType w:val="hybridMultilevel"/>
    <w:tmpl w:val="2E7E1C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95647"/>
    <w:multiLevelType w:val="hybridMultilevel"/>
    <w:tmpl w:val="8B441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2253"/>
    <w:multiLevelType w:val="hybridMultilevel"/>
    <w:tmpl w:val="49F2366E"/>
    <w:lvl w:ilvl="0" w:tplc="BEAEA506">
      <w:start w:val="5"/>
      <w:numFmt w:val="bullet"/>
      <w:lvlText w:val="-"/>
      <w:lvlJc w:val="left"/>
      <w:pPr>
        <w:tabs>
          <w:tab w:val="num" w:pos="1931"/>
        </w:tabs>
        <w:ind w:left="1931" w:hanging="1080"/>
      </w:pPr>
      <w:rPr>
        <w:rFonts w:ascii="Arial Narrow" w:eastAsia="Times New Roman" w:hAnsi="Arial Narrow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0B649B"/>
    <w:multiLevelType w:val="multilevel"/>
    <w:tmpl w:val="9286BF70"/>
    <w:styleLink w:val="WWNum1"/>
    <w:lvl w:ilvl="0">
      <w:numFmt w:val="bullet"/>
      <w:lvlText w:val="-"/>
      <w:lvlJc w:val="left"/>
      <w:pPr>
        <w:ind w:left="1931" w:hanging="1080"/>
      </w:pPr>
      <w:rPr>
        <w:rFonts w:ascii="Arial Narrow" w:eastAsia="Times New Roman" w:hAnsi="Arial Narrow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7">
    <w:nsid w:val="32EF3A7C"/>
    <w:multiLevelType w:val="hybridMultilevel"/>
    <w:tmpl w:val="D958BB20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30EF2"/>
    <w:multiLevelType w:val="hybridMultilevel"/>
    <w:tmpl w:val="DF1E3D36"/>
    <w:lvl w:ilvl="0" w:tplc="CBA032DE">
      <w:start w:val="1"/>
      <w:numFmt w:val="decimal"/>
      <w:lvlText w:val="%1."/>
      <w:lvlJc w:val="left"/>
      <w:pPr>
        <w:ind w:left="765" w:hanging="360"/>
      </w:pPr>
      <w:rPr>
        <w:rFonts w:hint="default"/>
        <w:sz w:val="18"/>
        <w:szCs w:val="18"/>
      </w:rPr>
    </w:lvl>
    <w:lvl w:ilvl="1" w:tplc="04020019" w:tentative="1">
      <w:start w:val="1"/>
      <w:numFmt w:val="lowerLetter"/>
      <w:lvlText w:val="%2."/>
      <w:lvlJc w:val="left"/>
      <w:pPr>
        <w:ind w:left="1485" w:hanging="360"/>
      </w:pPr>
    </w:lvl>
    <w:lvl w:ilvl="2" w:tplc="0402001B" w:tentative="1">
      <w:start w:val="1"/>
      <w:numFmt w:val="lowerRoman"/>
      <w:lvlText w:val="%3."/>
      <w:lvlJc w:val="right"/>
      <w:pPr>
        <w:ind w:left="2205" w:hanging="180"/>
      </w:pPr>
    </w:lvl>
    <w:lvl w:ilvl="3" w:tplc="0402000F" w:tentative="1">
      <w:start w:val="1"/>
      <w:numFmt w:val="decimal"/>
      <w:lvlText w:val="%4."/>
      <w:lvlJc w:val="left"/>
      <w:pPr>
        <w:ind w:left="2925" w:hanging="360"/>
      </w:pPr>
    </w:lvl>
    <w:lvl w:ilvl="4" w:tplc="04020019" w:tentative="1">
      <w:start w:val="1"/>
      <w:numFmt w:val="lowerLetter"/>
      <w:lvlText w:val="%5."/>
      <w:lvlJc w:val="left"/>
      <w:pPr>
        <w:ind w:left="3645" w:hanging="360"/>
      </w:pPr>
    </w:lvl>
    <w:lvl w:ilvl="5" w:tplc="0402001B" w:tentative="1">
      <w:start w:val="1"/>
      <w:numFmt w:val="lowerRoman"/>
      <w:lvlText w:val="%6."/>
      <w:lvlJc w:val="right"/>
      <w:pPr>
        <w:ind w:left="4365" w:hanging="180"/>
      </w:pPr>
    </w:lvl>
    <w:lvl w:ilvl="6" w:tplc="0402000F" w:tentative="1">
      <w:start w:val="1"/>
      <w:numFmt w:val="decimal"/>
      <w:lvlText w:val="%7."/>
      <w:lvlJc w:val="left"/>
      <w:pPr>
        <w:ind w:left="5085" w:hanging="360"/>
      </w:pPr>
    </w:lvl>
    <w:lvl w:ilvl="7" w:tplc="04020019" w:tentative="1">
      <w:start w:val="1"/>
      <w:numFmt w:val="lowerLetter"/>
      <w:lvlText w:val="%8."/>
      <w:lvlJc w:val="left"/>
      <w:pPr>
        <w:ind w:left="5805" w:hanging="360"/>
      </w:pPr>
    </w:lvl>
    <w:lvl w:ilvl="8" w:tplc="040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39C44548"/>
    <w:multiLevelType w:val="hybridMultilevel"/>
    <w:tmpl w:val="529804D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ABB55DE"/>
    <w:multiLevelType w:val="multilevel"/>
    <w:tmpl w:val="E39689F4"/>
    <w:lvl w:ilvl="0">
      <w:start w:val="1"/>
      <w:numFmt w:val="decimal"/>
      <w:pStyle w:val="1"/>
      <w:lvlText w:val="%1"/>
      <w:lvlJc w:val="left"/>
      <w:pPr>
        <w:ind w:left="432" w:hanging="432"/>
      </w:pPr>
      <w:rPr>
        <w:color w:val="auto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B97555A"/>
    <w:multiLevelType w:val="hybridMultilevel"/>
    <w:tmpl w:val="2B40B6E8"/>
    <w:lvl w:ilvl="0" w:tplc="D8D4C7F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</w:num>
  <w:num w:numId="10">
    <w:abstractNumId w:val="5"/>
  </w:num>
  <w:num w:numId="11">
    <w:abstractNumId w:val="8"/>
  </w:num>
  <w:num w:numId="12">
    <w:abstractNumId w:val="11"/>
  </w:num>
  <w:num w:numId="13">
    <w:abstractNumId w:val="9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 fillcolor="#00b0f0" strokecolor="#00b0f0">
      <v:fill color="#00b0f0"/>
      <v:stroke color="#00b0f0"/>
      <v:shadow color="#868686"/>
      <o:colormru v:ext="edit" colors="#57d3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DC"/>
    <w:rsid w:val="0000234C"/>
    <w:rsid w:val="000049B1"/>
    <w:rsid w:val="00031115"/>
    <w:rsid w:val="00044D43"/>
    <w:rsid w:val="00056E35"/>
    <w:rsid w:val="0006620E"/>
    <w:rsid w:val="00067138"/>
    <w:rsid w:val="00073EC6"/>
    <w:rsid w:val="0007722F"/>
    <w:rsid w:val="00097406"/>
    <w:rsid w:val="000A7A5E"/>
    <w:rsid w:val="000B484E"/>
    <w:rsid w:val="000C13E0"/>
    <w:rsid w:val="000D21A8"/>
    <w:rsid w:val="000D526E"/>
    <w:rsid w:val="000D6E45"/>
    <w:rsid w:val="000E30AF"/>
    <w:rsid w:val="000E460C"/>
    <w:rsid w:val="000F2EEF"/>
    <w:rsid w:val="001110FE"/>
    <w:rsid w:val="00115E8B"/>
    <w:rsid w:val="001175C3"/>
    <w:rsid w:val="00131CE1"/>
    <w:rsid w:val="00131ED0"/>
    <w:rsid w:val="00133B68"/>
    <w:rsid w:val="00134A58"/>
    <w:rsid w:val="00134A91"/>
    <w:rsid w:val="00140125"/>
    <w:rsid w:val="00140330"/>
    <w:rsid w:val="00141D1C"/>
    <w:rsid w:val="00143069"/>
    <w:rsid w:val="00145A00"/>
    <w:rsid w:val="00150E0D"/>
    <w:rsid w:val="00151471"/>
    <w:rsid w:val="00152220"/>
    <w:rsid w:val="00153854"/>
    <w:rsid w:val="001561DC"/>
    <w:rsid w:val="001640EE"/>
    <w:rsid w:val="00166A95"/>
    <w:rsid w:val="00167954"/>
    <w:rsid w:val="00167FBB"/>
    <w:rsid w:val="00170902"/>
    <w:rsid w:val="00184DEA"/>
    <w:rsid w:val="00184FDD"/>
    <w:rsid w:val="00195FD3"/>
    <w:rsid w:val="001A73D8"/>
    <w:rsid w:val="001B1E37"/>
    <w:rsid w:val="001C0646"/>
    <w:rsid w:val="001C2453"/>
    <w:rsid w:val="001C5615"/>
    <w:rsid w:val="001D624A"/>
    <w:rsid w:val="001E18C5"/>
    <w:rsid w:val="001F326C"/>
    <w:rsid w:val="001F3E80"/>
    <w:rsid w:val="0020235E"/>
    <w:rsid w:val="00205C43"/>
    <w:rsid w:val="00210987"/>
    <w:rsid w:val="00216861"/>
    <w:rsid w:val="0022306E"/>
    <w:rsid w:val="0024137B"/>
    <w:rsid w:val="00281A86"/>
    <w:rsid w:val="00283EFA"/>
    <w:rsid w:val="002845FF"/>
    <w:rsid w:val="002A133F"/>
    <w:rsid w:val="002A515F"/>
    <w:rsid w:val="002D512D"/>
    <w:rsid w:val="002E4480"/>
    <w:rsid w:val="002F0F92"/>
    <w:rsid w:val="002F1862"/>
    <w:rsid w:val="00310BEB"/>
    <w:rsid w:val="00311220"/>
    <w:rsid w:val="0031143F"/>
    <w:rsid w:val="00314226"/>
    <w:rsid w:val="0031629D"/>
    <w:rsid w:val="00316874"/>
    <w:rsid w:val="003255E3"/>
    <w:rsid w:val="003324B9"/>
    <w:rsid w:val="00335593"/>
    <w:rsid w:val="00340EF6"/>
    <w:rsid w:val="00340FB3"/>
    <w:rsid w:val="003456CD"/>
    <w:rsid w:val="003459FB"/>
    <w:rsid w:val="003536A9"/>
    <w:rsid w:val="003542C3"/>
    <w:rsid w:val="00354318"/>
    <w:rsid w:val="00355D96"/>
    <w:rsid w:val="0036148F"/>
    <w:rsid w:val="00365219"/>
    <w:rsid w:val="00367F32"/>
    <w:rsid w:val="003A1AA3"/>
    <w:rsid w:val="003A3D1F"/>
    <w:rsid w:val="003B00B1"/>
    <w:rsid w:val="003B4F47"/>
    <w:rsid w:val="003B516A"/>
    <w:rsid w:val="003C2228"/>
    <w:rsid w:val="003C3D6B"/>
    <w:rsid w:val="003D2B14"/>
    <w:rsid w:val="003D2BB6"/>
    <w:rsid w:val="003E226A"/>
    <w:rsid w:val="003F5D44"/>
    <w:rsid w:val="00403F7F"/>
    <w:rsid w:val="00404B8A"/>
    <w:rsid w:val="00416649"/>
    <w:rsid w:val="00436362"/>
    <w:rsid w:val="0044215D"/>
    <w:rsid w:val="00447A67"/>
    <w:rsid w:val="00447B1B"/>
    <w:rsid w:val="00451D73"/>
    <w:rsid w:val="0045280B"/>
    <w:rsid w:val="00457D5A"/>
    <w:rsid w:val="00461366"/>
    <w:rsid w:val="00481721"/>
    <w:rsid w:val="00495F14"/>
    <w:rsid w:val="004A6E0B"/>
    <w:rsid w:val="004B03EC"/>
    <w:rsid w:val="004B6A24"/>
    <w:rsid w:val="004D111D"/>
    <w:rsid w:val="004D277C"/>
    <w:rsid w:val="004D72D5"/>
    <w:rsid w:val="004E0F46"/>
    <w:rsid w:val="004F223F"/>
    <w:rsid w:val="004F2D3C"/>
    <w:rsid w:val="004F4C94"/>
    <w:rsid w:val="00507ED1"/>
    <w:rsid w:val="00521235"/>
    <w:rsid w:val="0052221D"/>
    <w:rsid w:val="005228FB"/>
    <w:rsid w:val="00524C4B"/>
    <w:rsid w:val="00525DD2"/>
    <w:rsid w:val="00533394"/>
    <w:rsid w:val="005335BC"/>
    <w:rsid w:val="0054648C"/>
    <w:rsid w:val="00554054"/>
    <w:rsid w:val="00557943"/>
    <w:rsid w:val="005663AD"/>
    <w:rsid w:val="00582039"/>
    <w:rsid w:val="00596474"/>
    <w:rsid w:val="005B23A2"/>
    <w:rsid w:val="005B7022"/>
    <w:rsid w:val="005C4B9A"/>
    <w:rsid w:val="005C518D"/>
    <w:rsid w:val="005C64D9"/>
    <w:rsid w:val="005C6E10"/>
    <w:rsid w:val="005D3EFF"/>
    <w:rsid w:val="005D67D8"/>
    <w:rsid w:val="005E09FD"/>
    <w:rsid w:val="00600DF8"/>
    <w:rsid w:val="00600E5A"/>
    <w:rsid w:val="00603D7A"/>
    <w:rsid w:val="00607D58"/>
    <w:rsid w:val="0061256A"/>
    <w:rsid w:val="00616C53"/>
    <w:rsid w:val="00625BE7"/>
    <w:rsid w:val="00626F3F"/>
    <w:rsid w:val="006347B0"/>
    <w:rsid w:val="006365DD"/>
    <w:rsid w:val="00637EC8"/>
    <w:rsid w:val="00640566"/>
    <w:rsid w:val="00640BCB"/>
    <w:rsid w:val="00641762"/>
    <w:rsid w:val="00643A95"/>
    <w:rsid w:val="00647898"/>
    <w:rsid w:val="0065485E"/>
    <w:rsid w:val="0066498D"/>
    <w:rsid w:val="00670A00"/>
    <w:rsid w:val="00671ADB"/>
    <w:rsid w:val="0068455D"/>
    <w:rsid w:val="006927A9"/>
    <w:rsid w:val="006A243C"/>
    <w:rsid w:val="006A5C05"/>
    <w:rsid w:val="006B0FB6"/>
    <w:rsid w:val="006B2B48"/>
    <w:rsid w:val="006B4C35"/>
    <w:rsid w:val="006B4F5D"/>
    <w:rsid w:val="006B765B"/>
    <w:rsid w:val="006C007E"/>
    <w:rsid w:val="006C24D0"/>
    <w:rsid w:val="006C457E"/>
    <w:rsid w:val="006C7419"/>
    <w:rsid w:val="006D7805"/>
    <w:rsid w:val="006E0F08"/>
    <w:rsid w:val="006F1988"/>
    <w:rsid w:val="00700AB8"/>
    <w:rsid w:val="00711551"/>
    <w:rsid w:val="00727957"/>
    <w:rsid w:val="007432FB"/>
    <w:rsid w:val="00743D38"/>
    <w:rsid w:val="007508A7"/>
    <w:rsid w:val="00755505"/>
    <w:rsid w:val="00756EE7"/>
    <w:rsid w:val="0076168C"/>
    <w:rsid w:val="007757D8"/>
    <w:rsid w:val="007820DC"/>
    <w:rsid w:val="00782DF4"/>
    <w:rsid w:val="007910F8"/>
    <w:rsid w:val="007B7007"/>
    <w:rsid w:val="007B748D"/>
    <w:rsid w:val="007C2AD1"/>
    <w:rsid w:val="007D59DB"/>
    <w:rsid w:val="007E0186"/>
    <w:rsid w:val="007E2991"/>
    <w:rsid w:val="007E379A"/>
    <w:rsid w:val="007E541A"/>
    <w:rsid w:val="007E74B3"/>
    <w:rsid w:val="007F6899"/>
    <w:rsid w:val="00804BD1"/>
    <w:rsid w:val="00830F64"/>
    <w:rsid w:val="008728D0"/>
    <w:rsid w:val="008735CE"/>
    <w:rsid w:val="00891E04"/>
    <w:rsid w:val="008937C2"/>
    <w:rsid w:val="008972BD"/>
    <w:rsid w:val="008B0455"/>
    <w:rsid w:val="008B2646"/>
    <w:rsid w:val="008B7A2D"/>
    <w:rsid w:val="008C373F"/>
    <w:rsid w:val="008C566B"/>
    <w:rsid w:val="008F06DA"/>
    <w:rsid w:val="0090210B"/>
    <w:rsid w:val="00904EB7"/>
    <w:rsid w:val="00906FB0"/>
    <w:rsid w:val="00914C8E"/>
    <w:rsid w:val="00915ACA"/>
    <w:rsid w:val="00924493"/>
    <w:rsid w:val="00930902"/>
    <w:rsid w:val="00935768"/>
    <w:rsid w:val="00956AFA"/>
    <w:rsid w:val="00960D95"/>
    <w:rsid w:val="00967848"/>
    <w:rsid w:val="00973512"/>
    <w:rsid w:val="00977F41"/>
    <w:rsid w:val="009879FC"/>
    <w:rsid w:val="00994C7D"/>
    <w:rsid w:val="009A414B"/>
    <w:rsid w:val="009A4DB2"/>
    <w:rsid w:val="009B0E17"/>
    <w:rsid w:val="009B10C3"/>
    <w:rsid w:val="009B1646"/>
    <w:rsid w:val="009B21E4"/>
    <w:rsid w:val="009B548B"/>
    <w:rsid w:val="009C43DB"/>
    <w:rsid w:val="009D2EA8"/>
    <w:rsid w:val="009D74E2"/>
    <w:rsid w:val="009E72B9"/>
    <w:rsid w:val="009F0B4A"/>
    <w:rsid w:val="009F21D2"/>
    <w:rsid w:val="00A04936"/>
    <w:rsid w:val="00A13B82"/>
    <w:rsid w:val="00A15252"/>
    <w:rsid w:val="00A1792F"/>
    <w:rsid w:val="00A24195"/>
    <w:rsid w:val="00A26816"/>
    <w:rsid w:val="00A4701F"/>
    <w:rsid w:val="00A52D0F"/>
    <w:rsid w:val="00A53D6E"/>
    <w:rsid w:val="00A55FC0"/>
    <w:rsid w:val="00A75058"/>
    <w:rsid w:val="00A80CB3"/>
    <w:rsid w:val="00A8666C"/>
    <w:rsid w:val="00AA2F5C"/>
    <w:rsid w:val="00AA594E"/>
    <w:rsid w:val="00AD0152"/>
    <w:rsid w:val="00AD6DD1"/>
    <w:rsid w:val="00AE5916"/>
    <w:rsid w:val="00AF2B37"/>
    <w:rsid w:val="00B0171F"/>
    <w:rsid w:val="00B035B0"/>
    <w:rsid w:val="00B16789"/>
    <w:rsid w:val="00B2288A"/>
    <w:rsid w:val="00B24BD5"/>
    <w:rsid w:val="00B253F8"/>
    <w:rsid w:val="00B25510"/>
    <w:rsid w:val="00B25B22"/>
    <w:rsid w:val="00B273C2"/>
    <w:rsid w:val="00B3327A"/>
    <w:rsid w:val="00B3643C"/>
    <w:rsid w:val="00B417E7"/>
    <w:rsid w:val="00B62C4E"/>
    <w:rsid w:val="00B7670D"/>
    <w:rsid w:val="00B776D7"/>
    <w:rsid w:val="00B77EC8"/>
    <w:rsid w:val="00B852BC"/>
    <w:rsid w:val="00BA4346"/>
    <w:rsid w:val="00BC1904"/>
    <w:rsid w:val="00BC21A4"/>
    <w:rsid w:val="00BD5583"/>
    <w:rsid w:val="00BE7069"/>
    <w:rsid w:val="00BF0E9E"/>
    <w:rsid w:val="00BF384D"/>
    <w:rsid w:val="00BF49CE"/>
    <w:rsid w:val="00C028BB"/>
    <w:rsid w:val="00C13BBC"/>
    <w:rsid w:val="00C16277"/>
    <w:rsid w:val="00C21E87"/>
    <w:rsid w:val="00C27087"/>
    <w:rsid w:val="00C42D11"/>
    <w:rsid w:val="00C42DEE"/>
    <w:rsid w:val="00C43ABA"/>
    <w:rsid w:val="00C50D89"/>
    <w:rsid w:val="00C536FA"/>
    <w:rsid w:val="00C542E0"/>
    <w:rsid w:val="00C549E1"/>
    <w:rsid w:val="00C76678"/>
    <w:rsid w:val="00C82039"/>
    <w:rsid w:val="00C86031"/>
    <w:rsid w:val="00C93BD7"/>
    <w:rsid w:val="00C95C9A"/>
    <w:rsid w:val="00CC46C7"/>
    <w:rsid w:val="00CD21D0"/>
    <w:rsid w:val="00CD61D6"/>
    <w:rsid w:val="00CF6C77"/>
    <w:rsid w:val="00D03C4F"/>
    <w:rsid w:val="00D22DD2"/>
    <w:rsid w:val="00D23293"/>
    <w:rsid w:val="00D235E8"/>
    <w:rsid w:val="00D238BC"/>
    <w:rsid w:val="00D34B4C"/>
    <w:rsid w:val="00D37314"/>
    <w:rsid w:val="00D56BC7"/>
    <w:rsid w:val="00D577A4"/>
    <w:rsid w:val="00D64F43"/>
    <w:rsid w:val="00D65994"/>
    <w:rsid w:val="00D73C65"/>
    <w:rsid w:val="00D8404C"/>
    <w:rsid w:val="00D931C4"/>
    <w:rsid w:val="00DA4CEF"/>
    <w:rsid w:val="00DA624E"/>
    <w:rsid w:val="00DA707C"/>
    <w:rsid w:val="00DD0745"/>
    <w:rsid w:val="00DD18DC"/>
    <w:rsid w:val="00DD1F7C"/>
    <w:rsid w:val="00DD5ABA"/>
    <w:rsid w:val="00DE06BA"/>
    <w:rsid w:val="00DF5931"/>
    <w:rsid w:val="00DF5BB9"/>
    <w:rsid w:val="00E03E5C"/>
    <w:rsid w:val="00E04850"/>
    <w:rsid w:val="00E13AC3"/>
    <w:rsid w:val="00E21C3B"/>
    <w:rsid w:val="00E222FB"/>
    <w:rsid w:val="00E22E55"/>
    <w:rsid w:val="00E301CD"/>
    <w:rsid w:val="00E34797"/>
    <w:rsid w:val="00E34FAB"/>
    <w:rsid w:val="00E402A0"/>
    <w:rsid w:val="00E445C5"/>
    <w:rsid w:val="00E47966"/>
    <w:rsid w:val="00E47C2B"/>
    <w:rsid w:val="00E6114F"/>
    <w:rsid w:val="00E6159C"/>
    <w:rsid w:val="00E6185E"/>
    <w:rsid w:val="00E76A3B"/>
    <w:rsid w:val="00E8157F"/>
    <w:rsid w:val="00E91A6C"/>
    <w:rsid w:val="00EA40E1"/>
    <w:rsid w:val="00EA5B51"/>
    <w:rsid w:val="00EB06DF"/>
    <w:rsid w:val="00EB2606"/>
    <w:rsid w:val="00EC4E2C"/>
    <w:rsid w:val="00ED1577"/>
    <w:rsid w:val="00ED5793"/>
    <w:rsid w:val="00ED6C52"/>
    <w:rsid w:val="00EE0BF2"/>
    <w:rsid w:val="00EF108F"/>
    <w:rsid w:val="00EF1516"/>
    <w:rsid w:val="00EF1775"/>
    <w:rsid w:val="00EF33B2"/>
    <w:rsid w:val="00EF7EF2"/>
    <w:rsid w:val="00F01155"/>
    <w:rsid w:val="00F07A37"/>
    <w:rsid w:val="00F1007C"/>
    <w:rsid w:val="00F14702"/>
    <w:rsid w:val="00F15B77"/>
    <w:rsid w:val="00F17AC9"/>
    <w:rsid w:val="00F33E6B"/>
    <w:rsid w:val="00F35A40"/>
    <w:rsid w:val="00F44C0C"/>
    <w:rsid w:val="00F44E39"/>
    <w:rsid w:val="00F51D9B"/>
    <w:rsid w:val="00F52480"/>
    <w:rsid w:val="00F57893"/>
    <w:rsid w:val="00F6069C"/>
    <w:rsid w:val="00F6170B"/>
    <w:rsid w:val="00F661AB"/>
    <w:rsid w:val="00F734AA"/>
    <w:rsid w:val="00F95281"/>
    <w:rsid w:val="00FA7E60"/>
    <w:rsid w:val="00FB0C0D"/>
    <w:rsid w:val="00FB7D6D"/>
    <w:rsid w:val="00FC0A6C"/>
    <w:rsid w:val="00FC12D9"/>
    <w:rsid w:val="00FC3653"/>
    <w:rsid w:val="00FC7061"/>
    <w:rsid w:val="00FC7AB4"/>
    <w:rsid w:val="00FD0C56"/>
    <w:rsid w:val="00FD0CF4"/>
    <w:rsid w:val="00FE1BB1"/>
    <w:rsid w:val="00FE32FE"/>
    <w:rsid w:val="00FF3AC3"/>
    <w:rsid w:val="00FF5340"/>
    <w:rsid w:val="00FF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 fillcolor="#00b0f0" strokecolor="#00b0f0">
      <v:fill color="#00b0f0"/>
      <v:stroke color="#00b0f0"/>
      <v:shadow color="#868686"/>
      <o:colormru v:ext="edit" colors="#57d3ff"/>
    </o:shapedefaults>
    <o:shapelayout v:ext="edit">
      <o:idmap v:ext="edit" data="1"/>
    </o:shapelayout>
  </w:shapeDefaults>
  <w:decimalSymbol w:val="."/>
  <w:listSeparator w:val=";"/>
  <w15:docId w15:val="{5454FD77-32F5-43A8-8034-8D1A269D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C3B"/>
    <w:pPr>
      <w:spacing w:after="200" w:line="276" w:lineRule="auto"/>
    </w:pPr>
    <w:rPr>
      <w:sz w:val="22"/>
      <w:szCs w:val="22"/>
      <w:lang w:val="bg-BG"/>
    </w:rPr>
  </w:style>
  <w:style w:type="paragraph" w:styleId="1">
    <w:name w:val="heading 1"/>
    <w:basedOn w:val="a"/>
    <w:next w:val="a"/>
    <w:link w:val="10"/>
    <w:uiPriority w:val="9"/>
    <w:qFormat/>
    <w:rsid w:val="008972B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972BD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72BD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72BD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72B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72B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72B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72B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72B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4A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/>
    </w:rPr>
  </w:style>
  <w:style w:type="character" w:styleId="a3">
    <w:name w:val="Hyperlink"/>
    <w:uiPriority w:val="99"/>
    <w:unhideWhenUsed/>
    <w:rsid w:val="00FC0A6C"/>
    <w:rPr>
      <w:color w:val="0000FF"/>
      <w:u w:val="single"/>
    </w:rPr>
  </w:style>
  <w:style w:type="table" w:styleId="a4">
    <w:name w:val="Table Grid"/>
    <w:basedOn w:val="a1"/>
    <w:uiPriority w:val="59"/>
    <w:rsid w:val="00775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16874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link w:val="a5"/>
    <w:uiPriority w:val="99"/>
    <w:rsid w:val="0031687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16874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link w:val="a7"/>
    <w:uiPriority w:val="99"/>
    <w:rsid w:val="0031687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1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316874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B417E7"/>
    <w:rPr>
      <w:color w:val="808080"/>
    </w:rPr>
  </w:style>
  <w:style w:type="table" w:customStyle="1" w:styleId="TableGrid1">
    <w:name w:val="Table Grid1"/>
    <w:basedOn w:val="a1"/>
    <w:next w:val="a4"/>
    <w:uiPriority w:val="59"/>
    <w:rsid w:val="006C007E"/>
    <w:rPr>
      <w:rFonts w:asciiTheme="minorHAnsi" w:eastAsiaTheme="minorHAnsi" w:hAnsiTheme="minorHAnsi" w:cstheme="minorBid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лавие 1 Знак"/>
    <w:basedOn w:val="a0"/>
    <w:link w:val="1"/>
    <w:uiPriority w:val="9"/>
    <w:rsid w:val="00897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20">
    <w:name w:val="Заглавие 2 Знак"/>
    <w:basedOn w:val="a0"/>
    <w:link w:val="2"/>
    <w:uiPriority w:val="9"/>
    <w:rsid w:val="008972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character" w:customStyle="1" w:styleId="30">
    <w:name w:val="Заглавие 3 Знак"/>
    <w:basedOn w:val="a0"/>
    <w:link w:val="3"/>
    <w:uiPriority w:val="9"/>
    <w:rsid w:val="008972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bg-BG"/>
    </w:rPr>
  </w:style>
  <w:style w:type="character" w:customStyle="1" w:styleId="40">
    <w:name w:val="Заглавие 4 Знак"/>
    <w:basedOn w:val="a0"/>
    <w:link w:val="4"/>
    <w:uiPriority w:val="9"/>
    <w:semiHidden/>
    <w:rsid w:val="008972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bg-BG"/>
    </w:rPr>
  </w:style>
  <w:style w:type="character" w:customStyle="1" w:styleId="50">
    <w:name w:val="Заглавие 5 Знак"/>
    <w:basedOn w:val="a0"/>
    <w:link w:val="5"/>
    <w:uiPriority w:val="9"/>
    <w:semiHidden/>
    <w:rsid w:val="008972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bg-BG"/>
    </w:rPr>
  </w:style>
  <w:style w:type="character" w:customStyle="1" w:styleId="60">
    <w:name w:val="Заглавие 6 Знак"/>
    <w:basedOn w:val="a0"/>
    <w:link w:val="6"/>
    <w:uiPriority w:val="9"/>
    <w:semiHidden/>
    <w:rsid w:val="008972B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bg-BG"/>
    </w:rPr>
  </w:style>
  <w:style w:type="character" w:customStyle="1" w:styleId="70">
    <w:name w:val="Заглавие 7 Знак"/>
    <w:basedOn w:val="a0"/>
    <w:link w:val="7"/>
    <w:uiPriority w:val="9"/>
    <w:semiHidden/>
    <w:rsid w:val="008972B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bg-BG"/>
    </w:rPr>
  </w:style>
  <w:style w:type="character" w:customStyle="1" w:styleId="80">
    <w:name w:val="Заглавие 8 Знак"/>
    <w:basedOn w:val="a0"/>
    <w:link w:val="8"/>
    <w:uiPriority w:val="9"/>
    <w:semiHidden/>
    <w:rsid w:val="008972BD"/>
    <w:rPr>
      <w:rFonts w:asciiTheme="majorHAnsi" w:eastAsiaTheme="majorEastAsia" w:hAnsiTheme="majorHAnsi" w:cstheme="majorBidi"/>
      <w:color w:val="404040" w:themeColor="text1" w:themeTint="BF"/>
      <w:lang w:val="bg-BG"/>
    </w:rPr>
  </w:style>
  <w:style w:type="character" w:customStyle="1" w:styleId="90">
    <w:name w:val="Заглавие 9 Знак"/>
    <w:basedOn w:val="a0"/>
    <w:link w:val="9"/>
    <w:uiPriority w:val="9"/>
    <w:semiHidden/>
    <w:rsid w:val="008972BD"/>
    <w:rPr>
      <w:rFonts w:asciiTheme="majorHAnsi" w:eastAsiaTheme="majorEastAsia" w:hAnsiTheme="majorHAnsi" w:cstheme="majorBidi"/>
      <w:i/>
      <w:iCs/>
      <w:color w:val="404040" w:themeColor="text1" w:themeTint="BF"/>
      <w:lang w:val="bg-BG"/>
    </w:rPr>
  </w:style>
  <w:style w:type="paragraph" w:styleId="ac">
    <w:name w:val="List Paragraph"/>
    <w:basedOn w:val="a"/>
    <w:uiPriority w:val="99"/>
    <w:qFormat/>
    <w:rsid w:val="00DF5BB9"/>
    <w:pPr>
      <w:ind w:left="720"/>
      <w:contextualSpacing/>
    </w:pPr>
  </w:style>
  <w:style w:type="paragraph" w:styleId="ad">
    <w:name w:val="TOC Heading"/>
    <w:basedOn w:val="1"/>
    <w:next w:val="a"/>
    <w:uiPriority w:val="39"/>
    <w:semiHidden/>
    <w:unhideWhenUsed/>
    <w:qFormat/>
    <w:rsid w:val="00A55FC0"/>
    <w:pPr>
      <w:numPr>
        <w:numId w:val="0"/>
      </w:numPr>
      <w:outlineLvl w:val="9"/>
    </w:pPr>
    <w:rPr>
      <w:lang w:val="en-US" w:eastAsia="ja-JP"/>
    </w:rPr>
  </w:style>
  <w:style w:type="paragraph" w:styleId="11">
    <w:name w:val="toc 1"/>
    <w:basedOn w:val="a"/>
    <w:next w:val="a"/>
    <w:autoRedefine/>
    <w:uiPriority w:val="39"/>
    <w:unhideWhenUsed/>
    <w:rsid w:val="002F0F92"/>
    <w:pPr>
      <w:tabs>
        <w:tab w:val="left" w:pos="426"/>
        <w:tab w:val="right" w:leader="dot" w:pos="9913"/>
      </w:tabs>
      <w:spacing w:before="240" w:after="240"/>
    </w:pPr>
  </w:style>
  <w:style w:type="paragraph" w:styleId="21">
    <w:name w:val="toc 2"/>
    <w:basedOn w:val="a"/>
    <w:next w:val="a"/>
    <w:autoRedefine/>
    <w:uiPriority w:val="39"/>
    <w:unhideWhenUsed/>
    <w:rsid w:val="00A55FC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55FC0"/>
    <w:pPr>
      <w:spacing w:after="100"/>
      <w:ind w:left="440"/>
    </w:pPr>
  </w:style>
  <w:style w:type="paragraph" w:styleId="ae">
    <w:name w:val="Normal (Web)"/>
    <w:basedOn w:val="a"/>
    <w:uiPriority w:val="99"/>
    <w:unhideWhenUsed/>
    <w:rsid w:val="006927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andard">
    <w:name w:val="Standard"/>
    <w:rsid w:val="00150E0D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bg-BG" w:eastAsia="bg-BG"/>
    </w:rPr>
  </w:style>
  <w:style w:type="numbering" w:customStyle="1" w:styleId="WWNum1">
    <w:name w:val="WWNum1"/>
    <w:basedOn w:val="a2"/>
    <w:rsid w:val="00150E0D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d\Application%20Data\Microsoft\Templates\ViK_B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353E-ECE4-4FAB-9884-45195EFE5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ViK_BG.dotx</Template>
  <TotalTime>15</TotalTime>
  <Pages>15</Pages>
  <Words>4251</Words>
  <Characters>24237</Characters>
  <Application>Microsoft Office Word</Application>
  <DocSecurity>0</DocSecurity>
  <Lines>201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vik</Company>
  <LinksUpToDate>false</LinksUpToDate>
  <CharactersWithSpaces>28432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Donika</dc:creator>
  <cp:keywords/>
  <cp:lastModifiedBy>user</cp:lastModifiedBy>
  <cp:revision>11</cp:revision>
  <cp:lastPrinted>2016-08-17T12:42:00Z</cp:lastPrinted>
  <dcterms:created xsi:type="dcterms:W3CDTF">2019-03-15T14:06:00Z</dcterms:created>
  <dcterms:modified xsi:type="dcterms:W3CDTF">2019-03-29T11:32:00Z</dcterms:modified>
</cp:coreProperties>
</file>