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437" w:rsidRPr="00AB05E0" w:rsidRDefault="00254437" w:rsidP="00254437">
      <w:pPr>
        <w:jc w:val="both"/>
        <w:rPr>
          <w:bCs/>
          <w:color w:val="000000"/>
          <w:sz w:val="24"/>
          <w:szCs w:val="24"/>
          <w:lang w:val="bg-BG" w:eastAsia="bg-BG"/>
        </w:rPr>
      </w:pPr>
      <w:bookmarkStart w:id="0" w:name="_GoBack"/>
      <w:bookmarkEnd w:id="0"/>
      <w:r w:rsidRPr="00AB05E0">
        <w:rPr>
          <w:bCs/>
          <w:color w:val="000000"/>
          <w:sz w:val="24"/>
          <w:szCs w:val="24"/>
          <w:lang w:val="bg-BG" w:eastAsia="bg-BG"/>
        </w:rPr>
        <w:t xml:space="preserve">Приложение № </w:t>
      </w:r>
      <w:r w:rsidR="009E777A" w:rsidRPr="00AB05E0">
        <w:rPr>
          <w:bCs/>
          <w:color w:val="000000"/>
          <w:sz w:val="24"/>
          <w:szCs w:val="24"/>
          <w:lang w:val="bg-BG" w:eastAsia="bg-BG"/>
        </w:rPr>
        <w:t>20</w:t>
      </w:r>
      <w:r w:rsidRPr="00AB05E0">
        <w:rPr>
          <w:bCs/>
          <w:color w:val="000000"/>
          <w:sz w:val="24"/>
          <w:szCs w:val="24"/>
          <w:lang w:val="bg-BG" w:eastAsia="bg-BG"/>
        </w:rPr>
        <w:t xml:space="preserve"> към чл. </w:t>
      </w:r>
      <w:r w:rsidR="00882B08" w:rsidRPr="00AB05E0">
        <w:rPr>
          <w:bCs/>
          <w:color w:val="000000"/>
          <w:sz w:val="24"/>
          <w:szCs w:val="24"/>
          <w:lang w:val="bg-BG" w:eastAsia="bg-BG"/>
        </w:rPr>
        <w:t>9</w:t>
      </w:r>
      <w:r w:rsidR="00882B08">
        <w:rPr>
          <w:bCs/>
          <w:color w:val="000000"/>
          <w:sz w:val="24"/>
          <w:szCs w:val="24"/>
          <w:lang w:val="bg-BG" w:eastAsia="bg-BG"/>
        </w:rPr>
        <w:t>0</w:t>
      </w:r>
      <w:r w:rsidRPr="00AB05E0">
        <w:rPr>
          <w:bCs/>
          <w:color w:val="000000"/>
          <w:sz w:val="24"/>
          <w:szCs w:val="24"/>
          <w:lang w:val="bg-BG" w:eastAsia="bg-BG"/>
        </w:rPr>
        <w:t>, ал. 2</w:t>
      </w:r>
      <w:r w:rsidR="00FB1011" w:rsidRPr="00AB05E0">
        <w:rPr>
          <w:bCs/>
          <w:color w:val="000000"/>
          <w:sz w:val="24"/>
          <w:szCs w:val="24"/>
          <w:lang w:val="bg-BG" w:eastAsia="bg-BG"/>
        </w:rPr>
        <w:t xml:space="preserve"> </w:t>
      </w:r>
      <w:r w:rsidR="00220F15" w:rsidRPr="00AB05E0">
        <w:rPr>
          <w:bCs/>
          <w:color w:val="000000"/>
          <w:sz w:val="24"/>
          <w:szCs w:val="24"/>
          <w:lang w:val="bg-BG" w:eastAsia="bg-BG"/>
        </w:rPr>
        <w:t xml:space="preserve"> </w:t>
      </w:r>
    </w:p>
    <w:p w:rsidR="00254437" w:rsidRPr="00AB05E0" w:rsidRDefault="00254437" w:rsidP="00254437">
      <w:pPr>
        <w:jc w:val="both"/>
        <w:rPr>
          <w:bCs/>
          <w:color w:val="000000"/>
          <w:sz w:val="24"/>
          <w:szCs w:val="24"/>
          <w:lang w:val="bg-BG" w:eastAsia="bg-BG"/>
        </w:rPr>
      </w:pPr>
    </w:p>
    <w:p w:rsidR="00254437" w:rsidRPr="00AB05E0" w:rsidRDefault="00254437" w:rsidP="00254437">
      <w:pPr>
        <w:jc w:val="both"/>
        <w:rPr>
          <w:bCs/>
          <w:color w:val="000000"/>
          <w:sz w:val="24"/>
          <w:szCs w:val="24"/>
          <w:lang w:val="bg-BG" w:eastAsia="bg-BG"/>
        </w:rPr>
      </w:pPr>
    </w:p>
    <w:p w:rsidR="00254437" w:rsidRPr="00AB05E0" w:rsidRDefault="00254437" w:rsidP="00254437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z w:val="28"/>
          <w:szCs w:val="28"/>
          <w:lang w:val="bg-BG"/>
        </w:rPr>
      </w:pPr>
      <w:r w:rsidRPr="00AB05E0">
        <w:rPr>
          <w:b/>
          <w:sz w:val="28"/>
          <w:szCs w:val="28"/>
          <w:lang w:val="bg-BG"/>
        </w:rPr>
        <w:t>ИНФОРМАЦИЯ</w:t>
      </w:r>
    </w:p>
    <w:p w:rsidR="00254437" w:rsidRPr="00AB05E0" w:rsidRDefault="00254437" w:rsidP="00254437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pacing w:val="-8"/>
          <w:sz w:val="28"/>
          <w:szCs w:val="28"/>
          <w:lang w:val="bg-BG"/>
        </w:rPr>
      </w:pPr>
      <w:r w:rsidRPr="00AB05E0">
        <w:rPr>
          <w:b/>
          <w:spacing w:val="-8"/>
          <w:sz w:val="28"/>
          <w:szCs w:val="28"/>
          <w:lang w:val="bg-BG"/>
        </w:rPr>
        <w:t xml:space="preserve">за резултатите от извършените управленски проверки на управляващия орган на двустранна програма за трансгранично сътрудничество </w:t>
      </w:r>
    </w:p>
    <w:p w:rsidR="00254437" w:rsidRPr="00AB05E0" w:rsidRDefault="00254437" w:rsidP="00254437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spacing w:val="-8"/>
          <w:sz w:val="28"/>
          <w:szCs w:val="28"/>
          <w:lang w:val="bg-BG"/>
        </w:rPr>
      </w:pPr>
    </w:p>
    <w:p w:rsidR="00254437" w:rsidRPr="00AB05E0" w:rsidRDefault="00254437" w:rsidP="00254437">
      <w:pPr>
        <w:spacing w:before="80" w:after="40"/>
        <w:ind w:left="454"/>
        <w:jc w:val="center"/>
        <w:rPr>
          <w:b/>
          <w:sz w:val="28"/>
          <w:szCs w:val="28"/>
          <w:lang w:val="bg-BG"/>
        </w:rPr>
      </w:pPr>
      <w:r w:rsidRPr="00AB05E0">
        <w:rPr>
          <w:b/>
          <w:sz w:val="28"/>
          <w:szCs w:val="28"/>
          <w:lang w:val="bg-BG"/>
        </w:rPr>
        <w:t>…………………………………………………………….</w:t>
      </w:r>
    </w:p>
    <w:p w:rsidR="00254437" w:rsidRPr="00AB05E0" w:rsidRDefault="00254437" w:rsidP="00254437">
      <w:pPr>
        <w:spacing w:before="80" w:after="40"/>
        <w:ind w:left="454"/>
        <w:jc w:val="center"/>
        <w:rPr>
          <w:b/>
          <w:i/>
          <w:color w:val="0000FF"/>
          <w:lang w:val="bg-BG"/>
        </w:rPr>
      </w:pPr>
      <w:r w:rsidRPr="00AB05E0">
        <w:rPr>
          <w:b/>
          <w:i/>
          <w:color w:val="0000FF"/>
          <w:lang w:val="bg-BG"/>
        </w:rPr>
        <w:t>&lt;посочете наименованието на двустранната програма за ТГС&gt;</w:t>
      </w:r>
    </w:p>
    <w:p w:rsidR="00254437" w:rsidRPr="00AB05E0" w:rsidRDefault="00254437" w:rsidP="00254437">
      <w:pPr>
        <w:tabs>
          <w:tab w:val="left" w:pos="-54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left="454"/>
        <w:jc w:val="center"/>
        <w:rPr>
          <w:b/>
          <w:i/>
          <w:iCs/>
          <w:spacing w:val="-8"/>
          <w:sz w:val="28"/>
          <w:szCs w:val="28"/>
          <w:lang w:val="bg-BG"/>
        </w:rPr>
      </w:pPr>
    </w:p>
    <w:p w:rsidR="00254437" w:rsidRPr="00AB05E0" w:rsidRDefault="00254437" w:rsidP="00254437">
      <w:pPr>
        <w:tabs>
          <w:tab w:val="left" w:pos="0"/>
          <w:tab w:val="left" w:pos="1980"/>
          <w:tab w:val="left" w:pos="2544"/>
          <w:tab w:val="left" w:pos="3816"/>
          <w:tab w:val="left" w:pos="4962"/>
          <w:tab w:val="left" w:pos="6360"/>
          <w:tab w:val="left" w:pos="7632"/>
          <w:tab w:val="left" w:pos="8793"/>
        </w:tabs>
        <w:autoSpaceDE w:val="0"/>
        <w:autoSpaceDN w:val="0"/>
        <w:adjustRightInd w:val="0"/>
        <w:ind w:right="95"/>
        <w:jc w:val="center"/>
        <w:rPr>
          <w:b/>
          <w:sz w:val="28"/>
          <w:szCs w:val="28"/>
          <w:lang w:val="bg-BG"/>
        </w:rPr>
      </w:pPr>
      <w:r w:rsidRPr="00AB05E0">
        <w:rPr>
          <w:b/>
          <w:i/>
          <w:iCs/>
          <w:sz w:val="28"/>
          <w:szCs w:val="28"/>
          <w:lang w:val="bg-BG"/>
        </w:rPr>
        <w:t xml:space="preserve">За периода </w:t>
      </w:r>
      <w:r w:rsidRPr="00AB05E0">
        <w:rPr>
          <w:b/>
          <w:sz w:val="28"/>
          <w:szCs w:val="28"/>
          <w:lang w:val="bg-BG"/>
        </w:rPr>
        <w:t>хх.хх.20хх/xx.xx.20хx</w:t>
      </w:r>
      <w:r w:rsidRPr="00AB05E0">
        <w:rPr>
          <w:b/>
          <w:sz w:val="28"/>
          <w:szCs w:val="28"/>
          <w:vertAlign w:val="superscript"/>
          <w:lang w:val="bg-BG"/>
        </w:rPr>
        <w:footnoteReference w:id="1"/>
      </w:r>
    </w:p>
    <w:p w:rsidR="00254437" w:rsidRPr="00AB05E0" w:rsidRDefault="00254437" w:rsidP="00254437">
      <w:pPr>
        <w:spacing w:before="80"/>
        <w:jc w:val="center"/>
        <w:rPr>
          <w:b/>
          <w:sz w:val="24"/>
          <w:szCs w:val="24"/>
          <w:lang w:val="bg-BG"/>
        </w:rPr>
      </w:pPr>
    </w:p>
    <w:p w:rsidR="00254437" w:rsidRPr="00AB05E0" w:rsidRDefault="00254437" w:rsidP="00254437">
      <w:pPr>
        <w:tabs>
          <w:tab w:val="left" w:pos="-2340"/>
        </w:tabs>
        <w:autoSpaceDE w:val="0"/>
        <w:autoSpaceDN w:val="0"/>
        <w:adjustRightInd w:val="0"/>
        <w:ind w:right="84"/>
        <w:outlineLvl w:val="0"/>
        <w:rPr>
          <w:b/>
          <w:iCs/>
          <w:caps/>
          <w:sz w:val="24"/>
          <w:szCs w:val="24"/>
          <w:lang w:val="bg-BG"/>
        </w:rPr>
      </w:pPr>
      <w:bookmarkStart w:id="1" w:name="OLE_LINK27"/>
      <w:r w:rsidRPr="00AB05E0">
        <w:rPr>
          <w:b/>
          <w:iCs/>
          <w:sz w:val="24"/>
          <w:szCs w:val="24"/>
          <w:lang w:val="bg-BG"/>
        </w:rPr>
        <w:t>І. – ОБЩА ИНФОРМАЦИЯ</w:t>
      </w:r>
    </w:p>
    <w:p w:rsidR="00254437" w:rsidRPr="00AB05E0" w:rsidRDefault="00254437" w:rsidP="00254437">
      <w:pPr>
        <w:tabs>
          <w:tab w:val="left" w:pos="-2340"/>
        </w:tabs>
        <w:autoSpaceDE w:val="0"/>
        <w:autoSpaceDN w:val="0"/>
        <w:adjustRightInd w:val="0"/>
        <w:ind w:left="426" w:right="84"/>
        <w:rPr>
          <w:iCs/>
          <w:sz w:val="24"/>
          <w:szCs w:val="24"/>
          <w:lang w:val="bg-BG"/>
        </w:rPr>
      </w:pPr>
    </w:p>
    <w:p w:rsidR="00254437" w:rsidRPr="00AB05E0" w:rsidRDefault="00E33B0B" w:rsidP="00254437">
      <w:pPr>
        <w:tabs>
          <w:tab w:val="left" w:pos="-2340"/>
        </w:tabs>
        <w:autoSpaceDE w:val="0"/>
        <w:autoSpaceDN w:val="0"/>
        <w:adjustRightInd w:val="0"/>
        <w:ind w:right="84"/>
        <w:jc w:val="both"/>
        <w:rPr>
          <w:iCs/>
          <w:sz w:val="24"/>
          <w:szCs w:val="24"/>
          <w:lang w:val="bg-BG"/>
        </w:rPr>
      </w:pPr>
      <w:r w:rsidRPr="00AB05E0">
        <w:rPr>
          <w:iCs/>
          <w:sz w:val="24"/>
          <w:szCs w:val="24"/>
          <w:lang w:val="bg-BG"/>
        </w:rPr>
        <w:t xml:space="preserve">1. </w:t>
      </w:r>
      <w:r w:rsidR="00FE53B9" w:rsidRPr="00AB05E0">
        <w:rPr>
          <w:iCs/>
          <w:sz w:val="24"/>
          <w:szCs w:val="24"/>
          <w:lang w:val="bg-BG"/>
        </w:rPr>
        <w:t>Посочете всички актуални за периода на доклада</w:t>
      </w:r>
      <w:r w:rsidR="00254437" w:rsidRPr="00AB05E0">
        <w:rPr>
          <w:iCs/>
          <w:sz w:val="24"/>
          <w:szCs w:val="24"/>
          <w:lang w:val="bg-BG"/>
        </w:rPr>
        <w:t xml:space="preserve"> вътрешни правила и процедури (процедурни наръчници/ръководства/методологии), които регламентират начина, по който се управлява и контролира двустранната програма по ИПП от УО</w:t>
      </w:r>
    </w:p>
    <w:p w:rsidR="00254437" w:rsidRPr="00AB05E0" w:rsidRDefault="00254437" w:rsidP="00254437">
      <w:pPr>
        <w:tabs>
          <w:tab w:val="left" w:pos="-2340"/>
        </w:tabs>
        <w:autoSpaceDE w:val="0"/>
        <w:autoSpaceDN w:val="0"/>
        <w:adjustRightInd w:val="0"/>
        <w:ind w:left="426" w:right="84"/>
        <w:rPr>
          <w:b/>
          <w:iCs/>
          <w:caps/>
          <w:sz w:val="24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7"/>
        <w:gridCol w:w="3422"/>
      </w:tblGrid>
      <w:tr w:rsidR="00254437" w:rsidRPr="00AB05E0" w:rsidTr="005A5F13">
        <w:trPr>
          <w:trHeight w:val="506"/>
        </w:trPr>
        <w:tc>
          <w:tcPr>
            <w:tcW w:w="3158" w:type="pct"/>
            <w:vAlign w:val="center"/>
          </w:tcPr>
          <w:p w:rsidR="00254437" w:rsidRPr="00AB05E0" w:rsidRDefault="00254437" w:rsidP="005A5F13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jc w:val="center"/>
              <w:rPr>
                <w:b/>
                <w:iCs/>
                <w:caps/>
                <w:sz w:val="24"/>
                <w:szCs w:val="24"/>
                <w:lang w:val="bg-BG"/>
              </w:rPr>
            </w:pPr>
            <w:r w:rsidRPr="00AB05E0">
              <w:rPr>
                <w:iCs/>
                <w:sz w:val="24"/>
                <w:szCs w:val="24"/>
                <w:lang w:val="bg-BG"/>
              </w:rPr>
              <w:t>Вид документ</w:t>
            </w:r>
          </w:p>
        </w:tc>
        <w:tc>
          <w:tcPr>
            <w:tcW w:w="1842" w:type="pct"/>
            <w:vAlign w:val="center"/>
          </w:tcPr>
          <w:p w:rsidR="00254437" w:rsidRPr="00AB05E0" w:rsidRDefault="00254437" w:rsidP="005A5F13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jc w:val="center"/>
              <w:rPr>
                <w:b/>
                <w:iCs/>
                <w:caps/>
                <w:sz w:val="24"/>
                <w:szCs w:val="24"/>
                <w:lang w:val="bg-BG"/>
              </w:rPr>
            </w:pPr>
            <w:r w:rsidRPr="00AB05E0">
              <w:rPr>
                <w:iCs/>
                <w:sz w:val="24"/>
                <w:szCs w:val="24"/>
                <w:lang w:val="bg-BG"/>
              </w:rPr>
              <w:t>Версия № и дата на одобрение</w:t>
            </w:r>
          </w:p>
        </w:tc>
      </w:tr>
      <w:tr w:rsidR="00254437" w:rsidRPr="00AB05E0" w:rsidTr="005A5F13">
        <w:trPr>
          <w:trHeight w:val="170"/>
        </w:trPr>
        <w:tc>
          <w:tcPr>
            <w:tcW w:w="3158" w:type="pct"/>
          </w:tcPr>
          <w:p w:rsidR="00254437" w:rsidRPr="00AB05E0" w:rsidRDefault="00254437" w:rsidP="005A5F13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  <w:tc>
          <w:tcPr>
            <w:tcW w:w="1842" w:type="pct"/>
          </w:tcPr>
          <w:p w:rsidR="00254437" w:rsidRPr="00AB05E0" w:rsidRDefault="00254437" w:rsidP="005A5F13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290"/>
        </w:trPr>
        <w:tc>
          <w:tcPr>
            <w:tcW w:w="3158" w:type="pct"/>
          </w:tcPr>
          <w:p w:rsidR="00254437" w:rsidRPr="00AB05E0" w:rsidRDefault="00254437" w:rsidP="005A5F13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  <w:tc>
          <w:tcPr>
            <w:tcW w:w="1842" w:type="pct"/>
          </w:tcPr>
          <w:p w:rsidR="00254437" w:rsidRPr="00AB05E0" w:rsidRDefault="00254437" w:rsidP="005A5F13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1"/>
        </w:trPr>
        <w:tc>
          <w:tcPr>
            <w:tcW w:w="3158" w:type="pct"/>
          </w:tcPr>
          <w:p w:rsidR="00254437" w:rsidRPr="00AB05E0" w:rsidRDefault="00254437" w:rsidP="005A5F13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  <w:tc>
          <w:tcPr>
            <w:tcW w:w="1842" w:type="pct"/>
          </w:tcPr>
          <w:p w:rsidR="00254437" w:rsidRPr="00AB05E0" w:rsidRDefault="00254437" w:rsidP="005A5F13">
            <w:pPr>
              <w:tabs>
                <w:tab w:val="left" w:pos="-2340"/>
              </w:tabs>
              <w:autoSpaceDE w:val="0"/>
              <w:autoSpaceDN w:val="0"/>
              <w:adjustRightInd w:val="0"/>
              <w:ind w:right="84"/>
              <w:rPr>
                <w:b/>
                <w:iCs/>
                <w:caps/>
                <w:sz w:val="24"/>
                <w:szCs w:val="24"/>
                <w:lang w:val="bg-BG"/>
              </w:rPr>
            </w:pPr>
          </w:p>
        </w:tc>
      </w:tr>
      <w:bookmarkEnd w:id="1"/>
    </w:tbl>
    <w:p w:rsidR="00254437" w:rsidRPr="00AB05E0" w:rsidRDefault="00254437" w:rsidP="00254437">
      <w:pPr>
        <w:ind w:left="680" w:right="567"/>
        <w:jc w:val="center"/>
        <w:outlineLvl w:val="0"/>
        <w:rPr>
          <w:b/>
          <w:iCs/>
          <w:caps/>
          <w:spacing w:val="20"/>
          <w:sz w:val="24"/>
          <w:szCs w:val="24"/>
          <w:lang w:val="bg-BG"/>
        </w:rPr>
      </w:pPr>
    </w:p>
    <w:p w:rsidR="00E33B0B" w:rsidRPr="00AB05E0" w:rsidRDefault="00E33B0B" w:rsidP="009E5874">
      <w:pPr>
        <w:ind w:right="567"/>
        <w:jc w:val="both"/>
        <w:outlineLvl w:val="0"/>
        <w:rPr>
          <w:iCs/>
          <w:sz w:val="24"/>
          <w:szCs w:val="24"/>
          <w:lang w:val="bg-BG"/>
        </w:rPr>
      </w:pPr>
      <w:r w:rsidRPr="00AB05E0">
        <w:rPr>
          <w:iCs/>
          <w:sz w:val="24"/>
          <w:szCs w:val="24"/>
          <w:lang w:val="bg-BG"/>
        </w:rPr>
        <w:t>2. Представяне на информация по чл. 87, параграф 1, буква "а" от Регламент (ЕС) № 1303/2013 (ако е приложимо)</w:t>
      </w:r>
    </w:p>
    <w:p w:rsidR="00E33B0B" w:rsidRPr="00AB05E0" w:rsidRDefault="00E33B0B" w:rsidP="009E5874">
      <w:pPr>
        <w:ind w:left="680" w:right="567"/>
        <w:jc w:val="both"/>
        <w:outlineLvl w:val="0"/>
        <w:rPr>
          <w:iCs/>
          <w:sz w:val="24"/>
          <w:szCs w:val="24"/>
          <w:lang w:val="bg-BG"/>
        </w:rPr>
      </w:pPr>
    </w:p>
    <w:p w:rsidR="00254437" w:rsidRPr="00AB05E0" w:rsidRDefault="00254437" w:rsidP="00254437">
      <w:pPr>
        <w:spacing w:before="80" w:after="40"/>
        <w:ind w:left="993" w:right="567"/>
        <w:contextualSpacing/>
        <w:jc w:val="both"/>
        <w:outlineLvl w:val="0"/>
        <w:rPr>
          <w:sz w:val="24"/>
          <w:szCs w:val="24"/>
          <w:lang w:val="bg-BG"/>
        </w:rPr>
        <w:sectPr w:rsidR="00254437" w:rsidRPr="00AB05E0" w:rsidSect="00CF747B">
          <w:footerReference w:type="default" r:id="rId9"/>
          <w:footnotePr>
            <w:numRestart w:val="eachSect"/>
          </w:footnotePr>
          <w:pgSz w:w="11907" w:h="16840" w:code="9"/>
          <w:pgMar w:top="1417" w:right="1417" w:bottom="1417" w:left="1417" w:header="709" w:footer="709" w:gutter="0"/>
          <w:cols w:space="708"/>
          <w:docGrid w:linePitch="360"/>
        </w:sectPr>
      </w:pPr>
    </w:p>
    <w:p w:rsidR="00254437" w:rsidRPr="00AB05E0" w:rsidRDefault="00254437" w:rsidP="00254437">
      <w:pPr>
        <w:spacing w:before="80" w:after="40"/>
        <w:ind w:right="567"/>
        <w:jc w:val="both"/>
        <w:outlineLvl w:val="0"/>
        <w:rPr>
          <w:sz w:val="24"/>
          <w:szCs w:val="24"/>
          <w:lang w:val="bg-BG"/>
        </w:rPr>
      </w:pPr>
    </w:p>
    <w:p w:rsidR="00254437" w:rsidRPr="00AB05E0" w:rsidRDefault="00254437" w:rsidP="00254437">
      <w:pPr>
        <w:rPr>
          <w:b/>
          <w:bCs/>
          <w:sz w:val="24"/>
          <w:szCs w:val="24"/>
          <w:u w:val="single"/>
          <w:lang w:val="bg-BG"/>
        </w:rPr>
      </w:pPr>
      <w:r w:rsidRPr="00AB05E0">
        <w:rPr>
          <w:b/>
          <w:bCs/>
          <w:sz w:val="24"/>
          <w:szCs w:val="24"/>
          <w:u w:val="single"/>
          <w:lang w:val="bg-BG"/>
        </w:rPr>
        <w:t>II. РЕЗУЛТАТИ ОТ ИЗВЪРШЕНИТЕ УПРАВЛЕНСКИ ПРОВЕРКИ</w:t>
      </w:r>
    </w:p>
    <w:p w:rsidR="00254437" w:rsidRPr="00AB05E0" w:rsidRDefault="00254437" w:rsidP="00254437">
      <w:pPr>
        <w:rPr>
          <w:b/>
          <w:bCs/>
          <w:sz w:val="24"/>
          <w:szCs w:val="24"/>
          <w:u w:val="single"/>
          <w:lang w:val="bg-BG"/>
        </w:rPr>
      </w:pPr>
    </w:p>
    <w:p w:rsidR="00254437" w:rsidRPr="00AB05E0" w:rsidRDefault="00254437" w:rsidP="00254437">
      <w:pPr>
        <w:numPr>
          <w:ilvl w:val="0"/>
          <w:numId w:val="63"/>
        </w:numPr>
        <w:contextualSpacing/>
        <w:rPr>
          <w:b/>
          <w:bCs/>
          <w:sz w:val="24"/>
          <w:szCs w:val="24"/>
          <w:lang w:val="bg-BG"/>
        </w:rPr>
      </w:pPr>
      <w:r w:rsidRPr="00AB05E0">
        <w:rPr>
          <w:b/>
          <w:bCs/>
          <w:sz w:val="24"/>
          <w:szCs w:val="24"/>
          <w:lang w:val="bg-BG"/>
        </w:rPr>
        <w:t>Констатирани проблеми от извършените управленски проверки</w:t>
      </w:r>
    </w:p>
    <w:p w:rsidR="00254437" w:rsidRPr="00AB05E0" w:rsidRDefault="00254437" w:rsidP="00254437">
      <w:pPr>
        <w:ind w:firstLine="24"/>
        <w:rPr>
          <w:sz w:val="24"/>
          <w:szCs w:val="24"/>
          <w:lang w:val="bg-BG"/>
        </w:rPr>
      </w:pPr>
    </w:p>
    <w:p w:rsidR="00254437" w:rsidRPr="00AB05E0" w:rsidRDefault="00254437" w:rsidP="00254437">
      <w:pPr>
        <w:ind w:firstLine="24"/>
        <w:rPr>
          <w:sz w:val="24"/>
          <w:szCs w:val="24"/>
          <w:lang w:val="bg-BG"/>
        </w:rPr>
      </w:pPr>
      <w:r w:rsidRPr="00AB05E0">
        <w:rPr>
          <w:sz w:val="24"/>
          <w:szCs w:val="24"/>
          <w:lang w:val="bg-BG"/>
        </w:rPr>
        <w:t xml:space="preserve">За констатираните проблеми от извършените управленски проверки, относими към верифицираните разходи за </w:t>
      </w:r>
      <w:r w:rsidR="0001666F" w:rsidRPr="00AB05E0">
        <w:rPr>
          <w:sz w:val="24"/>
          <w:szCs w:val="24"/>
          <w:lang w:val="bg-BG"/>
        </w:rPr>
        <w:t>докладвания период</w:t>
      </w:r>
      <w:r w:rsidRPr="00AB05E0">
        <w:rPr>
          <w:sz w:val="24"/>
          <w:szCs w:val="24"/>
          <w:lang w:val="bg-BG"/>
        </w:rPr>
        <w:t>, попълнете информацията в долната таблица:</w:t>
      </w:r>
    </w:p>
    <w:p w:rsidR="00254437" w:rsidRPr="00AB05E0" w:rsidRDefault="00254437" w:rsidP="00254437">
      <w:pPr>
        <w:rPr>
          <w:b/>
          <w:sz w:val="24"/>
          <w:szCs w:val="24"/>
          <w:lang w:val="bg-BG"/>
        </w:rPr>
      </w:pP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32"/>
        <w:gridCol w:w="1974"/>
        <w:gridCol w:w="2311"/>
        <w:gridCol w:w="3681"/>
      </w:tblGrid>
      <w:tr w:rsidR="00254437" w:rsidRPr="00AB05E0" w:rsidTr="005A5F13">
        <w:trPr>
          <w:trHeight w:val="1653"/>
        </w:trPr>
        <w:tc>
          <w:tcPr>
            <w:tcW w:w="2113" w:type="pct"/>
            <w:shd w:val="clear" w:color="auto" w:fill="D9D9D9"/>
            <w:vAlign w:val="center"/>
          </w:tcPr>
          <w:p w:rsidR="00254437" w:rsidRPr="00AB05E0" w:rsidRDefault="00254437" w:rsidP="005A5F1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AB05E0">
              <w:rPr>
                <w:b/>
                <w:sz w:val="24"/>
                <w:szCs w:val="24"/>
                <w:lang w:val="bg-BG"/>
              </w:rPr>
              <w:t>Констатиран проблем</w:t>
            </w:r>
          </w:p>
        </w:tc>
        <w:tc>
          <w:tcPr>
            <w:tcW w:w="715" w:type="pct"/>
            <w:shd w:val="clear" w:color="auto" w:fill="D9D9D9"/>
            <w:vAlign w:val="center"/>
          </w:tcPr>
          <w:p w:rsidR="00254437" w:rsidRPr="00AB05E0" w:rsidRDefault="00254437" w:rsidP="005A5F1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AB05E0">
              <w:rPr>
                <w:b/>
                <w:sz w:val="24"/>
                <w:szCs w:val="24"/>
                <w:lang w:val="bg-BG"/>
              </w:rPr>
              <w:t>Брой</w:t>
            </w:r>
          </w:p>
        </w:tc>
        <w:tc>
          <w:tcPr>
            <w:tcW w:w="837" w:type="pct"/>
            <w:shd w:val="clear" w:color="auto" w:fill="D9D9D9"/>
            <w:vAlign w:val="center"/>
          </w:tcPr>
          <w:p w:rsidR="00112E11" w:rsidRPr="00AB05E0" w:rsidRDefault="00254437" w:rsidP="00182B91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AB05E0">
              <w:rPr>
                <w:b/>
                <w:sz w:val="24"/>
                <w:szCs w:val="24"/>
                <w:lang w:val="bg-BG"/>
              </w:rPr>
              <w:t>Стойност</w:t>
            </w:r>
            <w:r w:rsidRPr="00AB05E0">
              <w:rPr>
                <w:b/>
                <w:sz w:val="24"/>
                <w:szCs w:val="24"/>
                <w:vertAlign w:val="superscript"/>
                <w:lang w:val="bg-BG"/>
              </w:rPr>
              <w:footnoteReference w:id="2"/>
            </w:r>
            <w:r w:rsidRPr="00AB05E0">
              <w:rPr>
                <w:b/>
                <w:sz w:val="24"/>
                <w:szCs w:val="24"/>
                <w:lang w:val="bg-BG"/>
              </w:rPr>
              <w:t xml:space="preserve"> </w:t>
            </w:r>
          </w:p>
          <w:p w:rsidR="00254437" w:rsidRPr="00AB05E0" w:rsidRDefault="00254437" w:rsidP="00182B91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AB05E0">
              <w:rPr>
                <w:b/>
                <w:sz w:val="24"/>
                <w:szCs w:val="24"/>
                <w:lang w:val="bg-BG"/>
              </w:rPr>
              <w:t>(</w:t>
            </w:r>
            <w:r w:rsidR="00182B91" w:rsidRPr="00AB05E0">
              <w:rPr>
                <w:b/>
                <w:sz w:val="24"/>
                <w:szCs w:val="24"/>
                <w:lang w:val="bg-BG"/>
              </w:rPr>
              <w:t>евро</w:t>
            </w:r>
            <w:r w:rsidRPr="00AB05E0">
              <w:rPr>
                <w:b/>
                <w:sz w:val="24"/>
                <w:szCs w:val="24"/>
                <w:lang w:val="bg-BG"/>
              </w:rPr>
              <w:t>)</w:t>
            </w:r>
          </w:p>
        </w:tc>
        <w:tc>
          <w:tcPr>
            <w:tcW w:w="1334" w:type="pct"/>
            <w:shd w:val="clear" w:color="auto" w:fill="D9D9D9"/>
            <w:vAlign w:val="center"/>
          </w:tcPr>
          <w:p w:rsidR="00254437" w:rsidRPr="00AB05E0" w:rsidRDefault="00254437" w:rsidP="005A5F13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AB05E0">
              <w:rPr>
                <w:b/>
                <w:sz w:val="24"/>
                <w:szCs w:val="24"/>
                <w:lang w:val="bg-BG"/>
              </w:rPr>
              <w:t>% на грешка</w:t>
            </w:r>
            <w:r w:rsidRPr="00AB05E0">
              <w:rPr>
                <w:b/>
                <w:sz w:val="24"/>
                <w:szCs w:val="24"/>
                <w:vertAlign w:val="superscript"/>
                <w:lang w:val="bg-BG"/>
              </w:rPr>
              <w:t xml:space="preserve"> </w:t>
            </w:r>
            <w:r w:rsidRPr="00AB05E0">
              <w:rPr>
                <w:b/>
                <w:sz w:val="24"/>
                <w:szCs w:val="24"/>
                <w:vertAlign w:val="superscript"/>
                <w:lang w:val="bg-BG"/>
              </w:rPr>
              <w:footnoteReference w:id="3"/>
            </w:r>
          </w:p>
        </w:tc>
      </w:tr>
      <w:tr w:rsidR="00254437" w:rsidRPr="00AB05E0" w:rsidTr="005A5F13">
        <w:trPr>
          <w:trHeight w:val="287"/>
        </w:trPr>
        <w:tc>
          <w:tcPr>
            <w:tcW w:w="2113" w:type="pct"/>
            <w:shd w:val="clear" w:color="auto" w:fill="D9D9D9"/>
          </w:tcPr>
          <w:p w:rsidR="00254437" w:rsidRPr="00AB05E0" w:rsidRDefault="00254437" w:rsidP="005A5F13">
            <w:pPr>
              <w:jc w:val="center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>(1)</w:t>
            </w:r>
          </w:p>
        </w:tc>
        <w:tc>
          <w:tcPr>
            <w:tcW w:w="715" w:type="pct"/>
            <w:shd w:val="clear" w:color="auto" w:fill="D9D9D9"/>
          </w:tcPr>
          <w:p w:rsidR="00254437" w:rsidRPr="00AB05E0" w:rsidRDefault="00254437" w:rsidP="005A5F13">
            <w:pPr>
              <w:jc w:val="center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>(2)</w:t>
            </w:r>
          </w:p>
        </w:tc>
        <w:tc>
          <w:tcPr>
            <w:tcW w:w="837" w:type="pct"/>
            <w:shd w:val="clear" w:color="auto" w:fill="D9D9D9"/>
          </w:tcPr>
          <w:p w:rsidR="00254437" w:rsidRPr="00AB05E0" w:rsidRDefault="00254437" w:rsidP="005A5F13">
            <w:pPr>
              <w:jc w:val="center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>(3)</w:t>
            </w:r>
          </w:p>
        </w:tc>
        <w:tc>
          <w:tcPr>
            <w:tcW w:w="1334" w:type="pct"/>
            <w:shd w:val="clear" w:color="auto" w:fill="D9D9D9"/>
          </w:tcPr>
          <w:p w:rsidR="00254437" w:rsidRPr="00AB05E0" w:rsidRDefault="00254437" w:rsidP="005A5F13">
            <w:pPr>
              <w:jc w:val="center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>(4)</w:t>
            </w:r>
          </w:p>
        </w:tc>
      </w:tr>
      <w:tr w:rsidR="00254437" w:rsidRPr="00AB05E0" w:rsidTr="005A5F13">
        <w:trPr>
          <w:trHeight w:val="287"/>
        </w:trPr>
        <w:tc>
          <w:tcPr>
            <w:tcW w:w="2113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 xml:space="preserve">Разходите не отговарят на правилата за допустимост  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FE53B9" w:rsidRPr="00AB05E0" w:rsidTr="00D33CA6">
        <w:trPr>
          <w:trHeight w:val="150"/>
        </w:trPr>
        <w:tc>
          <w:tcPr>
            <w:tcW w:w="2113" w:type="pct"/>
          </w:tcPr>
          <w:p w:rsidR="00FE53B9" w:rsidRPr="00AB05E0" w:rsidRDefault="00FE53B9" w:rsidP="00D33CA6">
            <w:pPr>
              <w:jc w:val="both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>Частично или пълно неизпълнение на заложените индикатори по проекта</w:t>
            </w:r>
          </w:p>
        </w:tc>
        <w:tc>
          <w:tcPr>
            <w:tcW w:w="715" w:type="pct"/>
          </w:tcPr>
          <w:p w:rsidR="00FE53B9" w:rsidRPr="00AB05E0" w:rsidRDefault="00FE53B9" w:rsidP="00D33CA6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FE53B9" w:rsidRPr="00AB05E0" w:rsidRDefault="00FE53B9" w:rsidP="00D33CA6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FE53B9" w:rsidRPr="00AB05E0" w:rsidRDefault="00FE53B9" w:rsidP="00D33CA6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163"/>
        </w:trPr>
        <w:tc>
          <w:tcPr>
            <w:tcW w:w="2113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 xml:space="preserve">Неточни и непълни искания за плащане по отношение на конкретните разходи и по отношение на изискуемата форма (липса на оригинални първични счетоводни документи (фактури, протоколи) от изпълнителите по конкретните договори) 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0"/>
        </w:trPr>
        <w:tc>
          <w:tcPr>
            <w:tcW w:w="2113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 xml:space="preserve">Пропуски при провеждане на процедурите  за избор на изпълнител 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0"/>
        </w:trPr>
        <w:tc>
          <w:tcPr>
            <w:tcW w:w="2113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>Липса на адекватна одитна пътека на конкретните разходи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0"/>
        </w:trPr>
        <w:tc>
          <w:tcPr>
            <w:tcW w:w="2113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>Установено наличие на двойно финансиране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0"/>
        </w:trPr>
        <w:tc>
          <w:tcPr>
            <w:tcW w:w="2113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 xml:space="preserve">Пропуски в поддържането на отделна счетоводна система или в поддържането на адекватен счетоводен кодекс за всички транзакции, отнасящи се до </w:t>
            </w:r>
            <w:r w:rsidRPr="00AB05E0">
              <w:rPr>
                <w:sz w:val="24"/>
                <w:szCs w:val="24"/>
                <w:lang w:val="bg-BG"/>
              </w:rPr>
              <w:lastRenderedPageBreak/>
              <w:t xml:space="preserve">операцията 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0"/>
        </w:trPr>
        <w:tc>
          <w:tcPr>
            <w:tcW w:w="2113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lastRenderedPageBreak/>
              <w:t>Неспазване на изискването за дълготрайност съгласно чл. 71 от Регламент (ЕС) № 1303/2013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0"/>
        </w:trPr>
        <w:tc>
          <w:tcPr>
            <w:tcW w:w="2113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>Грешки при осигуряване на мерките за информираност и публичност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0"/>
        </w:trPr>
        <w:tc>
          <w:tcPr>
            <w:tcW w:w="2113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>Други (</w:t>
            </w:r>
            <w:r w:rsidRPr="00AB05E0">
              <w:rPr>
                <w:i/>
                <w:sz w:val="24"/>
                <w:szCs w:val="24"/>
                <w:lang w:val="bg-BG"/>
              </w:rPr>
              <w:t>моля посочете</w:t>
            </w:r>
            <w:r w:rsidRPr="00AB05E0">
              <w:rPr>
                <w:sz w:val="24"/>
                <w:szCs w:val="24"/>
                <w:lang w:val="bg-BG"/>
              </w:rPr>
              <w:t>)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0"/>
        </w:trPr>
        <w:tc>
          <w:tcPr>
            <w:tcW w:w="2113" w:type="pct"/>
          </w:tcPr>
          <w:p w:rsidR="00254437" w:rsidRPr="00AB05E0" w:rsidRDefault="00254437" w:rsidP="005A5F13">
            <w:pPr>
              <w:jc w:val="right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 xml:space="preserve">Общо: </w:t>
            </w:r>
          </w:p>
        </w:tc>
        <w:tc>
          <w:tcPr>
            <w:tcW w:w="715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</w:tr>
      <w:tr w:rsidR="00254437" w:rsidRPr="00AB05E0" w:rsidTr="005A5F13">
        <w:trPr>
          <w:trHeight w:val="150"/>
        </w:trPr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37" w:rsidRPr="00AB05E0" w:rsidRDefault="00254437" w:rsidP="005A5F13">
            <w:pPr>
              <w:jc w:val="right"/>
              <w:rPr>
                <w:sz w:val="24"/>
                <w:szCs w:val="24"/>
                <w:lang w:val="bg-BG"/>
              </w:rPr>
            </w:pPr>
            <w:r w:rsidRPr="00AB05E0">
              <w:rPr>
                <w:sz w:val="24"/>
                <w:szCs w:val="24"/>
                <w:lang w:val="bg-BG"/>
              </w:rPr>
              <w:t>в т.ч. системни грешки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37" w:rsidRPr="00AB05E0" w:rsidRDefault="00254437" w:rsidP="005A5F13">
            <w:pPr>
              <w:rPr>
                <w:sz w:val="24"/>
                <w:szCs w:val="24"/>
                <w:lang w:val="bg-BG"/>
              </w:rPr>
            </w:pPr>
          </w:p>
        </w:tc>
      </w:tr>
    </w:tbl>
    <w:p w:rsidR="00254437" w:rsidRPr="00AB05E0" w:rsidRDefault="00254437" w:rsidP="00254437">
      <w:pPr>
        <w:rPr>
          <w:b/>
          <w:sz w:val="24"/>
          <w:szCs w:val="24"/>
          <w:lang w:val="bg-BG"/>
        </w:rPr>
      </w:pPr>
    </w:p>
    <w:p w:rsidR="00294B67" w:rsidRPr="00AB05E0" w:rsidRDefault="00294B67" w:rsidP="00CC26D2">
      <w:pPr>
        <w:numPr>
          <w:ilvl w:val="0"/>
          <w:numId w:val="63"/>
        </w:numPr>
        <w:contextualSpacing/>
        <w:jc w:val="both"/>
        <w:rPr>
          <w:b/>
          <w:bCs/>
          <w:sz w:val="24"/>
          <w:szCs w:val="24"/>
          <w:lang w:val="bg-BG"/>
        </w:rPr>
      </w:pPr>
      <w:r w:rsidRPr="00AB05E0">
        <w:rPr>
          <w:b/>
          <w:bCs/>
          <w:sz w:val="24"/>
          <w:szCs w:val="24"/>
          <w:lang w:val="bg-BG"/>
        </w:rPr>
        <w:t>Анализ на резултатите от извършените управленски проверки, идентифицирани проблеми и предприети мерки/корективни действия за изпълнението на програмата, рискове от неспазване на правилото N+3, рискове от неспазване на чл.39, ал.4 от ЗУСЕСИФ</w:t>
      </w:r>
      <w:r w:rsidR="00D351A7">
        <w:rPr>
          <w:b/>
          <w:bCs/>
          <w:sz w:val="24"/>
          <w:szCs w:val="24"/>
          <w:lang w:val="bg-BG"/>
        </w:rPr>
        <w:t xml:space="preserve"> </w:t>
      </w:r>
      <w:r w:rsidR="00D351A7">
        <w:rPr>
          <w:b/>
          <w:sz w:val="24"/>
          <w:szCs w:val="24"/>
          <w:lang w:val="bg-BG"/>
        </w:rPr>
        <w:t>и риск от неизпълнение на индикаторите по проектите и програмата за транс-гранично сътрудничество</w:t>
      </w:r>
      <w:r w:rsidRPr="00AB05E0">
        <w:rPr>
          <w:b/>
          <w:bCs/>
          <w:sz w:val="24"/>
          <w:szCs w:val="24"/>
          <w:lang w:val="bg-BG"/>
        </w:rPr>
        <w:t xml:space="preserve">. </w:t>
      </w:r>
    </w:p>
    <w:p w:rsidR="00254437" w:rsidRPr="00AB05E0" w:rsidRDefault="00254437" w:rsidP="00294B67">
      <w:pPr>
        <w:ind w:left="720"/>
        <w:contextualSpacing/>
        <w:rPr>
          <w:sz w:val="24"/>
          <w:szCs w:val="24"/>
          <w:lang w:val="bg-BG"/>
        </w:rPr>
      </w:pPr>
    </w:p>
    <w:p w:rsidR="00294B67" w:rsidRPr="00AB05E0" w:rsidRDefault="00294B67" w:rsidP="00294B67">
      <w:pPr>
        <w:ind w:left="720"/>
        <w:contextualSpacing/>
        <w:rPr>
          <w:sz w:val="24"/>
          <w:szCs w:val="24"/>
          <w:lang w:val="bg-BG"/>
        </w:rPr>
      </w:pPr>
      <w:r w:rsidRPr="00AB05E0">
        <w:rPr>
          <w:sz w:val="24"/>
          <w:szCs w:val="24"/>
          <w:lang w:val="bg-BG"/>
        </w:rPr>
        <w:t>Да се анализират причините за констатираните проблеми, описани в таблицата по-горе, и да се представи информация за действията/мерките, които Управляващият орган планира да предприеме/е предприел за тяхното преодоляване, да се представи информация за идентифицирани рискове от неспазване на правилото N+3 и чл.39, ал.4 от ЗУСЕСИФ</w:t>
      </w:r>
      <w:r w:rsidR="00D351A7">
        <w:rPr>
          <w:sz w:val="24"/>
          <w:szCs w:val="24"/>
          <w:lang w:val="bg-BG"/>
        </w:rPr>
        <w:t xml:space="preserve"> </w:t>
      </w:r>
      <w:r w:rsidR="00D351A7">
        <w:rPr>
          <w:b/>
          <w:sz w:val="24"/>
          <w:szCs w:val="24"/>
          <w:lang w:val="bg-BG"/>
        </w:rPr>
        <w:t>и риск от неизпълнение на индикаторите по проектите и програмата за транс-гранично сътрудничество</w:t>
      </w:r>
      <w:r w:rsidRPr="00AB05E0">
        <w:rPr>
          <w:sz w:val="24"/>
          <w:szCs w:val="24"/>
          <w:lang w:val="bg-BG"/>
        </w:rPr>
        <w:t xml:space="preserve">. </w:t>
      </w:r>
    </w:p>
    <w:p w:rsidR="00254437" w:rsidRPr="00AB05E0" w:rsidRDefault="00254437" w:rsidP="00254437">
      <w:pPr>
        <w:rPr>
          <w:b/>
          <w:sz w:val="24"/>
          <w:szCs w:val="24"/>
          <w:lang w:val="bg-BG"/>
        </w:rPr>
      </w:pPr>
    </w:p>
    <w:p w:rsidR="00254437" w:rsidRPr="00AB05E0" w:rsidRDefault="00254437" w:rsidP="00254437">
      <w:pPr>
        <w:autoSpaceDE w:val="0"/>
        <w:autoSpaceDN w:val="0"/>
        <w:adjustRightInd w:val="0"/>
        <w:ind w:firstLine="708"/>
        <w:rPr>
          <w:caps/>
          <w:sz w:val="24"/>
          <w:szCs w:val="24"/>
          <w:lang w:val="bg-BG"/>
        </w:rPr>
      </w:pPr>
      <w:r w:rsidRPr="00AB05E0">
        <w:rPr>
          <w:caps/>
          <w:sz w:val="24"/>
          <w:szCs w:val="24"/>
          <w:lang w:val="bg-BG"/>
        </w:rPr>
        <w:t>Дата:</w:t>
      </w:r>
      <w:r w:rsidRPr="00AB05E0">
        <w:rPr>
          <w:caps/>
          <w:sz w:val="24"/>
          <w:szCs w:val="24"/>
          <w:lang w:val="bg-BG"/>
        </w:rPr>
        <w:tab/>
      </w:r>
      <w:r w:rsidRPr="00AB05E0">
        <w:rPr>
          <w:caps/>
          <w:sz w:val="24"/>
          <w:szCs w:val="24"/>
          <w:lang w:val="bg-BG"/>
        </w:rPr>
        <w:tab/>
      </w:r>
      <w:r w:rsidRPr="00AB05E0">
        <w:rPr>
          <w:caps/>
          <w:sz w:val="24"/>
          <w:szCs w:val="24"/>
          <w:lang w:val="bg-BG"/>
        </w:rPr>
        <w:tab/>
      </w:r>
      <w:r w:rsidRPr="00AB05E0">
        <w:rPr>
          <w:caps/>
          <w:sz w:val="24"/>
          <w:szCs w:val="24"/>
          <w:lang w:val="bg-BG"/>
        </w:rPr>
        <w:tab/>
      </w:r>
      <w:r w:rsidRPr="00AB05E0">
        <w:rPr>
          <w:caps/>
          <w:sz w:val="24"/>
          <w:szCs w:val="24"/>
          <w:lang w:val="bg-BG"/>
        </w:rPr>
        <w:tab/>
      </w:r>
      <w:r w:rsidRPr="00AB05E0">
        <w:rPr>
          <w:caps/>
          <w:sz w:val="24"/>
          <w:szCs w:val="24"/>
          <w:lang w:val="bg-BG"/>
        </w:rPr>
        <w:tab/>
      </w:r>
      <w:r w:rsidRPr="00AB05E0">
        <w:rPr>
          <w:caps/>
          <w:sz w:val="24"/>
          <w:szCs w:val="24"/>
          <w:lang w:val="bg-BG"/>
        </w:rPr>
        <w:tab/>
      </w:r>
    </w:p>
    <w:p w:rsidR="00254437" w:rsidRPr="00AB05E0" w:rsidRDefault="00254437" w:rsidP="00254437">
      <w:pPr>
        <w:autoSpaceDE w:val="0"/>
        <w:autoSpaceDN w:val="0"/>
        <w:adjustRightInd w:val="0"/>
        <w:ind w:firstLine="708"/>
        <w:rPr>
          <w:caps/>
          <w:sz w:val="24"/>
          <w:szCs w:val="24"/>
          <w:lang w:val="bg-BG"/>
        </w:rPr>
      </w:pPr>
    </w:p>
    <w:p w:rsidR="00254437" w:rsidRPr="00AB05E0" w:rsidRDefault="00254437" w:rsidP="00254437">
      <w:pPr>
        <w:autoSpaceDE w:val="0"/>
        <w:autoSpaceDN w:val="0"/>
        <w:adjustRightInd w:val="0"/>
        <w:ind w:firstLine="708"/>
        <w:rPr>
          <w:caps/>
          <w:sz w:val="24"/>
          <w:szCs w:val="24"/>
          <w:lang w:val="bg-BG"/>
        </w:rPr>
      </w:pPr>
    </w:p>
    <w:p w:rsidR="00254437" w:rsidRPr="00AB05E0" w:rsidRDefault="00254437" w:rsidP="00254437">
      <w:pPr>
        <w:autoSpaceDE w:val="0"/>
        <w:autoSpaceDN w:val="0"/>
        <w:adjustRightInd w:val="0"/>
        <w:ind w:firstLine="708"/>
        <w:rPr>
          <w:caps/>
          <w:sz w:val="24"/>
          <w:szCs w:val="24"/>
          <w:lang w:val="bg-BG"/>
        </w:rPr>
      </w:pPr>
    </w:p>
    <w:sectPr w:rsidR="00254437" w:rsidRPr="00AB05E0" w:rsidSect="005736AF">
      <w:headerReference w:type="default" r:id="rId10"/>
      <w:footerReference w:type="even" r:id="rId11"/>
      <w:footerReference w:type="default" r:id="rId12"/>
      <w:pgSz w:w="16838" w:h="11906" w:orient="landscape" w:code="9"/>
      <w:pgMar w:top="540" w:right="1701" w:bottom="1258" w:left="1418" w:header="340" w:footer="45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415" w:rsidRDefault="00431415">
      <w:r>
        <w:separator/>
      </w:r>
    </w:p>
  </w:endnote>
  <w:endnote w:type="continuationSeparator" w:id="0">
    <w:p w:rsidR="00431415" w:rsidRDefault="00431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 LightCondense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39880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6F32" w:rsidRDefault="008F6F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6F32" w:rsidRDefault="008F6F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 w:rsidP="00C61F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C7E01" w:rsidRDefault="000C7E01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 w:rsidP="00C61F36">
    <w:pPr>
      <w:pStyle w:val="Footer"/>
      <w:framePr w:wrap="around" w:vAnchor="text" w:hAnchor="margin" w:xAlign="right" w:y="1"/>
      <w:rPr>
        <w:rStyle w:val="PageNumber"/>
        <w:rFonts w:ascii="Arial" w:hAnsi="Arial"/>
        <w:sz w:val="16"/>
      </w:rPr>
    </w:pPr>
    <w:r>
      <w:rPr>
        <w:rStyle w:val="PageNumber"/>
        <w:rFonts w:ascii="Arial" w:hAnsi="Arial"/>
        <w:sz w:val="16"/>
      </w:rPr>
      <w:fldChar w:fldCharType="begin"/>
    </w:r>
    <w:r>
      <w:rPr>
        <w:rStyle w:val="PageNumber"/>
        <w:rFonts w:ascii="Arial" w:hAnsi="Arial"/>
        <w:sz w:val="16"/>
      </w:rPr>
      <w:instrText xml:space="preserve">PAGE  </w:instrText>
    </w:r>
    <w:r>
      <w:rPr>
        <w:rStyle w:val="PageNumber"/>
        <w:rFonts w:ascii="Arial" w:hAnsi="Arial"/>
        <w:sz w:val="16"/>
      </w:rPr>
      <w:fldChar w:fldCharType="separate"/>
    </w:r>
    <w:r w:rsidR="008F6F32">
      <w:rPr>
        <w:rStyle w:val="PageNumber"/>
        <w:rFonts w:ascii="Arial" w:hAnsi="Arial"/>
        <w:noProof/>
        <w:sz w:val="16"/>
      </w:rPr>
      <w:t>3</w:t>
    </w:r>
    <w:r>
      <w:rPr>
        <w:rStyle w:val="PageNumber"/>
        <w:rFonts w:ascii="Arial" w:hAnsi="Arial"/>
        <w:sz w:val="16"/>
      </w:rPr>
      <w:fldChar w:fldCharType="end"/>
    </w:r>
  </w:p>
  <w:p w:rsidR="000C7E01" w:rsidRPr="00154BAB" w:rsidRDefault="000C7E01" w:rsidP="005224FB">
    <w:pPr>
      <w:pStyle w:val="Footer"/>
      <w:tabs>
        <w:tab w:val="left" w:pos="5175"/>
      </w:tabs>
      <w:rPr>
        <w:lang w:val="ru-RU"/>
      </w:rPr>
    </w:pPr>
    <w:r w:rsidRPr="00154BAB">
      <w:rPr>
        <w:lang w:val="bg-BG"/>
      </w:rPr>
      <w:t>УО</w:t>
    </w:r>
    <w:r w:rsidRPr="00154BAB">
      <w:rPr>
        <w:lang w:val="ru-RU"/>
      </w:rPr>
      <w:t xml:space="preserve"> </w:t>
    </w:r>
    <w:r w:rsidRPr="00154BAB">
      <w:rPr>
        <w:lang w:val="bg-BG"/>
      </w:rPr>
      <w:t xml:space="preserve">на ОП </w:t>
    </w:r>
    <w:r w:rsidRPr="00154BAB">
      <w:rPr>
        <w:lang w:val="ru-RU"/>
      </w:rPr>
      <w:t>“&lt;</w:t>
    </w:r>
    <w:r w:rsidRPr="00154BAB">
      <w:rPr>
        <w:lang w:val="bg-BG"/>
      </w:rPr>
      <w:t>посочете наименованието</w:t>
    </w:r>
    <w:r w:rsidRPr="00154BAB">
      <w:rPr>
        <w:lang w:val="ru-RU"/>
      </w:rPr>
      <w:t xml:space="preserve">&gt;”               </w:t>
    </w:r>
  </w:p>
  <w:p w:rsidR="000C7E01" w:rsidRPr="003D4A7A" w:rsidRDefault="000C7E01" w:rsidP="005224FB">
    <w:pPr>
      <w:pStyle w:val="Footer"/>
      <w:tabs>
        <w:tab w:val="left" w:pos="5175"/>
      </w:tabs>
      <w:rPr>
        <w:lang w:val="fr-CA"/>
      </w:rPr>
    </w:pPr>
    <w:r w:rsidRPr="00154BAB">
      <w:rPr>
        <w:lang w:val="ru-RU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415" w:rsidRDefault="00431415">
      <w:r>
        <w:separator/>
      </w:r>
    </w:p>
  </w:footnote>
  <w:footnote w:type="continuationSeparator" w:id="0">
    <w:p w:rsidR="00431415" w:rsidRDefault="00431415">
      <w:r>
        <w:continuationSeparator/>
      </w:r>
    </w:p>
  </w:footnote>
  <w:footnote w:id="1">
    <w:p w:rsidR="00254437" w:rsidRDefault="00254437" w:rsidP="0025443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A13E6C">
        <w:rPr>
          <w:lang w:val="ru-RU"/>
        </w:rPr>
        <w:t xml:space="preserve"> </w:t>
      </w:r>
      <w:r w:rsidRPr="001D0479">
        <w:rPr>
          <w:lang w:val="bg-BG"/>
        </w:rPr>
        <w:t xml:space="preserve">1 </w:t>
      </w:r>
      <w:r>
        <w:rPr>
          <w:lang w:val="bg-BG"/>
        </w:rPr>
        <w:t xml:space="preserve">януари  - 30 юни или </w:t>
      </w:r>
      <w:r w:rsidRPr="001D0479">
        <w:rPr>
          <w:lang w:val="bg-BG"/>
        </w:rPr>
        <w:t xml:space="preserve">1 </w:t>
      </w:r>
      <w:r>
        <w:rPr>
          <w:lang w:val="bg-BG"/>
        </w:rPr>
        <w:t>юли</w:t>
      </w:r>
      <w:r w:rsidRPr="001D0479">
        <w:rPr>
          <w:lang w:val="bg-BG"/>
        </w:rPr>
        <w:t xml:space="preserve"> </w:t>
      </w:r>
      <w:r>
        <w:rPr>
          <w:lang w:val="bg-BG"/>
        </w:rPr>
        <w:t xml:space="preserve">– 31 декември </w:t>
      </w:r>
    </w:p>
    <w:p w:rsidR="00254437" w:rsidRPr="00C010D1" w:rsidRDefault="00254437" w:rsidP="00254437">
      <w:pPr>
        <w:tabs>
          <w:tab w:val="center" w:pos="4536"/>
          <w:tab w:val="left" w:pos="5175"/>
          <w:tab w:val="right" w:pos="9072"/>
        </w:tabs>
        <w:rPr>
          <w:lang w:val="ru-RU"/>
        </w:rPr>
      </w:pPr>
      <w:r w:rsidRPr="00C010D1">
        <w:t>УО</w:t>
      </w:r>
      <w:r w:rsidRPr="00C010D1">
        <w:rPr>
          <w:lang w:val="ru-RU"/>
        </w:rPr>
        <w:t xml:space="preserve"> </w:t>
      </w:r>
      <w:r w:rsidRPr="00C010D1">
        <w:t xml:space="preserve">на ОП </w:t>
      </w:r>
      <w:r w:rsidRPr="00C010D1">
        <w:rPr>
          <w:lang w:val="ru-RU"/>
        </w:rPr>
        <w:t>“&lt;</w:t>
      </w:r>
      <w:r w:rsidRPr="00C010D1">
        <w:t>посочете наименованието</w:t>
      </w:r>
      <w:r w:rsidRPr="00C010D1">
        <w:rPr>
          <w:lang w:val="ru-RU"/>
        </w:rPr>
        <w:t xml:space="preserve">&gt;”               </w:t>
      </w:r>
    </w:p>
    <w:p w:rsidR="00254437" w:rsidRPr="00F5639E" w:rsidRDefault="00254437" w:rsidP="00254437">
      <w:pPr>
        <w:pStyle w:val="FootnoteText"/>
        <w:rPr>
          <w:lang w:val="bg-BG"/>
        </w:rPr>
      </w:pPr>
    </w:p>
  </w:footnote>
  <w:footnote w:id="2">
    <w:p w:rsidR="00254437" w:rsidRPr="00BB2338" w:rsidRDefault="00254437" w:rsidP="0025443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B0087D">
        <w:rPr>
          <w:lang w:val="ru-RU"/>
        </w:rPr>
        <w:t xml:space="preserve"> </w:t>
      </w:r>
      <w:r>
        <w:rPr>
          <w:lang w:val="bg-BG"/>
        </w:rPr>
        <w:t xml:space="preserve">Стойност на </w:t>
      </w:r>
      <w:r w:rsidRPr="00BB2338">
        <w:rPr>
          <w:lang w:val="bg-BG"/>
        </w:rPr>
        <w:t xml:space="preserve">неверифицираните разходи </w:t>
      </w:r>
      <w:r>
        <w:rPr>
          <w:lang w:val="bg-BG"/>
        </w:rPr>
        <w:t>поради установени проблеми в съответната област.</w:t>
      </w:r>
    </w:p>
  </w:footnote>
  <w:footnote w:id="3">
    <w:p w:rsidR="00254437" w:rsidRPr="00AB05E0" w:rsidRDefault="00254437" w:rsidP="0025443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C61F36">
        <w:rPr>
          <w:lang w:val="ru-RU"/>
        </w:rPr>
        <w:t xml:space="preserve"> </w:t>
      </w:r>
      <w:r w:rsidRPr="00AB05E0">
        <w:rPr>
          <w:lang w:val="bg-BG"/>
        </w:rPr>
        <w:t>% на грешка се изчислява като стойността на неверифицираните разходи се отнесе към размера на проверените от УО в рамките на процеса на верификация за отчетния период искания за плащане от водещите/крайните бенефициенти (без искания за авансово плащане).</w:t>
      </w:r>
    </w:p>
    <w:p w:rsidR="00254437" w:rsidRPr="00AB05E0" w:rsidRDefault="00254437" w:rsidP="00254437">
      <w:pPr>
        <w:tabs>
          <w:tab w:val="center" w:pos="4536"/>
          <w:tab w:val="left" w:pos="5175"/>
          <w:tab w:val="right" w:pos="9072"/>
        </w:tabs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1" w:rsidRDefault="000C7E01">
    <w:pPr>
      <w:pStyle w:val="Header"/>
      <w:ind w:left="1134" w:right="3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F5EAE"/>
    <w:multiLevelType w:val="hybridMultilevel"/>
    <w:tmpl w:val="28E89042"/>
    <w:lvl w:ilvl="0" w:tplc="E08CE8A0">
      <w:start w:val="1"/>
      <w:numFmt w:val="bullet"/>
      <w:lvlText w:val=""/>
      <w:lvlJc w:val="left"/>
      <w:pPr>
        <w:ind w:left="1145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5AE225F"/>
    <w:multiLevelType w:val="hybridMultilevel"/>
    <w:tmpl w:val="7884C6D2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">
    <w:nsid w:val="08D173F4"/>
    <w:multiLevelType w:val="hybridMultilevel"/>
    <w:tmpl w:val="3D5C748A"/>
    <w:lvl w:ilvl="0" w:tplc="0402000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32"/>
        </w:tabs>
        <w:ind w:left="613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52"/>
        </w:tabs>
        <w:ind w:left="685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72"/>
        </w:tabs>
        <w:ind w:left="7572" w:hanging="360"/>
      </w:pPr>
      <w:rPr>
        <w:rFonts w:ascii="Wingdings" w:hAnsi="Wingdings" w:hint="default"/>
      </w:rPr>
    </w:lvl>
  </w:abstractNum>
  <w:abstractNum w:abstractNumId="3">
    <w:nsid w:val="09E54A14"/>
    <w:multiLevelType w:val="hybridMultilevel"/>
    <w:tmpl w:val="5F40710C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">
    <w:nsid w:val="0C1E165C"/>
    <w:multiLevelType w:val="hybridMultilevel"/>
    <w:tmpl w:val="DED88338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5">
    <w:nsid w:val="0CCD38B4"/>
    <w:multiLevelType w:val="hybridMultilevel"/>
    <w:tmpl w:val="45A41A7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6E12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u w:val="none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4F091A"/>
    <w:multiLevelType w:val="hybridMultilevel"/>
    <w:tmpl w:val="BA1E98B8"/>
    <w:lvl w:ilvl="0" w:tplc="3162CD0C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1" w:tplc="C222374E">
      <w:start w:val="1"/>
      <w:numFmt w:val="bullet"/>
      <w:lvlText w:val=""/>
      <w:lvlJc w:val="left"/>
      <w:pPr>
        <w:tabs>
          <w:tab w:val="num" w:pos="2554"/>
        </w:tabs>
        <w:ind w:left="2554" w:hanging="340"/>
      </w:pPr>
      <w:rPr>
        <w:rFonts w:ascii="Wingdings 2" w:hAnsi="Wingdings 2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>
    <w:nsid w:val="0FAB4246"/>
    <w:multiLevelType w:val="multilevel"/>
    <w:tmpl w:val="C5BC5A9E"/>
    <w:lvl w:ilvl="0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>
      <w:start w:val="1"/>
      <w:numFmt w:val="bullet"/>
      <w:lvlText w:val="-"/>
      <w:lvlJc w:val="left"/>
      <w:pPr>
        <w:tabs>
          <w:tab w:val="num" w:pos="1928"/>
        </w:tabs>
        <w:ind w:left="1928" w:hanging="34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8">
    <w:nsid w:val="0FC65138"/>
    <w:multiLevelType w:val="hybridMultilevel"/>
    <w:tmpl w:val="52866F2A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9">
    <w:nsid w:val="11E53385"/>
    <w:multiLevelType w:val="hybridMultilevel"/>
    <w:tmpl w:val="C7685652"/>
    <w:lvl w:ilvl="0" w:tplc="4058E54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9808F2"/>
    <w:multiLevelType w:val="hybridMultilevel"/>
    <w:tmpl w:val="DABCF2A2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38E6A0D"/>
    <w:multiLevelType w:val="hybridMultilevel"/>
    <w:tmpl w:val="2D1CED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5A7FB6"/>
    <w:multiLevelType w:val="hybridMultilevel"/>
    <w:tmpl w:val="7AC68E24"/>
    <w:lvl w:ilvl="0" w:tplc="6B94A13A">
      <w:start w:val="1"/>
      <w:numFmt w:val="bullet"/>
      <w:lvlText w:val=""/>
      <w:lvlJc w:val="left"/>
      <w:pPr>
        <w:tabs>
          <w:tab w:val="num" w:pos="1814"/>
        </w:tabs>
        <w:ind w:left="1814" w:hanging="680"/>
      </w:pPr>
      <w:rPr>
        <w:rFonts w:ascii="Wingdings 2" w:hAnsi="Wingdings 2" w:cs="Georgia" w:hint="default"/>
      </w:rPr>
    </w:lvl>
    <w:lvl w:ilvl="1" w:tplc="4058E54E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4E13F4C"/>
    <w:multiLevelType w:val="hybridMultilevel"/>
    <w:tmpl w:val="35D44CA6"/>
    <w:lvl w:ilvl="0" w:tplc="94EC8C28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FAA4041E">
      <w:start w:val="1"/>
      <w:numFmt w:val="bullet"/>
      <w:lvlText w:val="-"/>
      <w:lvlJc w:val="left"/>
      <w:pPr>
        <w:tabs>
          <w:tab w:val="num" w:pos="1928"/>
        </w:tabs>
        <w:ind w:left="1928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4">
    <w:nsid w:val="165A1ECC"/>
    <w:multiLevelType w:val="hybridMultilevel"/>
    <w:tmpl w:val="A0625DF0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94EC8C28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5">
    <w:nsid w:val="185526B9"/>
    <w:multiLevelType w:val="hybridMultilevel"/>
    <w:tmpl w:val="62466F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1D398E"/>
    <w:multiLevelType w:val="hybridMultilevel"/>
    <w:tmpl w:val="740A3B7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7A3383"/>
    <w:multiLevelType w:val="hybridMultilevel"/>
    <w:tmpl w:val="8E2C8FF6"/>
    <w:lvl w:ilvl="0" w:tplc="6F56BC64">
      <w:start w:val="1"/>
      <w:numFmt w:val="bullet"/>
      <w:lvlText w:val="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</w:rPr>
    </w:lvl>
    <w:lvl w:ilvl="1" w:tplc="70C80BCA">
      <w:start w:val="1"/>
      <w:numFmt w:val="bullet"/>
      <w:lvlText w:val=""/>
      <w:lvlJc w:val="left"/>
      <w:pPr>
        <w:tabs>
          <w:tab w:val="num" w:pos="1307"/>
        </w:tabs>
        <w:ind w:left="1307" w:hanging="227"/>
      </w:pPr>
      <w:rPr>
        <w:rFonts w:ascii="Wingdings 2" w:hAnsi="Wingdings 2" w:hint="default"/>
        <w:color w:val="auto"/>
      </w:rPr>
    </w:lvl>
    <w:lvl w:ilvl="2" w:tplc="38F807C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C97146B"/>
    <w:multiLevelType w:val="multilevel"/>
    <w:tmpl w:val="ADF06C68"/>
    <w:lvl w:ilvl="0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9">
    <w:nsid w:val="1DA04C48"/>
    <w:multiLevelType w:val="hybridMultilevel"/>
    <w:tmpl w:val="FBB26874"/>
    <w:lvl w:ilvl="0" w:tplc="86D04A5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0">
    <w:nsid w:val="1FB35B96"/>
    <w:multiLevelType w:val="hybridMultilevel"/>
    <w:tmpl w:val="C2F81AA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1127556"/>
    <w:multiLevelType w:val="hybridMultilevel"/>
    <w:tmpl w:val="64F0D71A"/>
    <w:lvl w:ilvl="0" w:tplc="D5887A26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71621524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52D674DE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C504A48C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30FEEDA2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FA2E3AEE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30DA634E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B3EA8EA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82C650FE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2">
    <w:nsid w:val="211C64B4"/>
    <w:multiLevelType w:val="multilevel"/>
    <w:tmpl w:val="7BA62376"/>
    <w:lvl w:ilvl="0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3">
    <w:nsid w:val="22FA00C2"/>
    <w:multiLevelType w:val="hybridMultilevel"/>
    <w:tmpl w:val="63D8BCE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32C0A78"/>
    <w:multiLevelType w:val="hybridMultilevel"/>
    <w:tmpl w:val="A17828AA"/>
    <w:lvl w:ilvl="0" w:tplc="EDC8D722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C84EE5C8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C67C133C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48E2929C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F40E3E74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791EE9AA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C07E58D0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7A466974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504C84C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5">
    <w:nsid w:val="25736627"/>
    <w:multiLevelType w:val="hybridMultilevel"/>
    <w:tmpl w:val="A7E6D5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536026"/>
    <w:multiLevelType w:val="hybridMultilevel"/>
    <w:tmpl w:val="A3A8ED7E"/>
    <w:lvl w:ilvl="0" w:tplc="A0D8FB7C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27">
    <w:nsid w:val="289E7682"/>
    <w:multiLevelType w:val="hybridMultilevel"/>
    <w:tmpl w:val="A5A8AD9A"/>
    <w:lvl w:ilvl="0" w:tplc="D1A662E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296D7D5C"/>
    <w:multiLevelType w:val="hybridMultilevel"/>
    <w:tmpl w:val="F5E02FF6"/>
    <w:lvl w:ilvl="0" w:tplc="A0D8FB7C">
      <w:start w:val="1"/>
      <w:numFmt w:val="bullet"/>
      <w:lvlText w:val=""/>
      <w:lvlJc w:val="left"/>
      <w:pPr>
        <w:tabs>
          <w:tab w:val="num" w:pos="1965"/>
        </w:tabs>
        <w:ind w:left="1965" w:hanging="36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32"/>
        </w:tabs>
        <w:ind w:left="61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52"/>
        </w:tabs>
        <w:ind w:left="68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72"/>
        </w:tabs>
        <w:ind w:left="7572" w:hanging="360"/>
      </w:pPr>
      <w:rPr>
        <w:rFonts w:ascii="Wingdings" w:hAnsi="Wingdings" w:hint="default"/>
      </w:rPr>
    </w:lvl>
  </w:abstractNum>
  <w:abstractNum w:abstractNumId="29">
    <w:nsid w:val="29D46E2B"/>
    <w:multiLevelType w:val="hybridMultilevel"/>
    <w:tmpl w:val="1520CCEE"/>
    <w:lvl w:ilvl="0" w:tplc="4BA6ABB6"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31">
    <w:nsid w:val="2BF74B22"/>
    <w:multiLevelType w:val="hybridMultilevel"/>
    <w:tmpl w:val="A6C44F8C"/>
    <w:lvl w:ilvl="0" w:tplc="A2644276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04020003">
      <w:start w:val="1"/>
      <w:numFmt w:val="bullet"/>
      <w:lvlText w:val=""/>
      <w:lvlJc w:val="left"/>
      <w:pPr>
        <w:tabs>
          <w:tab w:val="num" w:pos="2327"/>
        </w:tabs>
        <w:ind w:left="2327" w:hanging="340"/>
      </w:pPr>
      <w:rPr>
        <w:rFonts w:ascii="Wingdings 2" w:hAnsi="Wingdings 2" w:hint="default"/>
      </w:rPr>
    </w:lvl>
    <w:lvl w:ilvl="2" w:tplc="0402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2">
    <w:nsid w:val="30BC4A6D"/>
    <w:multiLevelType w:val="hybridMultilevel"/>
    <w:tmpl w:val="07FC8EC0"/>
    <w:lvl w:ilvl="0" w:tplc="A0D8FB7C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8A0C6D6E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3">
    <w:nsid w:val="32A40C24"/>
    <w:multiLevelType w:val="hybridMultilevel"/>
    <w:tmpl w:val="D6D43D70"/>
    <w:lvl w:ilvl="0" w:tplc="8A0C6D6E">
      <w:start w:val="1"/>
      <w:numFmt w:val="bullet"/>
      <w:lvlText w:val=""/>
      <w:lvlJc w:val="left"/>
      <w:pPr>
        <w:tabs>
          <w:tab w:val="num" w:pos="454"/>
        </w:tabs>
        <w:ind w:left="454" w:hanging="341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4">
    <w:nsid w:val="36F5250C"/>
    <w:multiLevelType w:val="hybridMultilevel"/>
    <w:tmpl w:val="DDD26A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0D158FB"/>
    <w:multiLevelType w:val="hybridMultilevel"/>
    <w:tmpl w:val="A058E32C"/>
    <w:lvl w:ilvl="0" w:tplc="13143388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36">
    <w:nsid w:val="411F7A3A"/>
    <w:multiLevelType w:val="hybridMultilevel"/>
    <w:tmpl w:val="A8F2D668"/>
    <w:lvl w:ilvl="0" w:tplc="EB44118C">
      <w:start w:val="1"/>
      <w:numFmt w:val="bullet"/>
      <w:lvlText w:val=""/>
      <w:lvlJc w:val="left"/>
      <w:pPr>
        <w:tabs>
          <w:tab w:val="num" w:pos="1701"/>
        </w:tabs>
        <w:ind w:left="1701" w:hanging="340"/>
      </w:pPr>
      <w:rPr>
        <w:rFonts w:ascii="Wingdings 2" w:hAnsi="Wingdings 2" w:hint="default"/>
      </w:rPr>
    </w:lvl>
    <w:lvl w:ilvl="1" w:tplc="040C0003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3427614"/>
    <w:multiLevelType w:val="hybridMultilevel"/>
    <w:tmpl w:val="3DDC9B2E"/>
    <w:lvl w:ilvl="0" w:tplc="819839F2">
      <w:start w:val="1"/>
      <w:numFmt w:val="upperRoman"/>
      <w:lvlText w:val="%1.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4058E54E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8">
    <w:nsid w:val="47F96D40"/>
    <w:multiLevelType w:val="hybridMultilevel"/>
    <w:tmpl w:val="F26EE4D6"/>
    <w:lvl w:ilvl="0" w:tplc="369ED22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39">
    <w:nsid w:val="480707D2"/>
    <w:multiLevelType w:val="hybridMultilevel"/>
    <w:tmpl w:val="42F2AD3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82D31FF"/>
    <w:multiLevelType w:val="hybridMultilevel"/>
    <w:tmpl w:val="69844A58"/>
    <w:lvl w:ilvl="0" w:tplc="8A0C6D6E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41">
    <w:nsid w:val="48AC3D6E"/>
    <w:multiLevelType w:val="multilevel"/>
    <w:tmpl w:val="A9163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u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98B1C14"/>
    <w:multiLevelType w:val="hybridMultilevel"/>
    <w:tmpl w:val="C5BC5A9E"/>
    <w:lvl w:ilvl="0" w:tplc="A0D8FB7C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>
      <w:start w:val="1"/>
      <w:numFmt w:val="bullet"/>
      <w:lvlText w:val="-"/>
      <w:lvlJc w:val="left"/>
      <w:pPr>
        <w:tabs>
          <w:tab w:val="num" w:pos="1928"/>
        </w:tabs>
        <w:ind w:left="1928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3">
    <w:nsid w:val="49BE2F6D"/>
    <w:multiLevelType w:val="hybridMultilevel"/>
    <w:tmpl w:val="ADF06C68"/>
    <w:lvl w:ilvl="0" w:tplc="8A0C6D6E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975071AE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4">
    <w:nsid w:val="4F095DAA"/>
    <w:multiLevelType w:val="hybridMultilevel"/>
    <w:tmpl w:val="13A88A3A"/>
    <w:lvl w:ilvl="0" w:tplc="94EC8C28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975071AE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5">
    <w:nsid w:val="52A245DB"/>
    <w:multiLevelType w:val="hybridMultilevel"/>
    <w:tmpl w:val="4DA66560"/>
    <w:lvl w:ilvl="0" w:tplc="8A0C6D6E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46">
    <w:nsid w:val="558344FF"/>
    <w:multiLevelType w:val="hybridMultilevel"/>
    <w:tmpl w:val="506A7F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7899A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6681905"/>
    <w:multiLevelType w:val="multilevel"/>
    <w:tmpl w:val="0EDEA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80"/>
        </w:tabs>
        <w:ind w:left="4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60"/>
        </w:tabs>
        <w:ind w:left="5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00"/>
        </w:tabs>
        <w:ind w:left="6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80"/>
        </w:tabs>
        <w:ind w:left="6880" w:hanging="1440"/>
      </w:pPr>
      <w:rPr>
        <w:rFonts w:hint="default"/>
      </w:rPr>
    </w:lvl>
  </w:abstractNum>
  <w:abstractNum w:abstractNumId="48">
    <w:nsid w:val="56C91D6E"/>
    <w:multiLevelType w:val="hybridMultilevel"/>
    <w:tmpl w:val="961C57EE"/>
    <w:lvl w:ilvl="0" w:tplc="ED883690">
      <w:start w:val="1"/>
      <w:numFmt w:val="decimal"/>
      <w:lvlText w:val="%1."/>
      <w:lvlJc w:val="left"/>
      <w:pPr>
        <w:ind w:left="132" w:hanging="168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44" w:hanging="360"/>
      </w:pPr>
    </w:lvl>
    <w:lvl w:ilvl="2" w:tplc="0402001B" w:tentative="1">
      <w:start w:val="1"/>
      <w:numFmt w:val="lowerRoman"/>
      <w:lvlText w:val="%3."/>
      <w:lvlJc w:val="right"/>
      <w:pPr>
        <w:ind w:left="1764" w:hanging="180"/>
      </w:pPr>
    </w:lvl>
    <w:lvl w:ilvl="3" w:tplc="0402000F" w:tentative="1">
      <w:start w:val="1"/>
      <w:numFmt w:val="decimal"/>
      <w:lvlText w:val="%4."/>
      <w:lvlJc w:val="left"/>
      <w:pPr>
        <w:ind w:left="2484" w:hanging="360"/>
      </w:pPr>
    </w:lvl>
    <w:lvl w:ilvl="4" w:tplc="04020019" w:tentative="1">
      <w:start w:val="1"/>
      <w:numFmt w:val="lowerLetter"/>
      <w:lvlText w:val="%5."/>
      <w:lvlJc w:val="left"/>
      <w:pPr>
        <w:ind w:left="3204" w:hanging="360"/>
      </w:pPr>
    </w:lvl>
    <w:lvl w:ilvl="5" w:tplc="0402001B" w:tentative="1">
      <w:start w:val="1"/>
      <w:numFmt w:val="lowerRoman"/>
      <w:lvlText w:val="%6."/>
      <w:lvlJc w:val="right"/>
      <w:pPr>
        <w:ind w:left="3924" w:hanging="180"/>
      </w:pPr>
    </w:lvl>
    <w:lvl w:ilvl="6" w:tplc="0402000F" w:tentative="1">
      <w:start w:val="1"/>
      <w:numFmt w:val="decimal"/>
      <w:lvlText w:val="%7."/>
      <w:lvlJc w:val="left"/>
      <w:pPr>
        <w:ind w:left="4644" w:hanging="360"/>
      </w:pPr>
    </w:lvl>
    <w:lvl w:ilvl="7" w:tplc="04020019" w:tentative="1">
      <w:start w:val="1"/>
      <w:numFmt w:val="lowerLetter"/>
      <w:lvlText w:val="%8."/>
      <w:lvlJc w:val="left"/>
      <w:pPr>
        <w:ind w:left="5364" w:hanging="360"/>
      </w:pPr>
    </w:lvl>
    <w:lvl w:ilvl="8" w:tplc="0402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49">
    <w:nsid w:val="5B2D1EB3"/>
    <w:multiLevelType w:val="hybridMultilevel"/>
    <w:tmpl w:val="F44224E0"/>
    <w:lvl w:ilvl="0" w:tplc="2108B554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E0FA5FF0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F36E8348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FAF666D6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A66C0D0A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A2D67CF2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B7EEAADA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EBCC726C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170461AA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50">
    <w:nsid w:val="5C6F5E44"/>
    <w:multiLevelType w:val="hybridMultilevel"/>
    <w:tmpl w:val="25CC5784"/>
    <w:lvl w:ilvl="0" w:tplc="8A0C6D6E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040C0003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51">
    <w:nsid w:val="5D1656B3"/>
    <w:multiLevelType w:val="hybridMultilevel"/>
    <w:tmpl w:val="1BEA56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E6513D6"/>
    <w:multiLevelType w:val="hybridMultilevel"/>
    <w:tmpl w:val="A62C962E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0155E60"/>
    <w:multiLevelType w:val="hybridMultilevel"/>
    <w:tmpl w:val="1BEA56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102427F"/>
    <w:multiLevelType w:val="hybridMultilevel"/>
    <w:tmpl w:val="697C54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52E6475"/>
    <w:multiLevelType w:val="multilevel"/>
    <w:tmpl w:val="604806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56">
    <w:nsid w:val="67FD10E6"/>
    <w:multiLevelType w:val="hybridMultilevel"/>
    <w:tmpl w:val="ED186456"/>
    <w:lvl w:ilvl="0" w:tplc="5DACFAF6">
      <w:start w:val="1"/>
      <w:numFmt w:val="bullet"/>
      <w:lvlText w:val=""/>
      <w:lvlJc w:val="left"/>
      <w:pPr>
        <w:tabs>
          <w:tab w:val="num" w:pos="1247"/>
        </w:tabs>
        <w:ind w:left="1247" w:hanging="340"/>
      </w:pPr>
      <w:rPr>
        <w:rFonts w:ascii="Wingdings 2" w:hAnsi="Wingdings 2" w:hint="default"/>
      </w:rPr>
    </w:lvl>
    <w:lvl w:ilvl="1" w:tplc="5FF811C6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289C7740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48B47F40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1C14B112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861EABBE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11265716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64D602D8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69DEC44E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57">
    <w:nsid w:val="6BF739E1"/>
    <w:multiLevelType w:val="hybridMultilevel"/>
    <w:tmpl w:val="297E130E"/>
    <w:lvl w:ilvl="0" w:tplc="8A0C6D6E">
      <w:start w:val="1"/>
      <w:numFmt w:val="bullet"/>
      <w:lvlText w:val="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1506156"/>
    <w:multiLevelType w:val="hybridMultilevel"/>
    <w:tmpl w:val="C772FFF0"/>
    <w:lvl w:ilvl="0" w:tplc="E08CE8A0">
      <w:start w:val="1"/>
      <w:numFmt w:val="bullet"/>
      <w:lvlText w:val=""/>
      <w:lvlJc w:val="left"/>
      <w:pPr>
        <w:tabs>
          <w:tab w:val="num" w:pos="1474"/>
        </w:tabs>
        <w:ind w:left="1474" w:hanging="340"/>
      </w:pPr>
      <w:rPr>
        <w:rFonts w:ascii="Wingdings" w:hAnsi="Wingdings" w:hint="default"/>
        <w:b w:val="0"/>
        <w:i w:val="0"/>
        <w:sz w:val="20"/>
      </w:rPr>
    </w:lvl>
    <w:lvl w:ilvl="1" w:tplc="040C0003">
      <w:start w:val="1"/>
      <w:numFmt w:val="bullet"/>
      <w:lvlText w:val=""/>
      <w:lvlJc w:val="left"/>
      <w:pPr>
        <w:tabs>
          <w:tab w:val="num" w:pos="2554"/>
        </w:tabs>
        <w:ind w:left="2554" w:hanging="340"/>
      </w:pPr>
      <w:rPr>
        <w:rFonts w:ascii="Wingdings 2" w:hAnsi="Wingdings 2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71AD54A8"/>
    <w:multiLevelType w:val="hybridMultilevel"/>
    <w:tmpl w:val="A9163B6A"/>
    <w:lvl w:ilvl="0" w:tplc="486E1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u w:val="none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u w:val="none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4EA0B37"/>
    <w:multiLevelType w:val="hybridMultilevel"/>
    <w:tmpl w:val="E1C01A74"/>
    <w:lvl w:ilvl="0" w:tplc="4058E54E">
      <w:start w:val="1"/>
      <w:numFmt w:val="bullet"/>
      <w:lvlText w:val="."/>
      <w:lvlJc w:val="left"/>
      <w:pPr>
        <w:ind w:left="1627" w:hanging="360"/>
      </w:pPr>
      <w:rPr>
        <w:rFonts w:ascii="Arial" w:hAnsi="Arial" w:hint="default"/>
      </w:rPr>
    </w:lvl>
    <w:lvl w:ilvl="1" w:tplc="C222374E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61">
    <w:nsid w:val="75CE3585"/>
    <w:multiLevelType w:val="hybridMultilevel"/>
    <w:tmpl w:val="F5A8E03C"/>
    <w:lvl w:ilvl="0" w:tplc="A0D8FB7C">
      <w:start w:val="1"/>
      <w:numFmt w:val="bullet"/>
      <w:lvlText w:val="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7BCA35E1"/>
    <w:multiLevelType w:val="hybridMultilevel"/>
    <w:tmpl w:val="7BA62376"/>
    <w:lvl w:ilvl="0" w:tplc="8A0C6D6E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Arial" w:hAnsi="Arial" w:hint="default"/>
      </w:rPr>
    </w:lvl>
    <w:lvl w:ilvl="1" w:tplc="040C0003">
      <w:start w:val="1"/>
      <w:numFmt w:val="bullet"/>
      <w:lvlText w:val="-"/>
      <w:lvlJc w:val="left"/>
      <w:pPr>
        <w:tabs>
          <w:tab w:val="num" w:pos="2327"/>
        </w:tabs>
        <w:ind w:left="2327" w:hanging="340"/>
      </w:pPr>
      <w:rPr>
        <w:rFonts w:ascii="Arial" w:hAnsi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63">
    <w:nsid w:val="7CE52CC8"/>
    <w:multiLevelType w:val="hybridMultilevel"/>
    <w:tmpl w:val="759EBDA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0"/>
  </w:num>
  <w:num w:numId="3">
    <w:abstractNumId w:val="26"/>
  </w:num>
  <w:num w:numId="4">
    <w:abstractNumId w:val="31"/>
  </w:num>
  <w:num w:numId="5">
    <w:abstractNumId w:val="60"/>
  </w:num>
  <w:num w:numId="6">
    <w:abstractNumId w:val="24"/>
  </w:num>
  <w:num w:numId="7">
    <w:abstractNumId w:val="8"/>
  </w:num>
  <w:num w:numId="8">
    <w:abstractNumId w:val="44"/>
  </w:num>
  <w:num w:numId="9">
    <w:abstractNumId w:val="32"/>
  </w:num>
  <w:num w:numId="10">
    <w:abstractNumId w:val="1"/>
  </w:num>
  <w:num w:numId="11">
    <w:abstractNumId w:val="4"/>
  </w:num>
  <w:num w:numId="12">
    <w:abstractNumId w:val="49"/>
  </w:num>
  <w:num w:numId="13">
    <w:abstractNumId w:val="10"/>
  </w:num>
  <w:num w:numId="14">
    <w:abstractNumId w:val="3"/>
  </w:num>
  <w:num w:numId="15">
    <w:abstractNumId w:val="45"/>
  </w:num>
  <w:num w:numId="16">
    <w:abstractNumId w:val="38"/>
  </w:num>
  <w:num w:numId="17">
    <w:abstractNumId w:val="14"/>
  </w:num>
  <w:num w:numId="18">
    <w:abstractNumId w:val="43"/>
  </w:num>
  <w:num w:numId="19">
    <w:abstractNumId w:val="56"/>
  </w:num>
  <w:num w:numId="20">
    <w:abstractNumId w:val="42"/>
  </w:num>
  <w:num w:numId="21">
    <w:abstractNumId w:val="17"/>
  </w:num>
  <w:num w:numId="22">
    <w:abstractNumId w:val="61"/>
  </w:num>
  <w:num w:numId="23">
    <w:abstractNumId w:val="36"/>
  </w:num>
  <w:num w:numId="24">
    <w:abstractNumId w:val="12"/>
  </w:num>
  <w:num w:numId="25">
    <w:abstractNumId w:val="58"/>
  </w:num>
  <w:num w:numId="26">
    <w:abstractNumId w:val="6"/>
  </w:num>
  <w:num w:numId="27">
    <w:abstractNumId w:val="57"/>
  </w:num>
  <w:num w:numId="28">
    <w:abstractNumId w:val="9"/>
  </w:num>
  <w:num w:numId="29">
    <w:abstractNumId w:val="0"/>
  </w:num>
  <w:num w:numId="30">
    <w:abstractNumId w:val="50"/>
  </w:num>
  <w:num w:numId="31">
    <w:abstractNumId w:val="21"/>
  </w:num>
  <w:num w:numId="32">
    <w:abstractNumId w:val="35"/>
  </w:num>
  <w:num w:numId="33">
    <w:abstractNumId w:val="33"/>
  </w:num>
  <w:num w:numId="34">
    <w:abstractNumId w:val="7"/>
  </w:num>
  <w:num w:numId="35">
    <w:abstractNumId w:val="18"/>
  </w:num>
  <w:num w:numId="36">
    <w:abstractNumId w:val="62"/>
  </w:num>
  <w:num w:numId="37">
    <w:abstractNumId w:val="22"/>
  </w:num>
  <w:num w:numId="38">
    <w:abstractNumId w:val="13"/>
  </w:num>
  <w:num w:numId="39">
    <w:abstractNumId w:val="47"/>
  </w:num>
  <w:num w:numId="40">
    <w:abstractNumId w:val="55"/>
  </w:num>
  <w:num w:numId="41">
    <w:abstractNumId w:val="2"/>
  </w:num>
  <w:num w:numId="42">
    <w:abstractNumId w:val="28"/>
  </w:num>
  <w:num w:numId="43">
    <w:abstractNumId w:val="5"/>
  </w:num>
  <w:num w:numId="44">
    <w:abstractNumId w:val="19"/>
  </w:num>
  <w:num w:numId="45">
    <w:abstractNumId w:val="30"/>
  </w:num>
  <w:num w:numId="46">
    <w:abstractNumId w:val="27"/>
  </w:num>
  <w:num w:numId="47">
    <w:abstractNumId w:val="59"/>
  </w:num>
  <w:num w:numId="48">
    <w:abstractNumId w:val="41"/>
  </w:num>
  <w:num w:numId="49">
    <w:abstractNumId w:val="23"/>
  </w:num>
  <w:num w:numId="50">
    <w:abstractNumId w:val="63"/>
  </w:num>
  <w:num w:numId="51">
    <w:abstractNumId w:val="39"/>
  </w:num>
  <w:num w:numId="52">
    <w:abstractNumId w:val="34"/>
  </w:num>
  <w:num w:numId="53">
    <w:abstractNumId w:val="52"/>
  </w:num>
  <w:num w:numId="54">
    <w:abstractNumId w:val="54"/>
  </w:num>
  <w:num w:numId="55">
    <w:abstractNumId w:val="25"/>
  </w:num>
  <w:num w:numId="56">
    <w:abstractNumId w:val="48"/>
  </w:num>
  <w:num w:numId="57">
    <w:abstractNumId w:val="11"/>
  </w:num>
  <w:num w:numId="58">
    <w:abstractNumId w:val="46"/>
  </w:num>
  <w:num w:numId="59">
    <w:abstractNumId w:val="29"/>
  </w:num>
  <w:num w:numId="60">
    <w:abstractNumId w:val="15"/>
  </w:num>
  <w:num w:numId="61">
    <w:abstractNumId w:val="20"/>
  </w:num>
  <w:num w:numId="62">
    <w:abstractNumId w:val="16"/>
  </w:num>
  <w:num w:numId="63">
    <w:abstractNumId w:val="51"/>
  </w:num>
  <w:num w:numId="64">
    <w:abstractNumId w:val="5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63F"/>
    <w:rsid w:val="0000704E"/>
    <w:rsid w:val="0001666F"/>
    <w:rsid w:val="00021857"/>
    <w:rsid w:val="00021B37"/>
    <w:rsid w:val="0002294F"/>
    <w:rsid w:val="00025896"/>
    <w:rsid w:val="0004542E"/>
    <w:rsid w:val="00045CCA"/>
    <w:rsid w:val="00051DCE"/>
    <w:rsid w:val="00053F2B"/>
    <w:rsid w:val="000636B9"/>
    <w:rsid w:val="000639DD"/>
    <w:rsid w:val="00082A43"/>
    <w:rsid w:val="000C1DE0"/>
    <w:rsid w:val="000C7E01"/>
    <w:rsid w:val="000D3E7F"/>
    <w:rsid w:val="000D5FA9"/>
    <w:rsid w:val="000D6AD0"/>
    <w:rsid w:val="000E40C7"/>
    <w:rsid w:val="000E50F2"/>
    <w:rsid w:val="000E640C"/>
    <w:rsid w:val="000E767E"/>
    <w:rsid w:val="00112E11"/>
    <w:rsid w:val="00125950"/>
    <w:rsid w:val="0013271C"/>
    <w:rsid w:val="0013497B"/>
    <w:rsid w:val="00136C60"/>
    <w:rsid w:val="00141D6B"/>
    <w:rsid w:val="00143820"/>
    <w:rsid w:val="001444B2"/>
    <w:rsid w:val="0014588F"/>
    <w:rsid w:val="00155BE6"/>
    <w:rsid w:val="00157CB3"/>
    <w:rsid w:val="0016612D"/>
    <w:rsid w:val="001678CF"/>
    <w:rsid w:val="00182B91"/>
    <w:rsid w:val="001859A2"/>
    <w:rsid w:val="00191B47"/>
    <w:rsid w:val="001D542D"/>
    <w:rsid w:val="001D6DCC"/>
    <w:rsid w:val="001E00A0"/>
    <w:rsid w:val="001E2084"/>
    <w:rsid w:val="001F6498"/>
    <w:rsid w:val="001F7844"/>
    <w:rsid w:val="00204DDD"/>
    <w:rsid w:val="00205B57"/>
    <w:rsid w:val="002144CF"/>
    <w:rsid w:val="00220F15"/>
    <w:rsid w:val="002477E0"/>
    <w:rsid w:val="00250B6B"/>
    <w:rsid w:val="0025170F"/>
    <w:rsid w:val="00254437"/>
    <w:rsid w:val="002558F3"/>
    <w:rsid w:val="0026287A"/>
    <w:rsid w:val="00273C7F"/>
    <w:rsid w:val="00282629"/>
    <w:rsid w:val="00286613"/>
    <w:rsid w:val="002906A3"/>
    <w:rsid w:val="002943AC"/>
    <w:rsid w:val="00294B67"/>
    <w:rsid w:val="00296153"/>
    <w:rsid w:val="002A3C36"/>
    <w:rsid w:val="002B07C5"/>
    <w:rsid w:val="002B6231"/>
    <w:rsid w:val="002D169B"/>
    <w:rsid w:val="002E5666"/>
    <w:rsid w:val="002F0B1C"/>
    <w:rsid w:val="002F4513"/>
    <w:rsid w:val="0030323B"/>
    <w:rsid w:val="003033E6"/>
    <w:rsid w:val="0030565A"/>
    <w:rsid w:val="003126CE"/>
    <w:rsid w:val="003346CD"/>
    <w:rsid w:val="00345063"/>
    <w:rsid w:val="00346753"/>
    <w:rsid w:val="00353F6B"/>
    <w:rsid w:val="00355162"/>
    <w:rsid w:val="00372F9C"/>
    <w:rsid w:val="0037560E"/>
    <w:rsid w:val="0038018A"/>
    <w:rsid w:val="00380E00"/>
    <w:rsid w:val="003814A0"/>
    <w:rsid w:val="003930F6"/>
    <w:rsid w:val="003A0AA7"/>
    <w:rsid w:val="003A1CAD"/>
    <w:rsid w:val="003D1110"/>
    <w:rsid w:val="003D4A7A"/>
    <w:rsid w:val="003E35B1"/>
    <w:rsid w:val="003E5B18"/>
    <w:rsid w:val="003E7A03"/>
    <w:rsid w:val="003F5D89"/>
    <w:rsid w:val="00412E63"/>
    <w:rsid w:val="00412F54"/>
    <w:rsid w:val="00420B4D"/>
    <w:rsid w:val="004261DF"/>
    <w:rsid w:val="00431415"/>
    <w:rsid w:val="00433F17"/>
    <w:rsid w:val="00434786"/>
    <w:rsid w:val="00456A9D"/>
    <w:rsid w:val="00461318"/>
    <w:rsid w:val="0046763B"/>
    <w:rsid w:val="004775C6"/>
    <w:rsid w:val="0048142C"/>
    <w:rsid w:val="00491ABF"/>
    <w:rsid w:val="0049649E"/>
    <w:rsid w:val="00497872"/>
    <w:rsid w:val="004A5D57"/>
    <w:rsid w:val="004C3203"/>
    <w:rsid w:val="004C5D2E"/>
    <w:rsid w:val="004C70B6"/>
    <w:rsid w:val="004E006E"/>
    <w:rsid w:val="004F27D0"/>
    <w:rsid w:val="004F7673"/>
    <w:rsid w:val="00502380"/>
    <w:rsid w:val="00504BCF"/>
    <w:rsid w:val="005224FB"/>
    <w:rsid w:val="0052257F"/>
    <w:rsid w:val="00524870"/>
    <w:rsid w:val="005265ED"/>
    <w:rsid w:val="00533583"/>
    <w:rsid w:val="00533CB7"/>
    <w:rsid w:val="00550541"/>
    <w:rsid w:val="005646F0"/>
    <w:rsid w:val="005654E4"/>
    <w:rsid w:val="005736AF"/>
    <w:rsid w:val="00575C73"/>
    <w:rsid w:val="00576AD7"/>
    <w:rsid w:val="00577B6C"/>
    <w:rsid w:val="00583917"/>
    <w:rsid w:val="00586A15"/>
    <w:rsid w:val="005872D2"/>
    <w:rsid w:val="00594EA6"/>
    <w:rsid w:val="005966FF"/>
    <w:rsid w:val="005A11BA"/>
    <w:rsid w:val="005B2901"/>
    <w:rsid w:val="005C4FAA"/>
    <w:rsid w:val="005D2BA4"/>
    <w:rsid w:val="005F2133"/>
    <w:rsid w:val="005F4703"/>
    <w:rsid w:val="005F70B4"/>
    <w:rsid w:val="00613C17"/>
    <w:rsid w:val="00613D2C"/>
    <w:rsid w:val="00627D30"/>
    <w:rsid w:val="00630738"/>
    <w:rsid w:val="00633609"/>
    <w:rsid w:val="00633F1F"/>
    <w:rsid w:val="006350FD"/>
    <w:rsid w:val="00640720"/>
    <w:rsid w:val="00641061"/>
    <w:rsid w:val="00676920"/>
    <w:rsid w:val="00686318"/>
    <w:rsid w:val="00691BE9"/>
    <w:rsid w:val="00695C87"/>
    <w:rsid w:val="006A6C5C"/>
    <w:rsid w:val="006B0045"/>
    <w:rsid w:val="006B0944"/>
    <w:rsid w:val="006C003F"/>
    <w:rsid w:val="006D0622"/>
    <w:rsid w:val="006D5D61"/>
    <w:rsid w:val="006E0C97"/>
    <w:rsid w:val="006F0D9E"/>
    <w:rsid w:val="00702A5D"/>
    <w:rsid w:val="007150BF"/>
    <w:rsid w:val="00721C23"/>
    <w:rsid w:val="00735A2A"/>
    <w:rsid w:val="00735E71"/>
    <w:rsid w:val="00746D16"/>
    <w:rsid w:val="00747751"/>
    <w:rsid w:val="00747F92"/>
    <w:rsid w:val="00750C03"/>
    <w:rsid w:val="007733CA"/>
    <w:rsid w:val="00774105"/>
    <w:rsid w:val="0078099D"/>
    <w:rsid w:val="007905BF"/>
    <w:rsid w:val="0079723F"/>
    <w:rsid w:val="007A63B5"/>
    <w:rsid w:val="007B35DC"/>
    <w:rsid w:val="007B7653"/>
    <w:rsid w:val="007B7C43"/>
    <w:rsid w:val="007C54BF"/>
    <w:rsid w:val="007C7546"/>
    <w:rsid w:val="007D0296"/>
    <w:rsid w:val="007D3B3F"/>
    <w:rsid w:val="007D44E3"/>
    <w:rsid w:val="007D77CD"/>
    <w:rsid w:val="007F53E4"/>
    <w:rsid w:val="00804979"/>
    <w:rsid w:val="00811F76"/>
    <w:rsid w:val="00812308"/>
    <w:rsid w:val="00815744"/>
    <w:rsid w:val="00816620"/>
    <w:rsid w:val="00816975"/>
    <w:rsid w:val="008271D7"/>
    <w:rsid w:val="008369A7"/>
    <w:rsid w:val="008518AA"/>
    <w:rsid w:val="00872049"/>
    <w:rsid w:val="008720E7"/>
    <w:rsid w:val="00882B08"/>
    <w:rsid w:val="00884064"/>
    <w:rsid w:val="008B0576"/>
    <w:rsid w:val="008B0EAA"/>
    <w:rsid w:val="008C017F"/>
    <w:rsid w:val="008C2E2B"/>
    <w:rsid w:val="008D4C0A"/>
    <w:rsid w:val="008E14D8"/>
    <w:rsid w:val="008E5EBB"/>
    <w:rsid w:val="008E7370"/>
    <w:rsid w:val="008F6C78"/>
    <w:rsid w:val="008F6F32"/>
    <w:rsid w:val="008F7F69"/>
    <w:rsid w:val="00902628"/>
    <w:rsid w:val="0090372C"/>
    <w:rsid w:val="00904B70"/>
    <w:rsid w:val="00904C7B"/>
    <w:rsid w:val="00910861"/>
    <w:rsid w:val="00912E9B"/>
    <w:rsid w:val="0091763F"/>
    <w:rsid w:val="00920FD9"/>
    <w:rsid w:val="009311E8"/>
    <w:rsid w:val="00935BDC"/>
    <w:rsid w:val="009366EB"/>
    <w:rsid w:val="00946475"/>
    <w:rsid w:val="0097178F"/>
    <w:rsid w:val="009A1109"/>
    <w:rsid w:val="009A2277"/>
    <w:rsid w:val="009C015B"/>
    <w:rsid w:val="009D2FB5"/>
    <w:rsid w:val="009D5F61"/>
    <w:rsid w:val="009E0154"/>
    <w:rsid w:val="009E18E2"/>
    <w:rsid w:val="009E5874"/>
    <w:rsid w:val="009E777A"/>
    <w:rsid w:val="00A129BA"/>
    <w:rsid w:val="00A13E6C"/>
    <w:rsid w:val="00A2492E"/>
    <w:rsid w:val="00A43280"/>
    <w:rsid w:val="00A67001"/>
    <w:rsid w:val="00A75BD1"/>
    <w:rsid w:val="00A76B98"/>
    <w:rsid w:val="00A76E9B"/>
    <w:rsid w:val="00A92EDF"/>
    <w:rsid w:val="00AB05E0"/>
    <w:rsid w:val="00AB0B09"/>
    <w:rsid w:val="00AB0CB6"/>
    <w:rsid w:val="00AB1299"/>
    <w:rsid w:val="00AC32D8"/>
    <w:rsid w:val="00AC53A8"/>
    <w:rsid w:val="00AD4987"/>
    <w:rsid w:val="00AE2237"/>
    <w:rsid w:val="00AE23A2"/>
    <w:rsid w:val="00AF60C6"/>
    <w:rsid w:val="00B0087D"/>
    <w:rsid w:val="00B01507"/>
    <w:rsid w:val="00B15C21"/>
    <w:rsid w:val="00B23E63"/>
    <w:rsid w:val="00B42A7B"/>
    <w:rsid w:val="00B43F64"/>
    <w:rsid w:val="00B70590"/>
    <w:rsid w:val="00B74F92"/>
    <w:rsid w:val="00B7572F"/>
    <w:rsid w:val="00B768E5"/>
    <w:rsid w:val="00B84C67"/>
    <w:rsid w:val="00B9697B"/>
    <w:rsid w:val="00BA0F7A"/>
    <w:rsid w:val="00BA530F"/>
    <w:rsid w:val="00BB1DEE"/>
    <w:rsid w:val="00BB2338"/>
    <w:rsid w:val="00BD2E0D"/>
    <w:rsid w:val="00BD5461"/>
    <w:rsid w:val="00BE4043"/>
    <w:rsid w:val="00C22330"/>
    <w:rsid w:val="00C33076"/>
    <w:rsid w:val="00C36EAE"/>
    <w:rsid w:val="00C43A38"/>
    <w:rsid w:val="00C446E5"/>
    <w:rsid w:val="00C61F36"/>
    <w:rsid w:val="00C678C3"/>
    <w:rsid w:val="00C92F8E"/>
    <w:rsid w:val="00C93570"/>
    <w:rsid w:val="00C94027"/>
    <w:rsid w:val="00C97FC4"/>
    <w:rsid w:val="00CA15AF"/>
    <w:rsid w:val="00CA2C9D"/>
    <w:rsid w:val="00CB0C89"/>
    <w:rsid w:val="00CB4772"/>
    <w:rsid w:val="00CC26D2"/>
    <w:rsid w:val="00CD1D69"/>
    <w:rsid w:val="00CD78A3"/>
    <w:rsid w:val="00CF3567"/>
    <w:rsid w:val="00D07990"/>
    <w:rsid w:val="00D07BFF"/>
    <w:rsid w:val="00D1122F"/>
    <w:rsid w:val="00D2134F"/>
    <w:rsid w:val="00D21B69"/>
    <w:rsid w:val="00D232B9"/>
    <w:rsid w:val="00D3268B"/>
    <w:rsid w:val="00D34C6E"/>
    <w:rsid w:val="00D351A7"/>
    <w:rsid w:val="00D40031"/>
    <w:rsid w:val="00D561A0"/>
    <w:rsid w:val="00D63E29"/>
    <w:rsid w:val="00D652E1"/>
    <w:rsid w:val="00D719E9"/>
    <w:rsid w:val="00D81CEC"/>
    <w:rsid w:val="00D94143"/>
    <w:rsid w:val="00D97F33"/>
    <w:rsid w:val="00DA0C09"/>
    <w:rsid w:val="00DB12F2"/>
    <w:rsid w:val="00DB22AE"/>
    <w:rsid w:val="00DB4EE3"/>
    <w:rsid w:val="00DD29D9"/>
    <w:rsid w:val="00DD4876"/>
    <w:rsid w:val="00DE39E6"/>
    <w:rsid w:val="00DE45E0"/>
    <w:rsid w:val="00DE517F"/>
    <w:rsid w:val="00E04C60"/>
    <w:rsid w:val="00E14649"/>
    <w:rsid w:val="00E31633"/>
    <w:rsid w:val="00E33B0B"/>
    <w:rsid w:val="00E61B72"/>
    <w:rsid w:val="00E622F0"/>
    <w:rsid w:val="00E72359"/>
    <w:rsid w:val="00E765C5"/>
    <w:rsid w:val="00E77888"/>
    <w:rsid w:val="00E83389"/>
    <w:rsid w:val="00E9309E"/>
    <w:rsid w:val="00E94700"/>
    <w:rsid w:val="00EA0D5E"/>
    <w:rsid w:val="00EA5A69"/>
    <w:rsid w:val="00EA5CC9"/>
    <w:rsid w:val="00EB6E62"/>
    <w:rsid w:val="00EB760B"/>
    <w:rsid w:val="00EC38C2"/>
    <w:rsid w:val="00EC7F34"/>
    <w:rsid w:val="00EF2638"/>
    <w:rsid w:val="00EF33DA"/>
    <w:rsid w:val="00F043C2"/>
    <w:rsid w:val="00F14395"/>
    <w:rsid w:val="00F14762"/>
    <w:rsid w:val="00F323E6"/>
    <w:rsid w:val="00F464AD"/>
    <w:rsid w:val="00F5156F"/>
    <w:rsid w:val="00F560B0"/>
    <w:rsid w:val="00F5639E"/>
    <w:rsid w:val="00F608EE"/>
    <w:rsid w:val="00F63D01"/>
    <w:rsid w:val="00F65C26"/>
    <w:rsid w:val="00F666C8"/>
    <w:rsid w:val="00F71B82"/>
    <w:rsid w:val="00F7698A"/>
    <w:rsid w:val="00F87D76"/>
    <w:rsid w:val="00F92EFA"/>
    <w:rsid w:val="00FA2523"/>
    <w:rsid w:val="00FA2715"/>
    <w:rsid w:val="00FB1011"/>
    <w:rsid w:val="00FB7D1B"/>
    <w:rsid w:val="00FC024E"/>
    <w:rsid w:val="00FC2E80"/>
    <w:rsid w:val="00FC6837"/>
    <w:rsid w:val="00FE32FC"/>
    <w:rsid w:val="00FE4EBD"/>
    <w:rsid w:val="00FE53B9"/>
    <w:rsid w:val="00FE6A29"/>
    <w:rsid w:val="00FF5413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eading 2 Char1,Heading 2 Char Char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aliases w:val="Heading 3 Char"/>
    <w:basedOn w:val="Normal"/>
    <w:next w:val="Normal"/>
    <w:qFormat/>
    <w:pPr>
      <w:keepNext/>
      <w:spacing w:before="60" w:line="280" w:lineRule="exact"/>
      <w:outlineLvl w:val="2"/>
    </w:pPr>
    <w:rPr>
      <w:rFonts w:ascii="Garamond LightCondensed" w:hAnsi="Garamond LightCondensed"/>
      <w:spacing w:val="20"/>
      <w:sz w:val="24"/>
    </w:rPr>
  </w:style>
  <w:style w:type="paragraph" w:styleId="Heading4">
    <w:name w:val="heading 4"/>
    <w:basedOn w:val="Normal"/>
    <w:next w:val="Normal"/>
    <w:qFormat/>
    <w:pPr>
      <w:keepNext/>
      <w:spacing w:before="80" w:after="40"/>
      <w:ind w:left="907" w:right="567"/>
      <w:jc w:val="both"/>
      <w:outlineLvl w:val="3"/>
    </w:pPr>
    <w:rPr>
      <w:rFonts w:ascii="Arial" w:hAnsi="Arial" w:cs="Arial"/>
      <w:i/>
      <w:iCs/>
      <w:color w:val="FF0000"/>
    </w:rPr>
  </w:style>
  <w:style w:type="paragraph" w:styleId="Heading5">
    <w:name w:val="heading 5"/>
    <w:basedOn w:val="Normal"/>
    <w:next w:val="Normal"/>
    <w:qFormat/>
    <w:pPr>
      <w:keepNext/>
      <w:spacing w:before="80" w:after="40"/>
      <w:ind w:left="907" w:right="567"/>
      <w:jc w:val="both"/>
      <w:outlineLvl w:val="4"/>
    </w:pPr>
    <w:rPr>
      <w:rFonts w:ascii="Arial" w:hAnsi="Arial" w:cs="Arial"/>
      <w:b/>
    </w:rPr>
  </w:style>
  <w:style w:type="paragraph" w:styleId="Heading6">
    <w:name w:val="heading 6"/>
    <w:basedOn w:val="Normal"/>
    <w:next w:val="Normal"/>
    <w:qFormat/>
    <w:pPr>
      <w:keepNext/>
      <w:spacing w:before="80" w:after="40"/>
      <w:ind w:left="907" w:right="567"/>
      <w:jc w:val="both"/>
      <w:outlineLvl w:val="5"/>
    </w:pPr>
    <w:rPr>
      <w:rFonts w:ascii="Arial" w:hAnsi="Arial" w:cs="Arial"/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se">
    <w:name w:val="adresse"/>
    <w:basedOn w:val="Normal"/>
    <w:pPr>
      <w:spacing w:line="230" w:lineRule="exact"/>
    </w:pPr>
    <w:rPr>
      <w:rFonts w:ascii="Arial" w:hAnsi="Arial"/>
      <w:caps/>
      <w:spacing w:val="12"/>
      <w:sz w:val="12"/>
    </w:rPr>
  </w:style>
  <w:style w:type="paragraph" w:customStyle="1" w:styleId="affairesuivie">
    <w:name w:val="affaire suivie"/>
    <w:basedOn w:val="FootnoteText"/>
    <w:pPr>
      <w:spacing w:line="230" w:lineRule="exact"/>
    </w:pPr>
    <w:rPr>
      <w:spacing w:val="12"/>
      <w:sz w:val="22"/>
    </w:rPr>
  </w:style>
  <w:style w:type="paragraph" w:styleId="FootnoteText">
    <w:name w:val="footnote text"/>
    <w:basedOn w:val="Normal"/>
    <w:link w:val="FootnoteTextChar"/>
    <w:semiHidden/>
  </w:style>
  <w:style w:type="paragraph" w:customStyle="1" w:styleId="Date1">
    <w:name w:val="Date1"/>
    <w:basedOn w:val="Normal"/>
    <w:pPr>
      <w:tabs>
        <w:tab w:val="left" w:pos="6804"/>
      </w:tabs>
      <w:spacing w:before="160" w:line="230" w:lineRule="exact"/>
    </w:pPr>
    <w:rPr>
      <w:spacing w:val="12"/>
      <w:sz w:val="22"/>
    </w:rPr>
  </w:style>
  <w:style w:type="paragraph" w:customStyle="1" w:styleId="destinataire">
    <w:name w:val="destinataire"/>
    <w:basedOn w:val="Heading3"/>
    <w:pPr>
      <w:tabs>
        <w:tab w:val="left" w:pos="6804"/>
      </w:tabs>
      <w:spacing w:before="120" w:line="260" w:lineRule="exact"/>
    </w:pPr>
    <w:rPr>
      <w:rFonts w:ascii="Times New Roman" w:hAnsi="Times New Roman"/>
      <w:spacing w:val="12"/>
      <w:sz w:val="22"/>
    </w:rPr>
  </w:style>
  <w:style w:type="paragraph" w:customStyle="1" w:styleId="dircom1religne">
    <w:name w:val="dircom 1re ligne"/>
    <w:basedOn w:val="Normal"/>
    <w:pPr>
      <w:tabs>
        <w:tab w:val="left" w:pos="6804"/>
      </w:tabs>
      <w:spacing w:before="160" w:line="230" w:lineRule="exact"/>
    </w:pPr>
    <w:rPr>
      <w:rFonts w:ascii="Arial" w:hAnsi="Arial"/>
      <w:caps/>
      <w:spacing w:val="12"/>
      <w:sz w:val="13"/>
    </w:rPr>
  </w:style>
  <w:style w:type="paragraph" w:customStyle="1" w:styleId="Dircom">
    <w:name w:val="Dircom"/>
    <w:basedOn w:val="dircom1religne"/>
    <w:pPr>
      <w:spacing w:before="0"/>
    </w:pPr>
  </w:style>
  <w:style w:type="paragraph" w:customStyle="1" w:styleId="objet">
    <w:name w:val="objet"/>
    <w:basedOn w:val="Normal"/>
    <w:pPr>
      <w:spacing w:before="120" w:line="260" w:lineRule="exact"/>
    </w:pPr>
    <w:rPr>
      <w:b/>
      <w:spacing w:val="12"/>
      <w:sz w:val="24"/>
    </w:rPr>
  </w:style>
  <w:style w:type="paragraph" w:customStyle="1" w:styleId="reference">
    <w:name w:val="reference"/>
    <w:basedOn w:val="Normal"/>
    <w:pPr>
      <w:spacing w:before="120" w:line="260" w:lineRule="exact"/>
    </w:pPr>
    <w:rPr>
      <w:spacing w:val="12"/>
      <w:sz w:val="22"/>
    </w:rPr>
  </w:style>
  <w:style w:type="paragraph" w:customStyle="1" w:styleId="Signature1">
    <w:name w:val="Signature1"/>
    <w:basedOn w:val="Normal"/>
    <w:pPr>
      <w:tabs>
        <w:tab w:val="left" w:pos="6521"/>
      </w:tabs>
      <w:spacing w:line="260" w:lineRule="exact"/>
    </w:pPr>
    <w:rPr>
      <w:spacing w:val="12"/>
      <w:sz w:val="22"/>
    </w:rPr>
  </w:style>
  <w:style w:type="paragraph" w:customStyle="1" w:styleId="teledoc">
    <w:name w:val="teledoc"/>
    <w:basedOn w:val="Normal"/>
    <w:pPr>
      <w:spacing w:before="60" w:line="230" w:lineRule="exact"/>
    </w:pPr>
    <w:rPr>
      <w:rFonts w:ascii="Arial" w:hAnsi="Arial"/>
      <w:caps/>
      <w:spacing w:val="12"/>
      <w:sz w:val="1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FootnoteReference">
    <w:name w:val="footnote reference"/>
    <w:semiHidden/>
    <w:rPr>
      <w:vertAlign w:val="superscript"/>
    </w:rPr>
  </w:style>
  <w:style w:type="paragraph" w:customStyle="1" w:styleId="1erparagraphe">
    <w:name w:val="1er paragraphe"/>
    <w:basedOn w:val="Heading1"/>
    <w:pPr>
      <w:keepNext w:val="0"/>
      <w:spacing w:before="72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customStyle="1" w:styleId="texte">
    <w:name w:val="texte"/>
    <w:basedOn w:val="Heading1"/>
    <w:pPr>
      <w:keepNext w:val="0"/>
      <w:spacing w:before="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styleId="BlockText">
    <w:name w:val="Block Text"/>
    <w:basedOn w:val="Normal"/>
    <w:pPr>
      <w:spacing w:before="80" w:after="40"/>
      <w:ind w:left="907" w:right="567"/>
      <w:jc w:val="both"/>
    </w:pPr>
    <w:rPr>
      <w:rFonts w:ascii="Arial" w:hAnsi="Arial" w:cs="Arial"/>
      <w:color w:val="FF000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0000"/>
      <w:szCs w:val="24"/>
    </w:rPr>
  </w:style>
  <w:style w:type="character" w:styleId="PageNumber">
    <w:name w:val="page number"/>
    <w:basedOn w:val="DefaultParagraphFont"/>
  </w:style>
  <w:style w:type="paragraph" w:customStyle="1" w:styleId="Rfrence9pt6ptInterligneExactement115pt">
    <w:name w:val="Référence 9 pt : 6 pt Interligne : Exactement 115 pt"/>
    <w:pPr>
      <w:spacing w:line="260" w:lineRule="atLeast"/>
    </w:pPr>
    <w:rPr>
      <w:spacing w:val="12"/>
      <w:sz w:val="18"/>
      <w:lang w:val="fr-FR" w:eastAsia="fr-FR"/>
    </w:rPr>
  </w:style>
  <w:style w:type="paragraph" w:customStyle="1" w:styleId="Objet11pt">
    <w:name w:val="Objet + 11 pt"/>
    <w:basedOn w:val="Normal"/>
    <w:pPr>
      <w:spacing w:line="260" w:lineRule="exact"/>
      <w:jc w:val="both"/>
    </w:pPr>
    <w:rPr>
      <w:b/>
      <w:bCs/>
      <w:spacing w:val="12"/>
      <w:sz w:val="22"/>
    </w:rPr>
  </w:style>
  <w:style w:type="paragraph" w:customStyle="1" w:styleId="Styleadresse65pt">
    <w:name w:val="Style adresse + 65 pt"/>
    <w:basedOn w:val="Normal"/>
    <w:pPr>
      <w:spacing w:line="230" w:lineRule="exact"/>
    </w:pPr>
    <w:rPr>
      <w:rFonts w:ascii="Arial" w:hAnsi="Arial"/>
      <w:caps/>
      <w:spacing w:val="12"/>
      <w:sz w:val="13"/>
      <w:szCs w:val="13"/>
    </w:rPr>
  </w:style>
  <w:style w:type="paragraph" w:customStyle="1" w:styleId="MissionsdelaDGEFP">
    <w:name w:val="Missions de la DGEFP"/>
    <w:basedOn w:val="Normal"/>
    <w:rPr>
      <w:b/>
      <w:spacing w:val="12"/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customStyle="1" w:styleId="Destinataire0">
    <w:name w:val="Destinataire"/>
    <w:basedOn w:val="Date1"/>
    <w:pPr>
      <w:spacing w:before="0" w:line="240" w:lineRule="auto"/>
      <w:jc w:val="both"/>
    </w:pPr>
  </w:style>
  <w:style w:type="paragraph" w:styleId="EndnoteText">
    <w:name w:val="endnote text"/>
    <w:basedOn w:val="Normal"/>
    <w:semiHidden/>
  </w:style>
  <w:style w:type="character" w:customStyle="1" w:styleId="CarCar1">
    <w:name w:val="Car Car1"/>
    <w:rPr>
      <w:lang w:val="fr-FR" w:eastAsia="fr-FR" w:bidi="ar-SA"/>
    </w:rPr>
  </w:style>
  <w:style w:type="character" w:styleId="EndnoteReference">
    <w:name w:val="endnote reference"/>
    <w:semiHidden/>
    <w:rPr>
      <w:vertAlign w:val="superscript"/>
    </w:rPr>
  </w:style>
  <w:style w:type="paragraph" w:styleId="NormalWeb">
    <w:name w:val="Normal (Web)"/>
    <w:basedOn w:val="Normal"/>
    <w:unhideWhenUsed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qFormat/>
    <w:rPr>
      <w:b/>
      <w:bCs/>
      <w:i w:val="0"/>
      <w:iCs w:val="0"/>
    </w:rPr>
  </w:style>
  <w:style w:type="paragraph" w:customStyle="1" w:styleId="Textedebulles">
    <w:name w:val="Texte de bulles"/>
    <w:basedOn w:val="Normal"/>
    <w:rPr>
      <w:rFonts w:ascii="Tahoma" w:hAnsi="Tahoma" w:cs="Tahoma"/>
      <w:sz w:val="16"/>
      <w:szCs w:val="16"/>
    </w:rPr>
  </w:style>
  <w:style w:type="character" w:customStyle="1" w:styleId="CarCar">
    <w:name w:val="Car Car"/>
    <w:rPr>
      <w:rFonts w:ascii="Tahoma" w:hAnsi="Tahoma" w:cs="Tahoma"/>
      <w:sz w:val="16"/>
      <w:szCs w:val="16"/>
      <w:lang w:val="fr-FR" w:eastAsia="fr-FR" w:bidi="ar-SA"/>
    </w:rPr>
  </w:style>
  <w:style w:type="character" w:customStyle="1" w:styleId="gt-icon-text1">
    <w:name w:val="gt-icon-text1"/>
  </w:style>
  <w:style w:type="paragraph" w:styleId="DocumentMap">
    <w:name w:val="Document Map"/>
    <w:basedOn w:val="Normal"/>
    <w:semiHidden/>
    <w:rsid w:val="00804979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F60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97178F"/>
    <w:rPr>
      <w:sz w:val="16"/>
      <w:szCs w:val="16"/>
    </w:rPr>
  </w:style>
  <w:style w:type="paragraph" w:styleId="CommentText">
    <w:name w:val="annotation text"/>
    <w:basedOn w:val="Normal"/>
    <w:semiHidden/>
    <w:rsid w:val="0097178F"/>
  </w:style>
  <w:style w:type="paragraph" w:styleId="CommentSubject">
    <w:name w:val="annotation subject"/>
    <w:basedOn w:val="CommentText"/>
    <w:next w:val="CommentText"/>
    <w:semiHidden/>
    <w:rsid w:val="0097178F"/>
    <w:rPr>
      <w:b/>
      <w:bCs/>
    </w:rPr>
  </w:style>
  <w:style w:type="paragraph" w:styleId="BalloonText">
    <w:name w:val="Balloon Text"/>
    <w:basedOn w:val="Normal"/>
    <w:semiHidden/>
    <w:rsid w:val="0097178F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37560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-bullet1">
    <w:name w:val="Normal-bullet1"/>
    <w:basedOn w:val="Normal"/>
    <w:rsid w:val="0037560E"/>
    <w:pPr>
      <w:widowControl w:val="0"/>
      <w:numPr>
        <w:numId w:val="45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3268B"/>
    <w:pPr>
      <w:ind w:left="720"/>
      <w:contextualSpacing/>
    </w:pPr>
  </w:style>
  <w:style w:type="paragraph" w:styleId="BodyText3">
    <w:name w:val="Body Text 3"/>
    <w:basedOn w:val="Normal"/>
    <w:link w:val="BodyText3Char"/>
    <w:rsid w:val="00491A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91ABF"/>
    <w:rPr>
      <w:sz w:val="16"/>
      <w:szCs w:val="16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semiHidden/>
    <w:rsid w:val="00254437"/>
    <w:rPr>
      <w:lang w:val="fr-FR"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8F6F32"/>
    <w:rPr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aliases w:val="Heading 2 Char1,Heading 2 Char Char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aliases w:val="Heading 3 Char"/>
    <w:basedOn w:val="Normal"/>
    <w:next w:val="Normal"/>
    <w:qFormat/>
    <w:pPr>
      <w:keepNext/>
      <w:spacing w:before="60" w:line="280" w:lineRule="exact"/>
      <w:outlineLvl w:val="2"/>
    </w:pPr>
    <w:rPr>
      <w:rFonts w:ascii="Garamond LightCondensed" w:hAnsi="Garamond LightCondensed"/>
      <w:spacing w:val="20"/>
      <w:sz w:val="24"/>
    </w:rPr>
  </w:style>
  <w:style w:type="paragraph" w:styleId="Heading4">
    <w:name w:val="heading 4"/>
    <w:basedOn w:val="Normal"/>
    <w:next w:val="Normal"/>
    <w:qFormat/>
    <w:pPr>
      <w:keepNext/>
      <w:spacing w:before="80" w:after="40"/>
      <w:ind w:left="907" w:right="567"/>
      <w:jc w:val="both"/>
      <w:outlineLvl w:val="3"/>
    </w:pPr>
    <w:rPr>
      <w:rFonts w:ascii="Arial" w:hAnsi="Arial" w:cs="Arial"/>
      <w:i/>
      <w:iCs/>
      <w:color w:val="FF0000"/>
    </w:rPr>
  </w:style>
  <w:style w:type="paragraph" w:styleId="Heading5">
    <w:name w:val="heading 5"/>
    <w:basedOn w:val="Normal"/>
    <w:next w:val="Normal"/>
    <w:qFormat/>
    <w:pPr>
      <w:keepNext/>
      <w:spacing w:before="80" w:after="40"/>
      <w:ind w:left="907" w:right="567"/>
      <w:jc w:val="both"/>
      <w:outlineLvl w:val="4"/>
    </w:pPr>
    <w:rPr>
      <w:rFonts w:ascii="Arial" w:hAnsi="Arial" w:cs="Arial"/>
      <w:b/>
    </w:rPr>
  </w:style>
  <w:style w:type="paragraph" w:styleId="Heading6">
    <w:name w:val="heading 6"/>
    <w:basedOn w:val="Normal"/>
    <w:next w:val="Normal"/>
    <w:qFormat/>
    <w:pPr>
      <w:keepNext/>
      <w:spacing w:before="80" w:after="40"/>
      <w:ind w:left="907" w:right="567"/>
      <w:jc w:val="both"/>
      <w:outlineLvl w:val="5"/>
    </w:pPr>
    <w:rPr>
      <w:rFonts w:ascii="Arial" w:hAnsi="Arial" w:cs="Arial"/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resse">
    <w:name w:val="adresse"/>
    <w:basedOn w:val="Normal"/>
    <w:pPr>
      <w:spacing w:line="230" w:lineRule="exact"/>
    </w:pPr>
    <w:rPr>
      <w:rFonts w:ascii="Arial" w:hAnsi="Arial"/>
      <w:caps/>
      <w:spacing w:val="12"/>
      <w:sz w:val="12"/>
    </w:rPr>
  </w:style>
  <w:style w:type="paragraph" w:customStyle="1" w:styleId="affairesuivie">
    <w:name w:val="affaire suivie"/>
    <w:basedOn w:val="FootnoteText"/>
    <w:pPr>
      <w:spacing w:line="230" w:lineRule="exact"/>
    </w:pPr>
    <w:rPr>
      <w:spacing w:val="12"/>
      <w:sz w:val="22"/>
    </w:rPr>
  </w:style>
  <w:style w:type="paragraph" w:styleId="FootnoteText">
    <w:name w:val="footnote text"/>
    <w:basedOn w:val="Normal"/>
    <w:link w:val="FootnoteTextChar"/>
    <w:semiHidden/>
  </w:style>
  <w:style w:type="paragraph" w:customStyle="1" w:styleId="Date1">
    <w:name w:val="Date1"/>
    <w:basedOn w:val="Normal"/>
    <w:pPr>
      <w:tabs>
        <w:tab w:val="left" w:pos="6804"/>
      </w:tabs>
      <w:spacing w:before="160" w:line="230" w:lineRule="exact"/>
    </w:pPr>
    <w:rPr>
      <w:spacing w:val="12"/>
      <w:sz w:val="22"/>
    </w:rPr>
  </w:style>
  <w:style w:type="paragraph" w:customStyle="1" w:styleId="destinataire">
    <w:name w:val="destinataire"/>
    <w:basedOn w:val="Heading3"/>
    <w:pPr>
      <w:tabs>
        <w:tab w:val="left" w:pos="6804"/>
      </w:tabs>
      <w:spacing w:before="120" w:line="260" w:lineRule="exact"/>
    </w:pPr>
    <w:rPr>
      <w:rFonts w:ascii="Times New Roman" w:hAnsi="Times New Roman"/>
      <w:spacing w:val="12"/>
      <w:sz w:val="22"/>
    </w:rPr>
  </w:style>
  <w:style w:type="paragraph" w:customStyle="1" w:styleId="dircom1religne">
    <w:name w:val="dircom 1re ligne"/>
    <w:basedOn w:val="Normal"/>
    <w:pPr>
      <w:tabs>
        <w:tab w:val="left" w:pos="6804"/>
      </w:tabs>
      <w:spacing w:before="160" w:line="230" w:lineRule="exact"/>
    </w:pPr>
    <w:rPr>
      <w:rFonts w:ascii="Arial" w:hAnsi="Arial"/>
      <w:caps/>
      <w:spacing w:val="12"/>
      <w:sz w:val="13"/>
    </w:rPr>
  </w:style>
  <w:style w:type="paragraph" w:customStyle="1" w:styleId="Dircom">
    <w:name w:val="Dircom"/>
    <w:basedOn w:val="dircom1religne"/>
    <w:pPr>
      <w:spacing w:before="0"/>
    </w:pPr>
  </w:style>
  <w:style w:type="paragraph" w:customStyle="1" w:styleId="objet">
    <w:name w:val="objet"/>
    <w:basedOn w:val="Normal"/>
    <w:pPr>
      <w:spacing w:before="120" w:line="260" w:lineRule="exact"/>
    </w:pPr>
    <w:rPr>
      <w:b/>
      <w:spacing w:val="12"/>
      <w:sz w:val="24"/>
    </w:rPr>
  </w:style>
  <w:style w:type="paragraph" w:customStyle="1" w:styleId="reference">
    <w:name w:val="reference"/>
    <w:basedOn w:val="Normal"/>
    <w:pPr>
      <w:spacing w:before="120" w:line="260" w:lineRule="exact"/>
    </w:pPr>
    <w:rPr>
      <w:spacing w:val="12"/>
      <w:sz w:val="22"/>
    </w:rPr>
  </w:style>
  <w:style w:type="paragraph" w:customStyle="1" w:styleId="Signature1">
    <w:name w:val="Signature1"/>
    <w:basedOn w:val="Normal"/>
    <w:pPr>
      <w:tabs>
        <w:tab w:val="left" w:pos="6521"/>
      </w:tabs>
      <w:spacing w:line="260" w:lineRule="exact"/>
    </w:pPr>
    <w:rPr>
      <w:spacing w:val="12"/>
      <w:sz w:val="22"/>
    </w:rPr>
  </w:style>
  <w:style w:type="paragraph" w:customStyle="1" w:styleId="teledoc">
    <w:name w:val="teledoc"/>
    <w:basedOn w:val="Normal"/>
    <w:pPr>
      <w:spacing w:before="60" w:line="230" w:lineRule="exact"/>
    </w:pPr>
    <w:rPr>
      <w:rFonts w:ascii="Arial" w:hAnsi="Arial"/>
      <w:caps/>
      <w:spacing w:val="12"/>
      <w:sz w:val="12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FootnoteReference">
    <w:name w:val="footnote reference"/>
    <w:semiHidden/>
    <w:rPr>
      <w:vertAlign w:val="superscript"/>
    </w:rPr>
  </w:style>
  <w:style w:type="paragraph" w:customStyle="1" w:styleId="1erparagraphe">
    <w:name w:val="1er paragraphe"/>
    <w:basedOn w:val="Heading1"/>
    <w:pPr>
      <w:keepNext w:val="0"/>
      <w:spacing w:before="72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customStyle="1" w:styleId="texte">
    <w:name w:val="texte"/>
    <w:basedOn w:val="Heading1"/>
    <w:pPr>
      <w:keepNext w:val="0"/>
      <w:spacing w:before="0" w:after="180" w:line="260" w:lineRule="exact"/>
      <w:ind w:left="2268"/>
      <w:jc w:val="both"/>
    </w:pPr>
    <w:rPr>
      <w:rFonts w:ascii="Times New Roman" w:hAnsi="Times New Roman"/>
      <w:b w:val="0"/>
      <w:spacing w:val="12"/>
      <w:sz w:val="22"/>
    </w:rPr>
  </w:style>
  <w:style w:type="paragraph" w:styleId="BlockText">
    <w:name w:val="Block Text"/>
    <w:basedOn w:val="Normal"/>
    <w:pPr>
      <w:spacing w:before="80" w:after="40"/>
      <w:ind w:left="907" w:right="567"/>
      <w:jc w:val="both"/>
    </w:pPr>
    <w:rPr>
      <w:rFonts w:ascii="Arial" w:hAnsi="Arial" w:cs="Arial"/>
      <w:color w:val="FF0000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pPr>
      <w:jc w:val="both"/>
    </w:pPr>
    <w:rPr>
      <w:rFonts w:ascii="Arial" w:hAnsi="Arial" w:cs="Arial"/>
      <w:color w:val="FF0000"/>
      <w:szCs w:val="24"/>
    </w:rPr>
  </w:style>
  <w:style w:type="character" w:styleId="PageNumber">
    <w:name w:val="page number"/>
    <w:basedOn w:val="DefaultParagraphFont"/>
  </w:style>
  <w:style w:type="paragraph" w:customStyle="1" w:styleId="Rfrence9pt6ptInterligneExactement115pt">
    <w:name w:val="Référence 9 pt : 6 pt Interligne : Exactement 115 pt"/>
    <w:pPr>
      <w:spacing w:line="260" w:lineRule="atLeast"/>
    </w:pPr>
    <w:rPr>
      <w:spacing w:val="12"/>
      <w:sz w:val="18"/>
      <w:lang w:val="fr-FR" w:eastAsia="fr-FR"/>
    </w:rPr>
  </w:style>
  <w:style w:type="paragraph" w:customStyle="1" w:styleId="Objet11pt">
    <w:name w:val="Objet + 11 pt"/>
    <w:basedOn w:val="Normal"/>
    <w:pPr>
      <w:spacing w:line="260" w:lineRule="exact"/>
      <w:jc w:val="both"/>
    </w:pPr>
    <w:rPr>
      <w:b/>
      <w:bCs/>
      <w:spacing w:val="12"/>
      <w:sz w:val="22"/>
    </w:rPr>
  </w:style>
  <w:style w:type="paragraph" w:customStyle="1" w:styleId="Styleadresse65pt">
    <w:name w:val="Style adresse + 65 pt"/>
    <w:basedOn w:val="Normal"/>
    <w:pPr>
      <w:spacing w:line="230" w:lineRule="exact"/>
    </w:pPr>
    <w:rPr>
      <w:rFonts w:ascii="Arial" w:hAnsi="Arial"/>
      <w:caps/>
      <w:spacing w:val="12"/>
      <w:sz w:val="13"/>
      <w:szCs w:val="13"/>
    </w:rPr>
  </w:style>
  <w:style w:type="paragraph" w:customStyle="1" w:styleId="MissionsdelaDGEFP">
    <w:name w:val="Missions de la DGEFP"/>
    <w:basedOn w:val="Normal"/>
    <w:rPr>
      <w:b/>
      <w:spacing w:val="12"/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customStyle="1" w:styleId="Destinataire0">
    <w:name w:val="Destinataire"/>
    <w:basedOn w:val="Date1"/>
    <w:pPr>
      <w:spacing w:before="0" w:line="240" w:lineRule="auto"/>
      <w:jc w:val="both"/>
    </w:pPr>
  </w:style>
  <w:style w:type="paragraph" w:styleId="EndnoteText">
    <w:name w:val="endnote text"/>
    <w:basedOn w:val="Normal"/>
    <w:semiHidden/>
  </w:style>
  <w:style w:type="character" w:customStyle="1" w:styleId="CarCar1">
    <w:name w:val="Car Car1"/>
    <w:rPr>
      <w:lang w:val="fr-FR" w:eastAsia="fr-FR" w:bidi="ar-SA"/>
    </w:rPr>
  </w:style>
  <w:style w:type="character" w:styleId="EndnoteReference">
    <w:name w:val="endnote reference"/>
    <w:semiHidden/>
    <w:rPr>
      <w:vertAlign w:val="superscript"/>
    </w:rPr>
  </w:style>
  <w:style w:type="paragraph" w:styleId="NormalWeb">
    <w:name w:val="Normal (Web)"/>
    <w:basedOn w:val="Normal"/>
    <w:unhideWhenUsed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qFormat/>
    <w:rPr>
      <w:b/>
      <w:bCs/>
      <w:i w:val="0"/>
      <w:iCs w:val="0"/>
    </w:rPr>
  </w:style>
  <w:style w:type="paragraph" w:customStyle="1" w:styleId="Textedebulles">
    <w:name w:val="Texte de bulles"/>
    <w:basedOn w:val="Normal"/>
    <w:rPr>
      <w:rFonts w:ascii="Tahoma" w:hAnsi="Tahoma" w:cs="Tahoma"/>
      <w:sz w:val="16"/>
      <w:szCs w:val="16"/>
    </w:rPr>
  </w:style>
  <w:style w:type="character" w:customStyle="1" w:styleId="CarCar">
    <w:name w:val="Car Car"/>
    <w:rPr>
      <w:rFonts w:ascii="Tahoma" w:hAnsi="Tahoma" w:cs="Tahoma"/>
      <w:sz w:val="16"/>
      <w:szCs w:val="16"/>
      <w:lang w:val="fr-FR" w:eastAsia="fr-FR" w:bidi="ar-SA"/>
    </w:rPr>
  </w:style>
  <w:style w:type="character" w:customStyle="1" w:styleId="gt-icon-text1">
    <w:name w:val="gt-icon-text1"/>
  </w:style>
  <w:style w:type="paragraph" w:styleId="DocumentMap">
    <w:name w:val="Document Map"/>
    <w:basedOn w:val="Normal"/>
    <w:semiHidden/>
    <w:rsid w:val="00804979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F60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97178F"/>
    <w:rPr>
      <w:sz w:val="16"/>
      <w:szCs w:val="16"/>
    </w:rPr>
  </w:style>
  <w:style w:type="paragraph" w:styleId="CommentText">
    <w:name w:val="annotation text"/>
    <w:basedOn w:val="Normal"/>
    <w:semiHidden/>
    <w:rsid w:val="0097178F"/>
  </w:style>
  <w:style w:type="paragraph" w:styleId="CommentSubject">
    <w:name w:val="annotation subject"/>
    <w:basedOn w:val="CommentText"/>
    <w:next w:val="CommentText"/>
    <w:semiHidden/>
    <w:rsid w:val="0097178F"/>
    <w:rPr>
      <w:b/>
      <w:bCs/>
    </w:rPr>
  </w:style>
  <w:style w:type="paragraph" w:styleId="BalloonText">
    <w:name w:val="Balloon Text"/>
    <w:basedOn w:val="Normal"/>
    <w:semiHidden/>
    <w:rsid w:val="0097178F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37560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Normal-bullet1">
    <w:name w:val="Normal-bullet1"/>
    <w:basedOn w:val="Normal"/>
    <w:rsid w:val="0037560E"/>
    <w:pPr>
      <w:widowControl w:val="0"/>
      <w:numPr>
        <w:numId w:val="45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3268B"/>
    <w:pPr>
      <w:ind w:left="720"/>
      <w:contextualSpacing/>
    </w:pPr>
  </w:style>
  <w:style w:type="paragraph" w:styleId="BodyText3">
    <w:name w:val="Body Text 3"/>
    <w:basedOn w:val="Normal"/>
    <w:link w:val="BodyText3Char"/>
    <w:rsid w:val="00491A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91ABF"/>
    <w:rPr>
      <w:sz w:val="16"/>
      <w:szCs w:val="16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semiHidden/>
    <w:rsid w:val="00254437"/>
    <w:rPr>
      <w:lang w:val="fr-FR"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8F6F32"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7A036-369C-4390-93FC-EC09BCEB5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MINEFE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MINEFE</dc:creator>
  <cp:lastModifiedBy>Мария Драгиева</cp:lastModifiedBy>
  <cp:revision>2</cp:revision>
  <cp:lastPrinted>2014-11-14T07:02:00Z</cp:lastPrinted>
  <dcterms:created xsi:type="dcterms:W3CDTF">2018-05-09T12:42:00Z</dcterms:created>
  <dcterms:modified xsi:type="dcterms:W3CDTF">2018-05-09T12:42:00Z</dcterms:modified>
</cp:coreProperties>
</file>