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5DC" w:rsidRPr="00083B48" w:rsidRDefault="00083B48" w:rsidP="00A320F1">
      <w:pPr>
        <w:pStyle w:val="BodyTextIndent"/>
        <w:rPr>
          <w:b/>
          <w:i/>
          <w:color w:val="000000"/>
          <w:sz w:val="24"/>
          <w:szCs w:val="24"/>
          <w:lang w:val="bg-BG"/>
        </w:rPr>
      </w:pPr>
      <w:r>
        <w:rPr>
          <w:b/>
          <w:i/>
          <w:color w:val="000000"/>
          <w:sz w:val="24"/>
          <w:szCs w:val="24"/>
          <w:lang w:val="bg-BG"/>
        </w:rPr>
        <w:t xml:space="preserve">  </w:t>
      </w:r>
      <w:r w:rsidR="00D64A1C">
        <w:rPr>
          <w:b/>
          <w:i/>
          <w:color w:val="000000"/>
          <w:sz w:val="24"/>
          <w:szCs w:val="24"/>
          <w:lang w:val="bg-BG"/>
        </w:rPr>
        <w:tab/>
      </w:r>
      <w:r w:rsidR="00D64A1C">
        <w:rPr>
          <w:b/>
          <w:i/>
          <w:color w:val="000000"/>
          <w:sz w:val="24"/>
          <w:szCs w:val="24"/>
          <w:lang w:val="bg-BG"/>
        </w:rPr>
        <w:tab/>
      </w:r>
      <w:r w:rsidR="00D64A1C">
        <w:rPr>
          <w:b/>
          <w:i/>
          <w:color w:val="000000"/>
          <w:sz w:val="24"/>
          <w:szCs w:val="24"/>
          <w:lang w:val="bg-BG"/>
        </w:rPr>
        <w:tab/>
      </w:r>
      <w:r w:rsidR="00D64A1C">
        <w:rPr>
          <w:b/>
          <w:i/>
          <w:color w:val="000000"/>
          <w:sz w:val="24"/>
          <w:szCs w:val="24"/>
          <w:lang w:val="bg-BG"/>
        </w:rPr>
        <w:tab/>
      </w:r>
      <w:r w:rsidR="00D64A1C">
        <w:rPr>
          <w:b/>
          <w:i/>
          <w:color w:val="000000"/>
          <w:sz w:val="24"/>
          <w:szCs w:val="24"/>
          <w:lang w:val="bg-BG"/>
        </w:rPr>
        <w:tab/>
      </w:r>
      <w:r w:rsidR="00D64A1C">
        <w:rPr>
          <w:b/>
          <w:i/>
          <w:color w:val="000000"/>
          <w:sz w:val="24"/>
          <w:szCs w:val="24"/>
          <w:lang w:val="bg-BG"/>
        </w:rPr>
        <w:tab/>
      </w:r>
      <w:r w:rsidR="00D64A1C">
        <w:rPr>
          <w:b/>
          <w:i/>
          <w:color w:val="000000"/>
          <w:sz w:val="24"/>
          <w:szCs w:val="24"/>
          <w:lang w:val="bg-BG"/>
        </w:rPr>
        <w:tab/>
      </w:r>
      <w:r w:rsidR="00D64A1C">
        <w:rPr>
          <w:b/>
          <w:i/>
          <w:color w:val="000000"/>
          <w:sz w:val="24"/>
          <w:szCs w:val="24"/>
          <w:lang w:val="bg-BG"/>
        </w:rPr>
        <w:tab/>
      </w:r>
      <w:r w:rsidR="00B836BA">
        <w:rPr>
          <w:b/>
          <w:i/>
          <w:color w:val="000000"/>
          <w:sz w:val="24"/>
          <w:szCs w:val="24"/>
          <w:lang w:val="bg-BG"/>
        </w:rPr>
        <w:t xml:space="preserve">               </w:t>
      </w:r>
      <w:r>
        <w:rPr>
          <w:b/>
          <w:i/>
          <w:color w:val="000000"/>
          <w:sz w:val="24"/>
          <w:szCs w:val="24"/>
          <w:lang w:val="bg-BG"/>
        </w:rPr>
        <w:t xml:space="preserve">    </w:t>
      </w:r>
      <w:r w:rsidR="00B836BA">
        <w:rPr>
          <w:b/>
          <w:i/>
          <w:color w:val="000000"/>
          <w:sz w:val="24"/>
          <w:szCs w:val="24"/>
          <w:lang w:val="bg-BG"/>
        </w:rPr>
        <w:t xml:space="preserve">                </w:t>
      </w:r>
      <w:r w:rsidR="00A73CE5" w:rsidRPr="00E21F4A">
        <w:rPr>
          <w:b/>
          <w:i/>
          <w:color w:val="000000"/>
          <w:sz w:val="24"/>
          <w:szCs w:val="24"/>
          <w:lang w:val="bg-BG"/>
        </w:rPr>
        <w:t>Приложение</w:t>
      </w:r>
      <w:bookmarkStart w:id="0" w:name="_GoBack"/>
      <w:bookmarkEnd w:id="0"/>
      <w:r>
        <w:rPr>
          <w:b/>
          <w:i/>
          <w:color w:val="000000"/>
          <w:sz w:val="24"/>
          <w:szCs w:val="24"/>
        </w:rPr>
        <w:t xml:space="preserve"> № </w:t>
      </w:r>
      <w:r>
        <w:rPr>
          <w:b/>
          <w:i/>
          <w:color w:val="000000"/>
          <w:sz w:val="24"/>
          <w:szCs w:val="24"/>
          <w:lang w:val="bg-BG"/>
        </w:rPr>
        <w:t>10</w:t>
      </w:r>
    </w:p>
    <w:p w:rsidR="00C675DC" w:rsidRPr="005E50FE" w:rsidRDefault="00A73CE5" w:rsidP="005E50FE">
      <w:pPr>
        <w:pStyle w:val="BodyTextIndent"/>
        <w:spacing w:after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ДЕКЛАРАЦИЯ</w:t>
      </w:r>
    </w:p>
    <w:p w:rsidR="00A73CE5" w:rsidRDefault="00A73CE5" w:rsidP="00A73CE5">
      <w:pPr>
        <w:pStyle w:val="BodyTextIndent"/>
        <w:spacing w:after="0"/>
        <w:ind w:left="0" w:right="7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по чл. </w:t>
      </w:r>
      <w:proofErr w:type="gramStart"/>
      <w:r>
        <w:rPr>
          <w:b/>
          <w:color w:val="000000"/>
          <w:sz w:val="24"/>
          <w:szCs w:val="24"/>
        </w:rPr>
        <w:t>66</w:t>
      </w:r>
      <w:r>
        <w:rPr>
          <w:b/>
          <w:color w:val="000000"/>
          <w:sz w:val="24"/>
          <w:szCs w:val="24"/>
          <w:lang w:val="bg-BG"/>
        </w:rPr>
        <w:t>, ал.</w:t>
      </w:r>
      <w:proofErr w:type="gramEnd"/>
      <w:r>
        <w:rPr>
          <w:b/>
          <w:color w:val="000000"/>
          <w:sz w:val="24"/>
          <w:szCs w:val="24"/>
          <w:lang w:val="bg-BG"/>
        </w:rPr>
        <w:t> </w:t>
      </w:r>
      <w:r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  <w:lang w:val="bg-BG"/>
        </w:rPr>
        <w:t xml:space="preserve"> от Закона за обществените поръчки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 xml:space="preserve">за отсъствие на обстоятелствата по чл. 54, ал. 1, т. 3-5 от </w:t>
      </w:r>
    </w:p>
    <w:p w:rsidR="00A73CE5" w:rsidRDefault="00A73CE5" w:rsidP="00A320F1">
      <w:pPr>
        <w:jc w:val="center"/>
        <w:rPr>
          <w:rFonts w:eastAsia="MS ??"/>
          <w:b/>
          <w:bCs w:val="0"/>
          <w:sz w:val="24"/>
          <w:szCs w:val="24"/>
          <w:lang w:val="en-US"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>Закона за обществените поръчки</w:t>
      </w:r>
    </w:p>
    <w:p w:rsidR="005E50FE" w:rsidRPr="005E50FE" w:rsidRDefault="005E50FE" w:rsidP="00A320F1">
      <w:pPr>
        <w:jc w:val="center"/>
        <w:rPr>
          <w:rFonts w:eastAsia="MS ??"/>
          <w:b/>
          <w:bCs w:val="0"/>
          <w:sz w:val="24"/>
          <w:szCs w:val="24"/>
          <w:lang w:val="en-US" w:eastAsia="en-US"/>
        </w:rPr>
      </w:pPr>
    </w:p>
    <w:p w:rsidR="005E50FE" w:rsidRPr="00365854" w:rsidRDefault="00A73CE5" w:rsidP="00365854">
      <w:pPr>
        <w:spacing w:after="120"/>
        <w:ind w:firstLine="708"/>
        <w:jc w:val="both"/>
        <w:rPr>
          <w:b/>
          <w:i/>
          <w:sz w:val="24"/>
          <w:szCs w:val="24"/>
          <w:lang w:val="en-US"/>
        </w:rPr>
      </w:pPr>
      <w:r w:rsidRPr="00C87BD4">
        <w:rPr>
          <w:sz w:val="24"/>
          <w:szCs w:val="24"/>
        </w:rPr>
        <w:t>Долуподписаният /-</w:t>
      </w:r>
      <w:proofErr w:type="spellStart"/>
      <w:r w:rsidRPr="00C87BD4">
        <w:rPr>
          <w:sz w:val="24"/>
          <w:szCs w:val="24"/>
        </w:rPr>
        <w:t>ната</w:t>
      </w:r>
      <w:proofErr w:type="spellEnd"/>
      <w:r w:rsidRPr="00C87BD4">
        <w:rPr>
          <w:sz w:val="24"/>
          <w:szCs w:val="24"/>
        </w:rPr>
        <w:t>/ ……………………………………………………………….</w:t>
      </w:r>
      <w:r w:rsidRPr="00EE3152">
        <w:rPr>
          <w:color w:val="000000"/>
          <w:sz w:val="24"/>
          <w:szCs w:val="24"/>
        </w:rPr>
        <w:t xml:space="preserve">, </w:t>
      </w:r>
      <w:r w:rsidRPr="00C87BD4">
        <w:rPr>
          <w:sz w:val="24"/>
          <w:szCs w:val="24"/>
        </w:rPr>
        <w:t>в качеството ми на</w:t>
      </w:r>
      <w:r w:rsidRPr="00E21F4A">
        <w:t xml:space="preserve"> …..………………………………………..</w:t>
      </w:r>
      <w:r w:rsidRPr="00E21F4A">
        <w:rPr>
          <w:i/>
          <w:iCs/>
        </w:rPr>
        <w:t xml:space="preserve">(посочете длъжността) </w:t>
      </w:r>
      <w:r w:rsidRPr="00E21F4A">
        <w:t xml:space="preserve">на .......................................................................... </w:t>
      </w:r>
      <w:r w:rsidRPr="00E21F4A">
        <w:rPr>
          <w:i/>
          <w:color w:val="000000"/>
          <w:sz w:val="24"/>
          <w:szCs w:val="24"/>
        </w:rPr>
        <w:t>(</w:t>
      </w:r>
      <w:r w:rsidRPr="00E21F4A">
        <w:rPr>
          <w:i/>
          <w:iCs/>
          <w:color w:val="000000"/>
          <w:sz w:val="24"/>
          <w:szCs w:val="24"/>
        </w:rPr>
        <w:t>наименование на подизпълнителя</w:t>
      </w:r>
      <w:r w:rsidRPr="00E21F4A">
        <w:rPr>
          <w:i/>
          <w:color w:val="000000"/>
          <w:sz w:val="24"/>
          <w:szCs w:val="24"/>
        </w:rPr>
        <w:t>)</w:t>
      </w:r>
      <w:r w:rsidRPr="00E21F4A">
        <w:rPr>
          <w:color w:val="000000"/>
          <w:sz w:val="24"/>
          <w:szCs w:val="24"/>
        </w:rPr>
        <w:t>, който е включен в офертата на ……</w:t>
      </w:r>
      <w:r w:rsidRPr="00E21F4A">
        <w:rPr>
          <w:i/>
          <w:color w:val="000000"/>
          <w:sz w:val="24"/>
          <w:szCs w:val="24"/>
        </w:rPr>
        <w:t xml:space="preserve">……………… </w:t>
      </w:r>
      <w:r w:rsidRPr="00E21F4A">
        <w:rPr>
          <w:i/>
          <w:iCs/>
        </w:rPr>
        <w:t>(посочете наименованието на участника)</w:t>
      </w:r>
      <w:r w:rsidR="001D28DE">
        <w:rPr>
          <w:i/>
          <w:iCs/>
        </w:rPr>
        <w:t>,</w:t>
      </w:r>
      <w:r w:rsidRPr="00E21F4A">
        <w:rPr>
          <w:color w:val="000000"/>
          <w:sz w:val="24"/>
          <w:szCs w:val="24"/>
        </w:rPr>
        <w:t xml:space="preserve"> участник в обществена поръчка на стойност по чл. 20, ал. 3 от ЗОП </w:t>
      </w:r>
      <w:r w:rsidR="00C63B24" w:rsidRPr="00E21F4A">
        <w:rPr>
          <w:color w:val="000000"/>
          <w:sz w:val="24"/>
          <w:szCs w:val="24"/>
        </w:rPr>
        <w:t>с предмет:</w:t>
      </w:r>
      <w:r w:rsidR="001D28DE" w:rsidRPr="00DD61DE">
        <w:rPr>
          <w:i/>
          <w:sz w:val="24"/>
          <w:szCs w:val="24"/>
        </w:rPr>
        <w:t xml:space="preserve"> </w:t>
      </w:r>
      <w:r w:rsidR="00715806" w:rsidRPr="00715806">
        <w:rPr>
          <w:b/>
          <w:i/>
          <w:sz w:val="24"/>
          <w:szCs w:val="24"/>
        </w:rPr>
        <w:t xml:space="preserve">„Абонаментна поддръжка и закупуване на аварийни системни модули за телефонна централа </w:t>
      </w:r>
      <w:proofErr w:type="spellStart"/>
      <w:r w:rsidR="00715806" w:rsidRPr="00715806">
        <w:rPr>
          <w:b/>
          <w:i/>
          <w:sz w:val="24"/>
          <w:szCs w:val="24"/>
        </w:rPr>
        <w:t>Siemens</w:t>
      </w:r>
      <w:proofErr w:type="spellEnd"/>
      <w:r w:rsidR="00715806" w:rsidRPr="00715806">
        <w:rPr>
          <w:b/>
          <w:i/>
          <w:sz w:val="24"/>
          <w:szCs w:val="24"/>
        </w:rPr>
        <w:t xml:space="preserve"> </w:t>
      </w:r>
      <w:proofErr w:type="spellStart"/>
      <w:r w:rsidR="00715806" w:rsidRPr="00715806">
        <w:rPr>
          <w:b/>
          <w:i/>
          <w:sz w:val="24"/>
          <w:szCs w:val="24"/>
        </w:rPr>
        <w:t>HiPath</w:t>
      </w:r>
      <w:proofErr w:type="spellEnd"/>
      <w:r w:rsidR="00715806" w:rsidRPr="00715806">
        <w:rPr>
          <w:b/>
          <w:i/>
          <w:sz w:val="24"/>
          <w:szCs w:val="24"/>
        </w:rPr>
        <w:t xml:space="preserve"> 4000 v.3.0, R8.4.0, поддръжка на системни телефонни апарати, DECT апарати и таксуващ софтуер с лимитиране на Министерство на финансите”</w:t>
      </w:r>
    </w:p>
    <w:p w:rsidR="00A73CE5" w:rsidRPr="00E21F4A" w:rsidRDefault="00404798" w:rsidP="00AD564C">
      <w:pPr>
        <w:spacing w:after="120"/>
        <w:ind w:left="-142" w:right="70" w:firstLine="850"/>
        <w:jc w:val="center"/>
        <w:rPr>
          <w:color w:val="000000"/>
          <w:sz w:val="24"/>
          <w:szCs w:val="24"/>
        </w:rPr>
      </w:pPr>
      <w:r w:rsidRPr="00E21F4A">
        <w:rPr>
          <w:b/>
          <w:color w:val="000000"/>
          <w:sz w:val="24"/>
          <w:szCs w:val="24"/>
        </w:rPr>
        <w:t>ДЕКЛАРИРАМ</w:t>
      </w:r>
      <w:r w:rsidR="00A73CE5" w:rsidRPr="00E21F4A">
        <w:rPr>
          <w:color w:val="000000"/>
          <w:sz w:val="24"/>
          <w:szCs w:val="24"/>
        </w:rPr>
        <w:t>:</w:t>
      </w:r>
    </w:p>
    <w:p w:rsidR="00A73CE5" w:rsidRPr="00E21F4A" w:rsidRDefault="00A73CE5" w:rsidP="00A73CE5">
      <w:pPr>
        <w:autoSpaceDE w:val="0"/>
        <w:autoSpaceDN w:val="0"/>
        <w:adjustRightInd w:val="0"/>
        <w:ind w:firstLine="708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1. Дружеството, което представлявам: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има </w:t>
      </w:r>
      <w:r w:rsidRPr="00E21F4A">
        <w:rPr>
          <w:rFonts w:eastAsia="Calibri"/>
          <w:bCs w:val="0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6" w:history="1">
        <w:r w:rsidRPr="00E21F4A">
          <w:rPr>
            <w:rStyle w:val="Hyperlink"/>
            <w:rFonts w:eastAsia="Calibri"/>
            <w:bCs w:val="0"/>
            <w:color w:val="auto"/>
            <w:sz w:val="24"/>
            <w:szCs w:val="24"/>
            <w:u w:val="none"/>
          </w:rPr>
          <w:t>чл. 162, ал. 2, т. 1 от Данъчно-осигурителния процесуален кодекс</w:t>
        </w:r>
      </w:hyperlink>
      <w:r w:rsidRPr="00E21F4A">
        <w:rPr>
          <w:rFonts w:eastAsia="Calibri"/>
          <w:bCs w:val="0"/>
          <w:sz w:val="24"/>
          <w:szCs w:val="24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A73CE5" w:rsidRPr="0058178C" w:rsidRDefault="00A73CE5" w:rsidP="00E830BB">
      <w:pPr>
        <w:ind w:left="1416" w:firstLine="12"/>
        <w:jc w:val="center"/>
        <w:rPr>
          <w:rFonts w:eastAsia="Calibri"/>
          <w:b/>
          <w:bCs w:val="0"/>
          <w:i/>
          <w:sz w:val="24"/>
          <w:szCs w:val="24"/>
          <w:lang w:eastAsia="en-US"/>
        </w:rPr>
      </w:pPr>
      <w:r w:rsidRPr="0058178C">
        <w:rPr>
          <w:rFonts w:eastAsia="Calibri"/>
          <w:b/>
          <w:bCs w:val="0"/>
          <w:i/>
          <w:sz w:val="24"/>
          <w:szCs w:val="24"/>
          <w:lang w:eastAsia="en-US"/>
        </w:rPr>
        <w:t>(невярното се зачертава)</w:t>
      </w:r>
    </w:p>
    <w:p w:rsidR="00A73CE5" w:rsidRPr="00C87BD4" w:rsidRDefault="00A73CE5" w:rsidP="00A73CE5">
      <w:pPr>
        <w:jc w:val="both"/>
        <w:rPr>
          <w:rFonts w:eastAsia="Calibri"/>
          <w:b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Не е налице неравнопоставеност в случаите по чл. 44, ал. 5 от ЗОП.</w:t>
      </w:r>
    </w:p>
    <w:p w:rsidR="00A73CE5" w:rsidRPr="00C87BD4" w:rsidRDefault="00A73CE5" w:rsidP="00A73CE5">
      <w:pPr>
        <w:ind w:left="1080"/>
        <w:jc w:val="both"/>
        <w:rPr>
          <w:rFonts w:eastAsia="Calibri"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0" w:firstLine="720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Дружеството, кое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то представлявам, не е представи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ло документ с невярно съдържание, свързан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C87BD4" w:rsidRDefault="00A73CE5" w:rsidP="00A73CE5">
      <w:pPr>
        <w:tabs>
          <w:tab w:val="left" w:pos="993"/>
        </w:tabs>
        <w:jc w:val="both"/>
        <w:rPr>
          <w:rFonts w:eastAsia="Calibri"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tabs>
          <w:tab w:val="left" w:pos="993"/>
        </w:tabs>
        <w:ind w:firstLine="708"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4.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За д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ружеството, което представлявам не е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 xml:space="preserve">установено, че не е 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предоставяло изискваща се информация, свързана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C87BD4" w:rsidRDefault="00A73CE5" w:rsidP="00A73CE5">
      <w:pPr>
        <w:ind w:firstLine="708"/>
        <w:jc w:val="both"/>
        <w:rPr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Задължавам се при промяна на горепосочените обстоятелства пи</w:t>
      </w:r>
      <w:r w:rsidR="006C5E1B" w:rsidRPr="00E21F4A">
        <w:rPr>
          <w:color w:val="000000"/>
          <w:sz w:val="24"/>
          <w:szCs w:val="24"/>
        </w:rPr>
        <w:t>смено да уведомя Възложителя в 3</w:t>
      </w:r>
      <w:r w:rsidRPr="00E21F4A">
        <w:rPr>
          <w:color w:val="000000"/>
          <w:sz w:val="24"/>
          <w:szCs w:val="24"/>
        </w:rPr>
        <w:t>-дневен срок от настъпването им.</w:t>
      </w: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Известна ми е предвидената в чл. 313 от Наказателния кодекс отговорност за деклариране на неверни данни.</w:t>
      </w:r>
    </w:p>
    <w:p w:rsidR="00A73CE5" w:rsidRPr="00E21F4A" w:rsidRDefault="00A73CE5" w:rsidP="00A73CE5">
      <w:pPr>
        <w:rPr>
          <w:bCs w:val="0"/>
          <w:lang w:eastAsia="en-US"/>
        </w:rPr>
      </w:pPr>
      <w:r w:rsidRPr="00E21F4A">
        <w:rPr>
          <w:bCs w:val="0"/>
          <w:lang w:eastAsia="en-US"/>
        </w:rPr>
        <w:t>…………………</w:t>
      </w:r>
      <w:r w:rsidR="009A5C9D" w:rsidRPr="00E21F4A">
        <w:rPr>
          <w:bCs w:val="0"/>
          <w:lang w:eastAsia="en-US"/>
        </w:rPr>
        <w:t>201</w:t>
      </w:r>
      <w:r w:rsidR="00EE3152">
        <w:rPr>
          <w:bCs w:val="0"/>
          <w:lang w:eastAsia="en-US"/>
        </w:rPr>
        <w:t>7</w:t>
      </w:r>
      <w:r w:rsidRPr="00E21F4A">
        <w:rPr>
          <w:bCs w:val="0"/>
          <w:lang w:eastAsia="en-US"/>
        </w:rPr>
        <w:t xml:space="preserve"> г.</w:t>
      </w:r>
      <w:r w:rsidRPr="00E21F4A">
        <w:rPr>
          <w:bCs w:val="0"/>
          <w:lang w:eastAsia="en-US"/>
        </w:rPr>
        <w:tab/>
        <w:t xml:space="preserve"> </w:t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sz w:val="24"/>
          <w:szCs w:val="24"/>
          <w:lang w:eastAsia="en-US"/>
        </w:rPr>
        <w:t>Декларатор: ……………………….........</w:t>
      </w:r>
    </w:p>
    <w:p w:rsidR="00A73CE5" w:rsidRPr="00E21F4A" w:rsidRDefault="00A73CE5" w:rsidP="00A73CE5">
      <w:pPr>
        <w:rPr>
          <w:bCs w:val="0"/>
          <w:i/>
          <w:iCs/>
          <w:sz w:val="20"/>
          <w:szCs w:val="20"/>
          <w:lang w:eastAsia="en-US"/>
        </w:rPr>
      </w:pPr>
      <w:r w:rsidRPr="00E21F4A">
        <w:rPr>
          <w:bCs w:val="0"/>
          <w:i/>
          <w:iCs/>
          <w:sz w:val="20"/>
          <w:szCs w:val="20"/>
          <w:lang w:eastAsia="en-US"/>
        </w:rPr>
        <w:t xml:space="preserve">(дата на подписване) </w:t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  <w:t xml:space="preserve">    (подпис и печат)</w:t>
      </w:r>
    </w:p>
    <w:p w:rsidR="00A73CE5" w:rsidRPr="00E21F4A" w:rsidRDefault="00A73CE5" w:rsidP="00A73CE5">
      <w:pPr>
        <w:rPr>
          <w:b/>
          <w:i/>
          <w:color w:val="000000"/>
          <w:sz w:val="24"/>
          <w:szCs w:val="24"/>
        </w:rPr>
      </w:pPr>
    </w:p>
    <w:p w:rsidR="00B94807" w:rsidRDefault="00404798" w:rsidP="00E21F4A">
      <w:pPr>
        <w:ind w:firstLine="708"/>
        <w:jc w:val="both"/>
      </w:pPr>
      <w:r>
        <w:rPr>
          <w:b/>
          <w:i/>
          <w:color w:val="000000"/>
          <w:sz w:val="24"/>
          <w:szCs w:val="24"/>
        </w:rPr>
        <w:t>З</w:t>
      </w:r>
      <w:r w:rsidRPr="00866D43">
        <w:rPr>
          <w:b/>
          <w:i/>
          <w:color w:val="000000"/>
          <w:sz w:val="24"/>
          <w:szCs w:val="24"/>
        </w:rPr>
        <w:t>абележка:</w:t>
      </w:r>
      <w:r w:rsidRPr="00866D43">
        <w:rPr>
          <w:i/>
          <w:color w:val="000000"/>
          <w:sz w:val="24"/>
          <w:szCs w:val="24"/>
        </w:rPr>
        <w:t xml:space="preserve"> </w:t>
      </w:r>
      <w:r w:rsidRPr="00404798">
        <w:rPr>
          <w:i/>
          <w:color w:val="000000"/>
          <w:sz w:val="24"/>
          <w:szCs w:val="24"/>
        </w:rPr>
        <w:t>При деклариране на обстоятелствата следва да бъдат спазени изискванията на чл. 97, ал. 6, изр. второ от ППЗОП.</w:t>
      </w:r>
    </w:p>
    <w:sectPr w:rsidR="00B94807" w:rsidSect="005E50FE">
      <w:pgSz w:w="11906" w:h="16838"/>
      <w:pgMar w:top="425" w:right="907" w:bottom="28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7C95A7D"/>
    <w:multiLevelType w:val="hybridMultilevel"/>
    <w:tmpl w:val="52CCF66C"/>
    <w:lvl w:ilvl="0" w:tplc="0ED690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E5"/>
    <w:rsid w:val="00083B48"/>
    <w:rsid w:val="001D28DE"/>
    <w:rsid w:val="002C5010"/>
    <w:rsid w:val="002D302E"/>
    <w:rsid w:val="00350EB0"/>
    <w:rsid w:val="00365854"/>
    <w:rsid w:val="004042B8"/>
    <w:rsid w:val="00404798"/>
    <w:rsid w:val="0058178C"/>
    <w:rsid w:val="005E50FE"/>
    <w:rsid w:val="00676DB3"/>
    <w:rsid w:val="006C5E1B"/>
    <w:rsid w:val="00715806"/>
    <w:rsid w:val="009A5C9D"/>
    <w:rsid w:val="00A320F1"/>
    <w:rsid w:val="00A73CE5"/>
    <w:rsid w:val="00A87526"/>
    <w:rsid w:val="00AD564C"/>
    <w:rsid w:val="00B836BA"/>
    <w:rsid w:val="00B94807"/>
    <w:rsid w:val="00BA3F72"/>
    <w:rsid w:val="00C63B24"/>
    <w:rsid w:val="00C675DC"/>
    <w:rsid w:val="00C87BD4"/>
    <w:rsid w:val="00D24341"/>
    <w:rsid w:val="00D47789"/>
    <w:rsid w:val="00D64A1C"/>
    <w:rsid w:val="00D96FA6"/>
    <w:rsid w:val="00DD61DE"/>
    <w:rsid w:val="00E1502F"/>
    <w:rsid w:val="00E21F4A"/>
    <w:rsid w:val="00E830BB"/>
    <w:rsid w:val="00EE3152"/>
    <w:rsid w:val="00F0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152"/>
    <w:rPr>
      <w:rFonts w:ascii="Tahoma" w:eastAsia="Times New Roman" w:hAnsi="Tahoma" w:cs="Tahoma"/>
      <w:bCs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152"/>
    <w:rPr>
      <w:rFonts w:ascii="Tahoma" w:eastAsia="Times New Roman" w:hAnsi="Tahoma" w:cs="Tahoma"/>
      <w:bCs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23&amp;ToPar=Art162_Al2_Pt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Елеонора Христова</cp:lastModifiedBy>
  <cp:revision>33</cp:revision>
  <dcterms:created xsi:type="dcterms:W3CDTF">2016-05-27T07:38:00Z</dcterms:created>
  <dcterms:modified xsi:type="dcterms:W3CDTF">2017-07-21T09:01:00Z</dcterms:modified>
</cp:coreProperties>
</file>