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CAA" w:rsidRDefault="008A6CAA" w:rsidP="008A6CAA">
      <w:pPr>
        <w:spacing w:before="60" w:after="60"/>
        <w:ind w:left="7080" w:firstLine="708"/>
        <w:jc w:val="center"/>
        <w:outlineLvl w:val="0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 № 1</w:t>
      </w:r>
    </w:p>
    <w:p w:rsidR="008A6CAA" w:rsidRDefault="008A6CAA" w:rsidP="001E1CE1">
      <w:pPr>
        <w:spacing w:before="60" w:after="60"/>
        <w:jc w:val="center"/>
        <w:outlineLvl w:val="0"/>
        <w:rPr>
          <w:b/>
          <w:bCs/>
          <w:i/>
          <w:lang w:val="bg-BG"/>
        </w:rPr>
      </w:pPr>
    </w:p>
    <w:p w:rsidR="008A6CAA" w:rsidRPr="008A6CAA" w:rsidRDefault="008A6CAA" w:rsidP="001E1CE1">
      <w:pPr>
        <w:spacing w:before="60" w:after="60"/>
        <w:jc w:val="center"/>
        <w:outlineLvl w:val="0"/>
        <w:rPr>
          <w:b/>
          <w:bCs/>
          <w:i/>
          <w:lang w:val="bg-BG"/>
        </w:rPr>
      </w:pPr>
    </w:p>
    <w:p w:rsidR="0057106F" w:rsidRPr="00BE0695" w:rsidRDefault="0057106F" w:rsidP="001E1CE1">
      <w:pPr>
        <w:spacing w:before="60" w:after="60"/>
        <w:jc w:val="center"/>
        <w:outlineLvl w:val="0"/>
        <w:rPr>
          <w:b/>
          <w:bCs/>
          <w:lang w:val="bg-BG"/>
        </w:rPr>
      </w:pPr>
      <w:r>
        <w:rPr>
          <w:b/>
          <w:bCs/>
          <w:lang w:val="bg-BG"/>
        </w:rPr>
        <w:t>Т</w:t>
      </w:r>
      <w:r w:rsidR="001E1CE1">
        <w:rPr>
          <w:b/>
          <w:bCs/>
          <w:lang w:val="bg-BG"/>
        </w:rPr>
        <w:t xml:space="preserve"> </w:t>
      </w:r>
      <w:r>
        <w:rPr>
          <w:b/>
          <w:bCs/>
          <w:lang w:val="bg-BG"/>
        </w:rPr>
        <w:t>Е</w:t>
      </w:r>
      <w:r w:rsidR="001E1CE1">
        <w:rPr>
          <w:b/>
          <w:bCs/>
          <w:lang w:val="bg-BG"/>
        </w:rPr>
        <w:t xml:space="preserve"> </w:t>
      </w:r>
      <w:r>
        <w:rPr>
          <w:b/>
          <w:bCs/>
          <w:lang w:val="bg-BG"/>
        </w:rPr>
        <w:t>Х</w:t>
      </w:r>
      <w:r w:rsidR="001E1CE1">
        <w:rPr>
          <w:b/>
          <w:bCs/>
          <w:lang w:val="bg-BG"/>
        </w:rPr>
        <w:t xml:space="preserve"> </w:t>
      </w:r>
      <w:r>
        <w:rPr>
          <w:b/>
          <w:bCs/>
          <w:lang w:val="bg-BG"/>
        </w:rPr>
        <w:t>Н</w:t>
      </w:r>
      <w:r w:rsidR="001E1CE1">
        <w:rPr>
          <w:b/>
          <w:bCs/>
          <w:lang w:val="bg-BG"/>
        </w:rPr>
        <w:t xml:space="preserve"> </w:t>
      </w:r>
      <w:r>
        <w:rPr>
          <w:b/>
          <w:bCs/>
          <w:lang w:val="bg-BG"/>
        </w:rPr>
        <w:t>И</w:t>
      </w:r>
      <w:r w:rsidR="001E1CE1">
        <w:rPr>
          <w:b/>
          <w:bCs/>
          <w:lang w:val="bg-BG"/>
        </w:rPr>
        <w:t xml:space="preserve"> </w:t>
      </w:r>
      <w:r>
        <w:rPr>
          <w:b/>
          <w:bCs/>
          <w:lang w:val="bg-BG"/>
        </w:rPr>
        <w:t>Ч</w:t>
      </w:r>
      <w:r w:rsidR="001E1CE1">
        <w:rPr>
          <w:b/>
          <w:bCs/>
          <w:lang w:val="bg-BG"/>
        </w:rPr>
        <w:t xml:space="preserve"> </w:t>
      </w:r>
      <w:r>
        <w:rPr>
          <w:b/>
          <w:bCs/>
          <w:lang w:val="bg-BG"/>
        </w:rPr>
        <w:t>Е</w:t>
      </w:r>
      <w:r w:rsidR="001E1CE1">
        <w:rPr>
          <w:b/>
          <w:bCs/>
          <w:lang w:val="bg-BG"/>
        </w:rPr>
        <w:t xml:space="preserve"> </w:t>
      </w:r>
      <w:r>
        <w:rPr>
          <w:b/>
          <w:bCs/>
          <w:lang w:val="bg-BG"/>
        </w:rPr>
        <w:t>С</w:t>
      </w:r>
      <w:r w:rsidR="001E1CE1">
        <w:rPr>
          <w:b/>
          <w:bCs/>
          <w:lang w:val="bg-BG"/>
        </w:rPr>
        <w:t xml:space="preserve"> </w:t>
      </w:r>
      <w:r>
        <w:rPr>
          <w:b/>
          <w:bCs/>
          <w:lang w:val="bg-BG"/>
        </w:rPr>
        <w:t>К</w:t>
      </w:r>
      <w:r w:rsidR="001E1CE1">
        <w:rPr>
          <w:b/>
          <w:bCs/>
          <w:lang w:val="bg-BG"/>
        </w:rPr>
        <w:t xml:space="preserve"> </w:t>
      </w:r>
      <w:r w:rsidR="00BE0695">
        <w:rPr>
          <w:b/>
          <w:bCs/>
          <w:lang w:val="bg-BG"/>
        </w:rPr>
        <w:t xml:space="preserve">А </w:t>
      </w:r>
      <w:r w:rsidR="00CA61A0">
        <w:rPr>
          <w:b/>
          <w:bCs/>
          <w:lang w:val="bg-BG"/>
        </w:rPr>
        <w:t xml:space="preserve">    </w:t>
      </w:r>
      <w:r w:rsidR="00BE0695">
        <w:rPr>
          <w:b/>
          <w:bCs/>
          <w:lang w:val="bg-BG"/>
        </w:rPr>
        <w:t>С</w:t>
      </w:r>
      <w:r w:rsidR="00CA61A0">
        <w:rPr>
          <w:b/>
          <w:bCs/>
          <w:lang w:val="bg-BG"/>
        </w:rPr>
        <w:t xml:space="preserve"> </w:t>
      </w:r>
      <w:r w:rsidR="00BE0695">
        <w:rPr>
          <w:b/>
          <w:bCs/>
          <w:lang w:val="bg-BG"/>
        </w:rPr>
        <w:t>П</w:t>
      </w:r>
      <w:r w:rsidR="00CA61A0">
        <w:rPr>
          <w:b/>
          <w:bCs/>
          <w:lang w:val="bg-BG"/>
        </w:rPr>
        <w:t xml:space="preserve"> </w:t>
      </w:r>
      <w:r w:rsidR="00BE0695">
        <w:rPr>
          <w:b/>
          <w:bCs/>
          <w:lang w:val="bg-BG"/>
        </w:rPr>
        <w:t>Е</w:t>
      </w:r>
      <w:r w:rsidR="00CA61A0">
        <w:rPr>
          <w:b/>
          <w:bCs/>
          <w:lang w:val="bg-BG"/>
        </w:rPr>
        <w:t xml:space="preserve"> </w:t>
      </w:r>
      <w:r w:rsidR="00BE0695">
        <w:rPr>
          <w:b/>
          <w:bCs/>
          <w:lang w:val="bg-BG"/>
        </w:rPr>
        <w:t>Ц</w:t>
      </w:r>
      <w:r w:rsidR="00CA61A0">
        <w:rPr>
          <w:b/>
          <w:bCs/>
          <w:lang w:val="bg-BG"/>
        </w:rPr>
        <w:t xml:space="preserve"> </w:t>
      </w:r>
      <w:r w:rsidR="00BE0695">
        <w:rPr>
          <w:b/>
          <w:bCs/>
          <w:lang w:val="bg-BG"/>
        </w:rPr>
        <w:t>И</w:t>
      </w:r>
      <w:r w:rsidR="00CA61A0">
        <w:rPr>
          <w:b/>
          <w:bCs/>
          <w:lang w:val="bg-BG"/>
        </w:rPr>
        <w:t xml:space="preserve"> </w:t>
      </w:r>
      <w:r w:rsidR="00BE0695">
        <w:rPr>
          <w:b/>
          <w:bCs/>
          <w:lang w:val="bg-BG"/>
        </w:rPr>
        <w:t>Ф</w:t>
      </w:r>
      <w:r w:rsidR="00CA61A0">
        <w:rPr>
          <w:b/>
          <w:bCs/>
          <w:lang w:val="bg-BG"/>
        </w:rPr>
        <w:t xml:space="preserve"> </w:t>
      </w:r>
      <w:r w:rsidR="00BE0695">
        <w:rPr>
          <w:b/>
          <w:bCs/>
          <w:lang w:val="bg-BG"/>
        </w:rPr>
        <w:t>И</w:t>
      </w:r>
      <w:r w:rsidR="00CA61A0">
        <w:rPr>
          <w:b/>
          <w:bCs/>
          <w:lang w:val="bg-BG"/>
        </w:rPr>
        <w:t xml:space="preserve"> </w:t>
      </w:r>
      <w:r w:rsidR="00BE0695">
        <w:rPr>
          <w:b/>
          <w:bCs/>
          <w:lang w:val="bg-BG"/>
        </w:rPr>
        <w:t>К</w:t>
      </w:r>
      <w:r w:rsidR="00CA61A0">
        <w:rPr>
          <w:b/>
          <w:bCs/>
          <w:lang w:val="bg-BG"/>
        </w:rPr>
        <w:t xml:space="preserve"> </w:t>
      </w:r>
      <w:r w:rsidR="00BE0695">
        <w:rPr>
          <w:b/>
          <w:bCs/>
          <w:lang w:val="bg-BG"/>
        </w:rPr>
        <w:t>А</w:t>
      </w:r>
      <w:r w:rsidR="00CA61A0">
        <w:rPr>
          <w:b/>
          <w:bCs/>
          <w:lang w:val="bg-BG"/>
        </w:rPr>
        <w:t xml:space="preserve"> </w:t>
      </w:r>
      <w:r w:rsidR="00BE0695">
        <w:rPr>
          <w:b/>
          <w:bCs/>
          <w:lang w:val="bg-BG"/>
        </w:rPr>
        <w:t>Ц</w:t>
      </w:r>
      <w:r w:rsidR="00CA61A0">
        <w:rPr>
          <w:b/>
          <w:bCs/>
          <w:lang w:val="bg-BG"/>
        </w:rPr>
        <w:t xml:space="preserve"> </w:t>
      </w:r>
      <w:r w:rsidR="00BE0695">
        <w:rPr>
          <w:b/>
          <w:bCs/>
          <w:lang w:val="bg-BG"/>
        </w:rPr>
        <w:t>И</w:t>
      </w:r>
      <w:r w:rsidR="00CA61A0">
        <w:rPr>
          <w:b/>
          <w:bCs/>
          <w:lang w:val="bg-BG"/>
        </w:rPr>
        <w:t xml:space="preserve"> </w:t>
      </w:r>
      <w:r w:rsidR="00BE0695">
        <w:rPr>
          <w:b/>
          <w:bCs/>
          <w:lang w:val="bg-BG"/>
        </w:rPr>
        <w:t>Я</w:t>
      </w:r>
    </w:p>
    <w:p w:rsidR="001E1CE1" w:rsidRPr="00BC1A4F" w:rsidRDefault="001E1CE1" w:rsidP="001E1CE1">
      <w:pPr>
        <w:spacing w:before="60" w:after="60"/>
        <w:jc w:val="center"/>
        <w:outlineLvl w:val="0"/>
        <w:rPr>
          <w:b/>
          <w:bCs/>
          <w:sz w:val="18"/>
          <w:szCs w:val="18"/>
          <w:lang w:val="bg-BG"/>
        </w:rPr>
      </w:pPr>
    </w:p>
    <w:p w:rsidR="0057106F" w:rsidRPr="00E943E2" w:rsidRDefault="0057106F" w:rsidP="005E4F9C">
      <w:pPr>
        <w:tabs>
          <w:tab w:val="left" w:pos="0"/>
        </w:tabs>
        <w:jc w:val="both"/>
        <w:outlineLvl w:val="0"/>
        <w:rPr>
          <w:b/>
          <w:lang w:val="bg-BG"/>
        </w:rPr>
      </w:pPr>
      <w:r w:rsidRPr="00E943E2">
        <w:rPr>
          <w:b/>
          <w:lang w:val="bg-BG"/>
        </w:rPr>
        <w:tab/>
        <w:t>Предметът на настоящата обществена поръчка е:</w:t>
      </w:r>
    </w:p>
    <w:p w:rsidR="0057106F" w:rsidRPr="00E943E2" w:rsidRDefault="00FF742F" w:rsidP="001D03C1">
      <w:pPr>
        <w:shd w:val="clear" w:color="auto" w:fill="FFFFFF"/>
        <w:tabs>
          <w:tab w:val="left" w:pos="9633"/>
          <w:tab w:val="left" w:pos="9918"/>
        </w:tabs>
        <w:ind w:right="-57"/>
        <w:jc w:val="both"/>
        <w:rPr>
          <w:lang w:val="bg-BG"/>
        </w:rPr>
      </w:pPr>
      <w:r w:rsidRPr="00A15470">
        <w:rPr>
          <w:lang w:val="bg-BG"/>
        </w:rPr>
        <w:t>„</w:t>
      </w:r>
      <w:r w:rsidR="00DE3F30" w:rsidRPr="00B41D7B">
        <w:rPr>
          <w:lang w:val="bg-BG"/>
        </w:rPr>
        <w:t>Техническо обслужване и ремонт на моторни превозни средства,</w:t>
      </w:r>
      <w:r w:rsidR="00DE3F30" w:rsidRPr="00B41D7B">
        <w:rPr>
          <w:lang w:val="en-US"/>
        </w:rPr>
        <w:t xml:space="preserve"> </w:t>
      </w:r>
      <w:r w:rsidR="00DE3F30" w:rsidRPr="00B41D7B">
        <w:rPr>
          <w:lang w:val="bg-BG"/>
        </w:rPr>
        <w:t>собственост на Министерство на финансите, включително доставка и монтаж на резервни части, консумативи</w:t>
      </w:r>
      <w:r w:rsidR="00DE3F30">
        <w:rPr>
          <w:lang w:val="bg-BG"/>
        </w:rPr>
        <w:t>,</w:t>
      </w:r>
      <w:r w:rsidR="00DE3F30" w:rsidRPr="00B41D7B">
        <w:rPr>
          <w:lang w:val="bg-BG"/>
        </w:rPr>
        <w:t xml:space="preserve"> годишен технически преглед и пътна помощ</w:t>
      </w:r>
      <w:r w:rsidRPr="00A15470">
        <w:rPr>
          <w:lang w:val="bg-BG"/>
        </w:rPr>
        <w:t>”</w:t>
      </w:r>
      <w:r>
        <w:rPr>
          <w:lang w:val="bg-BG"/>
        </w:rPr>
        <w:t xml:space="preserve"> </w:t>
      </w:r>
      <w:r w:rsidR="0057106F" w:rsidRPr="00E943E2">
        <w:rPr>
          <w:lang w:val="bg-BG"/>
        </w:rPr>
        <w:t>разпределени както следва:</w:t>
      </w:r>
    </w:p>
    <w:p w:rsidR="0057106F" w:rsidRPr="00E943E2" w:rsidRDefault="0057106F" w:rsidP="001111DC">
      <w:pPr>
        <w:ind w:firstLine="720"/>
        <w:jc w:val="both"/>
        <w:rPr>
          <w:lang w:val="bg-BG"/>
        </w:rPr>
      </w:pPr>
      <w:r w:rsidRPr="00E943E2">
        <w:rPr>
          <w:lang w:val="bg-BG"/>
        </w:rPr>
        <w:t>1</w:t>
      </w:r>
      <w:r w:rsidR="00ED3548">
        <w:rPr>
          <w:lang w:val="en-US"/>
        </w:rPr>
        <w:t>7</w:t>
      </w:r>
      <w:r w:rsidRPr="00E943E2">
        <w:rPr>
          <w:lang w:val="bg-BG"/>
        </w:rPr>
        <w:t xml:space="preserve"> бр. МПС</w:t>
      </w:r>
      <w:r w:rsidR="00E001CF">
        <w:rPr>
          <w:lang w:val="bg-BG"/>
        </w:rPr>
        <w:t>, предоставени на ЦУ на МФ в Т</w:t>
      </w:r>
      <w:r w:rsidRPr="00E943E2">
        <w:rPr>
          <w:lang w:val="bg-BG"/>
        </w:rPr>
        <w:t>аблица №</w:t>
      </w:r>
      <w:r w:rsidR="00E001CF">
        <w:rPr>
          <w:lang w:val="bg-BG"/>
        </w:rPr>
        <w:t xml:space="preserve"> </w:t>
      </w:r>
      <w:r w:rsidRPr="00E943E2">
        <w:rPr>
          <w:lang w:val="bg-BG"/>
        </w:rPr>
        <w:t>1</w:t>
      </w:r>
    </w:p>
    <w:p w:rsidR="0057106F" w:rsidRPr="00380314" w:rsidRDefault="0057106F" w:rsidP="00ED3548">
      <w:pPr>
        <w:ind w:firstLine="720"/>
        <w:jc w:val="right"/>
        <w:rPr>
          <w:lang w:val="en-US"/>
        </w:rPr>
      </w:pPr>
      <w:r w:rsidRPr="00380314">
        <w:rPr>
          <w:lang w:val="bg-BG"/>
        </w:rPr>
        <w:t>Таблица № 1</w:t>
      </w:r>
    </w:p>
    <w:tbl>
      <w:tblPr>
        <w:tblW w:w="100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943"/>
        <w:gridCol w:w="1276"/>
        <w:gridCol w:w="567"/>
        <w:gridCol w:w="602"/>
        <w:gridCol w:w="674"/>
        <w:gridCol w:w="758"/>
        <w:gridCol w:w="2207"/>
        <w:gridCol w:w="1885"/>
      </w:tblGrid>
      <w:tr w:rsidR="00380314" w:rsidRPr="00ED3548" w:rsidTr="00380314">
        <w:trPr>
          <w:trHeight w:val="315"/>
        </w:trPr>
        <w:tc>
          <w:tcPr>
            <w:tcW w:w="340" w:type="dxa"/>
            <w:shd w:val="clear" w:color="auto" w:fill="D9D9D9" w:themeFill="background1" w:themeFillShade="D9"/>
            <w:noWrap/>
            <w:vAlign w:val="center"/>
            <w:hideMark/>
          </w:tcPr>
          <w:p w:rsidR="00ED3548" w:rsidRPr="00ED3548" w:rsidRDefault="00ED3548" w:rsidP="00ED3548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№</w:t>
            </w:r>
          </w:p>
        </w:tc>
        <w:tc>
          <w:tcPr>
            <w:tcW w:w="1943" w:type="dxa"/>
            <w:shd w:val="clear" w:color="auto" w:fill="D9D9D9" w:themeFill="background1" w:themeFillShade="D9"/>
            <w:noWrap/>
            <w:vAlign w:val="center"/>
            <w:hideMark/>
          </w:tcPr>
          <w:p w:rsidR="00ED3548" w:rsidRPr="00ED3548" w:rsidRDefault="00ED3548" w:rsidP="00ED3548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Марка и модел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:rsidR="00ED3548" w:rsidRPr="00ED3548" w:rsidRDefault="00ED3548" w:rsidP="00ED3548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Рег.№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:rsidR="00ED3548" w:rsidRPr="00ED3548" w:rsidRDefault="00ED3548" w:rsidP="00ED3548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Kw</w:t>
            </w:r>
          </w:p>
        </w:tc>
        <w:tc>
          <w:tcPr>
            <w:tcW w:w="602" w:type="dxa"/>
            <w:shd w:val="clear" w:color="auto" w:fill="D9D9D9" w:themeFill="background1" w:themeFillShade="D9"/>
            <w:noWrap/>
            <w:vAlign w:val="center"/>
            <w:hideMark/>
          </w:tcPr>
          <w:p w:rsidR="00ED3548" w:rsidRPr="00ED3548" w:rsidRDefault="00ED3548" w:rsidP="00ED3548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Обем</w:t>
            </w:r>
          </w:p>
        </w:tc>
        <w:tc>
          <w:tcPr>
            <w:tcW w:w="674" w:type="dxa"/>
            <w:shd w:val="clear" w:color="auto" w:fill="D9D9D9" w:themeFill="background1" w:themeFillShade="D9"/>
            <w:noWrap/>
            <w:vAlign w:val="center"/>
            <w:hideMark/>
          </w:tcPr>
          <w:p w:rsidR="00ED3548" w:rsidRPr="00ED3548" w:rsidRDefault="00ED3548" w:rsidP="00ED3548">
            <w:pPr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bg-BG" w:eastAsia="bg-BG"/>
              </w:rPr>
              <w:t>Год.</w:t>
            </w:r>
          </w:p>
        </w:tc>
        <w:tc>
          <w:tcPr>
            <w:tcW w:w="758" w:type="dxa"/>
            <w:shd w:val="clear" w:color="auto" w:fill="D9D9D9" w:themeFill="background1" w:themeFillShade="D9"/>
            <w:noWrap/>
            <w:vAlign w:val="center"/>
            <w:hideMark/>
          </w:tcPr>
          <w:p w:rsidR="00ED3548" w:rsidRPr="00ED3548" w:rsidRDefault="00ED3548" w:rsidP="00ED3548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Гориво</w:t>
            </w:r>
          </w:p>
        </w:tc>
        <w:tc>
          <w:tcPr>
            <w:tcW w:w="2207" w:type="dxa"/>
            <w:shd w:val="clear" w:color="auto" w:fill="D9D9D9" w:themeFill="background1" w:themeFillShade="D9"/>
            <w:noWrap/>
            <w:vAlign w:val="center"/>
            <w:hideMark/>
          </w:tcPr>
          <w:p w:rsidR="00ED3548" w:rsidRPr="00ED3548" w:rsidRDefault="00ED3548" w:rsidP="00ED3548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Шаси №</w:t>
            </w:r>
          </w:p>
        </w:tc>
        <w:tc>
          <w:tcPr>
            <w:tcW w:w="1713" w:type="dxa"/>
            <w:shd w:val="clear" w:color="auto" w:fill="D9D9D9" w:themeFill="background1" w:themeFillShade="D9"/>
            <w:noWrap/>
            <w:vAlign w:val="center"/>
            <w:hideMark/>
          </w:tcPr>
          <w:p w:rsidR="00ED3548" w:rsidRPr="00ED3548" w:rsidRDefault="00ED3548" w:rsidP="00380314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Двигател №</w:t>
            </w:r>
          </w:p>
        </w:tc>
      </w:tr>
      <w:tr w:rsidR="00ED3548" w:rsidRPr="00ED3548" w:rsidTr="00F57A2F">
        <w:trPr>
          <w:trHeight w:val="300"/>
        </w:trPr>
        <w:tc>
          <w:tcPr>
            <w:tcW w:w="340" w:type="dxa"/>
            <w:shd w:val="clear" w:color="auto" w:fill="D9D9D9" w:themeFill="background1" w:themeFillShade="D9"/>
            <w:noWrap/>
            <w:vAlign w:val="bottom"/>
            <w:hideMark/>
          </w:tcPr>
          <w:p w:rsidR="00ED3548" w:rsidRPr="00ED3548" w:rsidRDefault="00ED3548" w:rsidP="00ED3548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94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Волво S 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CA1036KK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420A72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125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2435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2007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Бензин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YV1RS614972634119</w:t>
            </w:r>
          </w:p>
        </w:tc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4100050</w:t>
            </w:r>
          </w:p>
        </w:tc>
      </w:tr>
      <w:tr w:rsidR="00ED3548" w:rsidRPr="00ED3548" w:rsidTr="00F57A2F">
        <w:trPr>
          <w:trHeight w:val="300"/>
        </w:trPr>
        <w:tc>
          <w:tcPr>
            <w:tcW w:w="340" w:type="dxa"/>
            <w:shd w:val="clear" w:color="auto" w:fill="D9D9D9" w:themeFill="background1" w:themeFillShade="D9"/>
            <w:noWrap/>
            <w:vAlign w:val="bottom"/>
            <w:hideMark/>
          </w:tcPr>
          <w:p w:rsidR="00ED3548" w:rsidRPr="00ED3548" w:rsidRDefault="00ED3548" w:rsidP="00ED3548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94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Волво S 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CA1037KK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420A72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125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2435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2007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Бензин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YV1RS614972634124</w:t>
            </w:r>
          </w:p>
        </w:tc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4099975</w:t>
            </w:r>
          </w:p>
        </w:tc>
      </w:tr>
      <w:tr w:rsidR="00ED3548" w:rsidRPr="00ED3548" w:rsidTr="00F57A2F">
        <w:trPr>
          <w:trHeight w:val="300"/>
        </w:trPr>
        <w:tc>
          <w:tcPr>
            <w:tcW w:w="340" w:type="dxa"/>
            <w:shd w:val="clear" w:color="auto" w:fill="D9D9D9" w:themeFill="background1" w:themeFillShade="D9"/>
            <w:noWrap/>
            <w:vAlign w:val="bottom"/>
            <w:hideMark/>
          </w:tcPr>
          <w:p w:rsidR="00ED3548" w:rsidRPr="00ED3548" w:rsidRDefault="00ED3548" w:rsidP="00ED3548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94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Волво S 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CA1038KK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420A72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125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2435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2007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Бензин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YV1RS614972634111</w:t>
            </w:r>
          </w:p>
        </w:tc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4099889</w:t>
            </w:r>
          </w:p>
        </w:tc>
      </w:tr>
      <w:tr w:rsidR="00ED3548" w:rsidRPr="00ED3548" w:rsidTr="00F57A2F">
        <w:trPr>
          <w:trHeight w:val="300"/>
        </w:trPr>
        <w:tc>
          <w:tcPr>
            <w:tcW w:w="340" w:type="dxa"/>
            <w:shd w:val="clear" w:color="auto" w:fill="D9D9D9" w:themeFill="background1" w:themeFillShade="D9"/>
            <w:noWrap/>
            <w:vAlign w:val="bottom"/>
            <w:hideMark/>
          </w:tcPr>
          <w:p w:rsidR="00ED3548" w:rsidRPr="00ED3548" w:rsidRDefault="00ED3548" w:rsidP="00ED3548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94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Волво S 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CA2588HH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420A72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154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2521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2008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Бензин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YV1RS595792731733</w:t>
            </w:r>
          </w:p>
        </w:tc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B5254T24345412</w:t>
            </w:r>
          </w:p>
        </w:tc>
      </w:tr>
      <w:tr w:rsidR="00ED3548" w:rsidRPr="00ED3548" w:rsidTr="00F57A2F">
        <w:trPr>
          <w:trHeight w:val="300"/>
        </w:trPr>
        <w:tc>
          <w:tcPr>
            <w:tcW w:w="340" w:type="dxa"/>
            <w:shd w:val="clear" w:color="auto" w:fill="D9D9D9" w:themeFill="background1" w:themeFillShade="D9"/>
            <w:noWrap/>
            <w:vAlign w:val="bottom"/>
            <w:hideMark/>
          </w:tcPr>
          <w:p w:rsidR="00ED3548" w:rsidRPr="00ED3548" w:rsidRDefault="00ED3548" w:rsidP="00ED3548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94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Волво S 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CA1952PA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420A72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154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2521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2008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Бензин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YV1RS595792731560</w:t>
            </w:r>
          </w:p>
        </w:tc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B5254T24343883</w:t>
            </w:r>
          </w:p>
        </w:tc>
      </w:tr>
      <w:tr w:rsidR="00ED3548" w:rsidRPr="00ED3548" w:rsidTr="00B94BE1">
        <w:trPr>
          <w:trHeight w:val="300"/>
        </w:trPr>
        <w:tc>
          <w:tcPr>
            <w:tcW w:w="340" w:type="dxa"/>
            <w:shd w:val="clear" w:color="auto" w:fill="D9D9D9" w:themeFill="background1" w:themeFillShade="D9"/>
            <w:noWrap/>
            <w:vAlign w:val="center"/>
            <w:hideMark/>
          </w:tcPr>
          <w:p w:rsidR="00ED3548" w:rsidRPr="00ED3548" w:rsidRDefault="00ED3548" w:rsidP="00B94BE1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94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Мерцедес Спринтер товарен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CA9335BM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420A72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2300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1997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Дизел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WDB9033621P728251</w:t>
            </w:r>
          </w:p>
        </w:tc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60194300615744</w:t>
            </w:r>
          </w:p>
        </w:tc>
      </w:tr>
      <w:tr w:rsidR="00ED3548" w:rsidRPr="00ED3548" w:rsidTr="00F57A2F">
        <w:trPr>
          <w:trHeight w:val="300"/>
        </w:trPr>
        <w:tc>
          <w:tcPr>
            <w:tcW w:w="340" w:type="dxa"/>
            <w:shd w:val="clear" w:color="auto" w:fill="D9D9D9" w:themeFill="background1" w:themeFillShade="D9"/>
            <w:noWrap/>
            <w:vAlign w:val="bottom"/>
            <w:hideMark/>
          </w:tcPr>
          <w:p w:rsidR="00ED3548" w:rsidRPr="00ED3548" w:rsidRDefault="00ED3548" w:rsidP="00ED3548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94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Ауди Q 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СВ5259ВХ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420A72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176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2967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2010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Дизел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WAUZZZ4L0AD010332</w:t>
            </w:r>
          </w:p>
        </w:tc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CAS099614</w:t>
            </w:r>
          </w:p>
        </w:tc>
      </w:tr>
      <w:tr w:rsidR="00ED3548" w:rsidRPr="00ED3548" w:rsidTr="00F57A2F">
        <w:trPr>
          <w:trHeight w:val="300"/>
        </w:trPr>
        <w:tc>
          <w:tcPr>
            <w:tcW w:w="340" w:type="dxa"/>
            <w:shd w:val="clear" w:color="auto" w:fill="D9D9D9" w:themeFill="background1" w:themeFillShade="D9"/>
            <w:noWrap/>
            <w:vAlign w:val="bottom"/>
            <w:hideMark/>
          </w:tcPr>
          <w:p w:rsidR="00ED3548" w:rsidRPr="00ED3548" w:rsidRDefault="00ED3548" w:rsidP="00ED3548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94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Ситроен Джъмпер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СA1450CH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420A72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2198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2008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Дизел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VF7YABNPA11500445</w:t>
            </w:r>
          </w:p>
        </w:tc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222135</w:t>
            </w:r>
          </w:p>
        </w:tc>
      </w:tr>
      <w:tr w:rsidR="00ED3548" w:rsidRPr="00ED3548" w:rsidTr="00F57A2F">
        <w:trPr>
          <w:trHeight w:val="300"/>
        </w:trPr>
        <w:tc>
          <w:tcPr>
            <w:tcW w:w="340" w:type="dxa"/>
            <w:shd w:val="clear" w:color="auto" w:fill="D9D9D9" w:themeFill="background1" w:themeFillShade="D9"/>
            <w:noWrap/>
            <w:vAlign w:val="bottom"/>
            <w:hideMark/>
          </w:tcPr>
          <w:p w:rsidR="00ED3548" w:rsidRPr="00ED3548" w:rsidRDefault="00ED3548" w:rsidP="00ED3548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94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Фолксваген Пасат 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CB1520AH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420A72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103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1968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2007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Дизел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WVWZZZ3CZ7E238392</w:t>
            </w:r>
          </w:p>
        </w:tc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BKP238425</w:t>
            </w:r>
          </w:p>
        </w:tc>
      </w:tr>
      <w:tr w:rsidR="00ED3548" w:rsidRPr="00ED3548" w:rsidTr="00F57A2F">
        <w:trPr>
          <w:trHeight w:val="300"/>
        </w:trPr>
        <w:tc>
          <w:tcPr>
            <w:tcW w:w="340" w:type="dxa"/>
            <w:shd w:val="clear" w:color="auto" w:fill="D9D9D9" w:themeFill="background1" w:themeFillShade="D9"/>
            <w:noWrap/>
            <w:vAlign w:val="bottom"/>
            <w:hideMark/>
          </w:tcPr>
          <w:p w:rsidR="00ED3548" w:rsidRPr="00ED3548" w:rsidRDefault="00ED3548" w:rsidP="00ED3548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94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БМВ Х 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CB 8859 BН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420A72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110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1995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2005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Дизел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WBAPB11020WE42028</w:t>
            </w:r>
          </w:p>
        </w:tc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204D481696106</w:t>
            </w:r>
          </w:p>
        </w:tc>
      </w:tr>
      <w:tr w:rsidR="00ED3548" w:rsidRPr="00ED3548" w:rsidTr="00F57A2F">
        <w:trPr>
          <w:trHeight w:val="300"/>
        </w:trPr>
        <w:tc>
          <w:tcPr>
            <w:tcW w:w="340" w:type="dxa"/>
            <w:shd w:val="clear" w:color="auto" w:fill="D9D9D9" w:themeFill="background1" w:themeFillShade="D9"/>
            <w:noWrap/>
            <w:vAlign w:val="bottom"/>
            <w:hideMark/>
          </w:tcPr>
          <w:p w:rsidR="00ED3548" w:rsidRPr="00ED3548" w:rsidRDefault="00ED3548" w:rsidP="00ED3548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94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 xml:space="preserve">Волво ХC 90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CA3591HH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420A72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175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3200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2008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Бензин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YV1CM985691515525</w:t>
            </w:r>
          </w:p>
        </w:tc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B6324S10070820334</w:t>
            </w:r>
          </w:p>
        </w:tc>
      </w:tr>
      <w:tr w:rsidR="00ED3548" w:rsidRPr="00ED3548" w:rsidTr="00F57A2F">
        <w:trPr>
          <w:trHeight w:val="300"/>
        </w:trPr>
        <w:tc>
          <w:tcPr>
            <w:tcW w:w="340" w:type="dxa"/>
            <w:shd w:val="clear" w:color="auto" w:fill="D9D9D9" w:themeFill="background1" w:themeFillShade="D9"/>
            <w:noWrap/>
            <w:vAlign w:val="bottom"/>
            <w:hideMark/>
          </w:tcPr>
          <w:p w:rsidR="00ED3548" w:rsidRPr="00ED3548" w:rsidRDefault="00ED3548" w:rsidP="00ED3548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94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Фолксваген Фаетон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7E6B0E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CB5323BM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420A72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165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2967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2005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Дизел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WVWZZZ3DZ68002342</w:t>
            </w:r>
          </w:p>
        </w:tc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BMK079930</w:t>
            </w:r>
          </w:p>
        </w:tc>
      </w:tr>
      <w:tr w:rsidR="00ED3548" w:rsidRPr="00ED3548" w:rsidTr="00F57A2F">
        <w:trPr>
          <w:trHeight w:val="300"/>
        </w:trPr>
        <w:tc>
          <w:tcPr>
            <w:tcW w:w="340" w:type="dxa"/>
            <w:shd w:val="clear" w:color="auto" w:fill="D9D9D9" w:themeFill="background1" w:themeFillShade="D9"/>
            <w:noWrap/>
            <w:vAlign w:val="bottom"/>
            <w:hideMark/>
          </w:tcPr>
          <w:p w:rsidR="00ED3548" w:rsidRPr="00ED3548" w:rsidRDefault="00ED3548" w:rsidP="00ED3548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94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Фолксваген Пасат 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CB5493АН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420A72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125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1968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2008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Дизел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WVWZZZ3CZ9Е013935</w:t>
            </w:r>
          </w:p>
        </w:tc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БЕЗ НОМЕР</w:t>
            </w:r>
          </w:p>
        </w:tc>
      </w:tr>
      <w:tr w:rsidR="00ED3548" w:rsidRPr="00ED3548" w:rsidTr="00F57A2F">
        <w:trPr>
          <w:trHeight w:val="300"/>
        </w:trPr>
        <w:tc>
          <w:tcPr>
            <w:tcW w:w="340" w:type="dxa"/>
            <w:shd w:val="clear" w:color="auto" w:fill="D9D9D9" w:themeFill="background1" w:themeFillShade="D9"/>
            <w:noWrap/>
            <w:vAlign w:val="bottom"/>
            <w:hideMark/>
          </w:tcPr>
          <w:p w:rsidR="00ED3548" w:rsidRPr="00ED3548" w:rsidRDefault="00ED3548" w:rsidP="00ED3548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94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Мерцедес C 180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C2727MK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420A72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2000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2002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Бензин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WDB2030351A373209</w:t>
            </w:r>
          </w:p>
        </w:tc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11195132421324</w:t>
            </w:r>
          </w:p>
        </w:tc>
      </w:tr>
      <w:tr w:rsidR="00ED3548" w:rsidRPr="00ED3548" w:rsidTr="00F57A2F">
        <w:trPr>
          <w:trHeight w:val="300"/>
        </w:trPr>
        <w:tc>
          <w:tcPr>
            <w:tcW w:w="340" w:type="dxa"/>
            <w:shd w:val="clear" w:color="auto" w:fill="D9D9D9" w:themeFill="background1" w:themeFillShade="D9"/>
            <w:noWrap/>
            <w:vAlign w:val="bottom"/>
            <w:hideMark/>
          </w:tcPr>
          <w:p w:rsidR="00ED3548" w:rsidRPr="00ED3548" w:rsidRDefault="00ED3548" w:rsidP="00ED3548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94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БМВ 530 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7E6B0E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CВ1350ВВ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420A72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160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2993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2004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Дизел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WBANJ71040CR12605</w:t>
            </w:r>
          </w:p>
        </w:tc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36985820</w:t>
            </w:r>
          </w:p>
        </w:tc>
      </w:tr>
      <w:tr w:rsidR="00ED3548" w:rsidRPr="00ED3548" w:rsidTr="00F57A2F">
        <w:trPr>
          <w:trHeight w:val="300"/>
        </w:trPr>
        <w:tc>
          <w:tcPr>
            <w:tcW w:w="340" w:type="dxa"/>
            <w:shd w:val="clear" w:color="auto" w:fill="D9D9D9" w:themeFill="background1" w:themeFillShade="D9"/>
            <w:noWrap/>
            <w:vAlign w:val="bottom"/>
            <w:hideMark/>
          </w:tcPr>
          <w:p w:rsidR="00ED3548" w:rsidRPr="00ED3548" w:rsidRDefault="00ED3548" w:rsidP="00ED3548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94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БМВ Х 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7E6B0E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CB3993BС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420A72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180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2993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2012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Дизел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WBAFH61060L490556</w:t>
            </w:r>
          </w:p>
        </w:tc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33037889</w:t>
            </w:r>
          </w:p>
        </w:tc>
      </w:tr>
      <w:tr w:rsidR="00ED3548" w:rsidRPr="00ED3548" w:rsidTr="00F57A2F">
        <w:trPr>
          <w:trHeight w:val="315"/>
        </w:trPr>
        <w:tc>
          <w:tcPr>
            <w:tcW w:w="340" w:type="dxa"/>
            <w:shd w:val="clear" w:color="auto" w:fill="D9D9D9" w:themeFill="background1" w:themeFillShade="D9"/>
            <w:noWrap/>
            <w:vAlign w:val="bottom"/>
            <w:hideMark/>
          </w:tcPr>
          <w:p w:rsidR="00ED3548" w:rsidRPr="00ED3548" w:rsidRDefault="00ED3548" w:rsidP="00ED3548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94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Мерцедес ВИАНО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CA6492PT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420A72">
            <w:pPr>
              <w:jc w:val="center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110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2148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2006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380314">
            <w:pPr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Дизел</w:t>
            </w:r>
          </w:p>
        </w:tc>
        <w:tc>
          <w:tcPr>
            <w:tcW w:w="2207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WDF63981313206834</w:t>
            </w:r>
          </w:p>
        </w:tc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ED3548" w:rsidRPr="00ED3548" w:rsidRDefault="00ED3548" w:rsidP="00F57A2F">
            <w:pPr>
              <w:jc w:val="right"/>
              <w:rPr>
                <w:sz w:val="20"/>
                <w:szCs w:val="20"/>
                <w:lang w:val="bg-BG" w:eastAsia="bg-BG"/>
              </w:rPr>
            </w:pPr>
            <w:r w:rsidRPr="00ED3548">
              <w:rPr>
                <w:sz w:val="20"/>
                <w:szCs w:val="20"/>
                <w:lang w:val="bg-BG" w:eastAsia="bg-BG"/>
              </w:rPr>
              <w:t>64698250198029</w:t>
            </w:r>
          </w:p>
        </w:tc>
      </w:tr>
    </w:tbl>
    <w:p w:rsidR="0057106F" w:rsidRPr="001E1CE1" w:rsidRDefault="001E1CE1" w:rsidP="001E1CE1">
      <w:pPr>
        <w:jc w:val="both"/>
        <w:rPr>
          <w:b/>
          <w:i/>
          <w:lang w:val="bg-BG"/>
        </w:rPr>
      </w:pPr>
      <w:r w:rsidRPr="001E1CE1">
        <w:rPr>
          <w:b/>
          <w:i/>
          <w:lang w:val="bg-BG"/>
        </w:rPr>
        <w:tab/>
        <w:t xml:space="preserve">Посоченият списък е актуален към датата на </w:t>
      </w:r>
      <w:r>
        <w:rPr>
          <w:b/>
          <w:i/>
          <w:lang w:val="bg-BG"/>
        </w:rPr>
        <w:t>изготвяне на техническ</w:t>
      </w:r>
      <w:r w:rsidR="00BE0695">
        <w:rPr>
          <w:b/>
          <w:i/>
          <w:lang w:val="bg-BG"/>
        </w:rPr>
        <w:t xml:space="preserve">ата </w:t>
      </w:r>
      <w:r w:rsidR="00DC5EAB">
        <w:rPr>
          <w:b/>
          <w:i/>
          <w:lang w:val="bg-BG"/>
        </w:rPr>
        <w:t>спецификация</w:t>
      </w:r>
      <w:r>
        <w:rPr>
          <w:b/>
          <w:i/>
          <w:lang w:val="bg-BG"/>
        </w:rPr>
        <w:t xml:space="preserve"> в периода на изпълнение на поръчката би мог</w:t>
      </w:r>
      <w:r w:rsidR="00FF742F">
        <w:rPr>
          <w:b/>
          <w:i/>
          <w:lang w:val="bg-BG"/>
        </w:rPr>
        <w:t>ъ</w:t>
      </w:r>
      <w:r>
        <w:rPr>
          <w:b/>
          <w:i/>
          <w:lang w:val="bg-BG"/>
        </w:rPr>
        <w:t xml:space="preserve">л да търпи корекции </w:t>
      </w:r>
      <w:r>
        <w:rPr>
          <w:b/>
          <w:i/>
          <w:lang w:val="en-US"/>
        </w:rPr>
        <w:t>(</w:t>
      </w:r>
      <w:r>
        <w:rPr>
          <w:b/>
          <w:i/>
          <w:lang w:val="bg-BG"/>
        </w:rPr>
        <w:t>отпадане на автомобили или придобиване на нови</w:t>
      </w:r>
      <w:r>
        <w:rPr>
          <w:b/>
          <w:i/>
          <w:lang w:val="en-US"/>
        </w:rPr>
        <w:t>)</w:t>
      </w:r>
      <w:r>
        <w:rPr>
          <w:b/>
          <w:i/>
          <w:lang w:val="bg-BG"/>
        </w:rPr>
        <w:t>.</w:t>
      </w:r>
    </w:p>
    <w:p w:rsidR="0057106F" w:rsidRPr="00E943E2" w:rsidRDefault="0057106F" w:rsidP="005E4F9C">
      <w:pPr>
        <w:tabs>
          <w:tab w:val="left" w:pos="0"/>
        </w:tabs>
        <w:jc w:val="both"/>
        <w:rPr>
          <w:b/>
          <w:lang w:val="bg-BG"/>
        </w:rPr>
      </w:pPr>
      <w:r w:rsidRPr="00E943E2">
        <w:rPr>
          <w:bCs/>
          <w:lang w:val="bg-BG"/>
        </w:rPr>
        <w:tab/>
        <w:t>В хода на изпълнение на договора се допуска техническо обслужване и ремонт на</w:t>
      </w:r>
      <w:r w:rsidRPr="00E943E2">
        <w:rPr>
          <w:b/>
          <w:bCs/>
          <w:lang w:val="bg-BG"/>
        </w:rPr>
        <w:t xml:space="preserve"> </w:t>
      </w:r>
      <w:r w:rsidRPr="00E943E2">
        <w:rPr>
          <w:bCs/>
          <w:lang w:val="bg-BG"/>
        </w:rPr>
        <w:t>допълнително придобити от възложителя автомобили от същите или от други</w:t>
      </w:r>
      <w:r w:rsidR="00184B96">
        <w:rPr>
          <w:bCs/>
          <w:lang w:val="bg-BG"/>
        </w:rPr>
        <w:t xml:space="preserve"> марки, които не са посочени в Т</w:t>
      </w:r>
      <w:r w:rsidRPr="00E943E2">
        <w:rPr>
          <w:bCs/>
          <w:lang w:val="bg-BG"/>
        </w:rPr>
        <w:t>абл.</w:t>
      </w:r>
      <w:r w:rsidR="00184B96">
        <w:rPr>
          <w:bCs/>
          <w:lang w:val="bg-BG"/>
        </w:rPr>
        <w:t xml:space="preserve"> № </w:t>
      </w:r>
      <w:r w:rsidRPr="00E943E2">
        <w:rPr>
          <w:bCs/>
          <w:lang w:val="bg-BG"/>
        </w:rPr>
        <w:t>1</w:t>
      </w:r>
      <w:r w:rsidR="001E1CE1">
        <w:rPr>
          <w:bCs/>
          <w:lang w:val="bg-BG"/>
        </w:rPr>
        <w:t>, както и отпадане на автомобили от горецитирания списък, когато вече не са собственост на възложителя.</w:t>
      </w:r>
      <w:r w:rsidRPr="00E943E2">
        <w:rPr>
          <w:b/>
          <w:lang w:val="bg-BG"/>
        </w:rPr>
        <w:tab/>
      </w:r>
    </w:p>
    <w:p w:rsidR="0057106F" w:rsidRPr="00E943E2" w:rsidRDefault="0057106F" w:rsidP="005E4F9C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lang w:val="bg-BG"/>
        </w:rPr>
      </w:pPr>
      <w:r w:rsidRPr="00E943E2">
        <w:rPr>
          <w:rStyle w:val="Strong"/>
          <w:bCs/>
          <w:lang w:val="bg-BG"/>
        </w:rPr>
        <w:t xml:space="preserve">Всички дейности </w:t>
      </w:r>
      <w:r w:rsidRPr="00E943E2">
        <w:rPr>
          <w:lang w:val="bg-BG"/>
        </w:rPr>
        <w:t xml:space="preserve">по техническото обслужване и ремонта на МПС трябва да се извършват в съответствие с техническата документация за съответния автомобил. </w:t>
      </w:r>
    </w:p>
    <w:p w:rsidR="0057106F" w:rsidRPr="00E943E2" w:rsidRDefault="0057106F" w:rsidP="005E4F9C">
      <w:pPr>
        <w:ind w:firstLine="720"/>
        <w:jc w:val="both"/>
        <w:rPr>
          <w:lang w:val="bg-BG"/>
        </w:rPr>
      </w:pPr>
      <w:r w:rsidRPr="00E943E2">
        <w:rPr>
          <w:lang w:val="bg-BG"/>
        </w:rPr>
        <w:t>Под техническо обслужване следва да се имат предвид следните дейности:</w:t>
      </w:r>
    </w:p>
    <w:p w:rsidR="0057106F" w:rsidRPr="00E943E2" w:rsidRDefault="0057106F" w:rsidP="005E4F9C">
      <w:pPr>
        <w:jc w:val="both"/>
        <w:rPr>
          <w:lang w:val="bg-BG"/>
        </w:rPr>
      </w:pPr>
      <w:r w:rsidRPr="00E943E2">
        <w:rPr>
          <w:lang w:val="bg-BG"/>
        </w:rPr>
        <w:tab/>
        <w:t>- Проверка на електрическа и осветителната система, смяна на крушки при необходимост;</w:t>
      </w:r>
    </w:p>
    <w:p w:rsidR="0057106F" w:rsidRPr="00E943E2" w:rsidRDefault="0057106F" w:rsidP="005E4F9C">
      <w:pPr>
        <w:jc w:val="both"/>
        <w:rPr>
          <w:lang w:val="bg-BG"/>
        </w:rPr>
      </w:pPr>
      <w:r w:rsidRPr="00E943E2">
        <w:rPr>
          <w:lang w:val="bg-BG"/>
        </w:rPr>
        <w:tab/>
        <w:t xml:space="preserve">- Проверка на спирачна система, смяна на накладки </w:t>
      </w:r>
      <w:r w:rsidR="005E4F9C" w:rsidRPr="002047C2">
        <w:rPr>
          <w:lang w:val="bg-BG"/>
        </w:rPr>
        <w:t xml:space="preserve">и спирачни дискове </w:t>
      </w:r>
      <w:r w:rsidRPr="002047C2">
        <w:rPr>
          <w:lang w:val="bg-BG"/>
        </w:rPr>
        <w:t>при</w:t>
      </w:r>
      <w:r w:rsidRPr="00E943E2">
        <w:rPr>
          <w:lang w:val="bg-BG"/>
        </w:rPr>
        <w:t xml:space="preserve"> необходимост;</w:t>
      </w:r>
    </w:p>
    <w:p w:rsidR="0057106F" w:rsidRPr="00E943E2" w:rsidRDefault="0057106F" w:rsidP="005E4F9C">
      <w:pPr>
        <w:jc w:val="both"/>
        <w:rPr>
          <w:lang w:val="bg-BG"/>
        </w:rPr>
      </w:pPr>
      <w:r w:rsidRPr="00E943E2">
        <w:rPr>
          <w:lang w:val="bg-BG"/>
        </w:rPr>
        <w:tab/>
        <w:t>- Проверка на ходова част и амортисьори;</w:t>
      </w:r>
    </w:p>
    <w:p w:rsidR="0057106F" w:rsidRPr="00E943E2" w:rsidRDefault="0057106F" w:rsidP="005E4F9C">
      <w:pPr>
        <w:jc w:val="both"/>
        <w:rPr>
          <w:lang w:val="bg-BG"/>
        </w:rPr>
      </w:pPr>
      <w:r w:rsidRPr="00E943E2">
        <w:rPr>
          <w:lang w:val="bg-BG"/>
        </w:rPr>
        <w:tab/>
        <w:t>- Проверка на хидравлична система, смяна на хидравлична течност при необходимост;</w:t>
      </w:r>
    </w:p>
    <w:p w:rsidR="0057106F" w:rsidRPr="00E943E2" w:rsidRDefault="0057106F" w:rsidP="005E4F9C">
      <w:pPr>
        <w:jc w:val="both"/>
        <w:rPr>
          <w:lang w:val="bg-BG"/>
        </w:rPr>
      </w:pPr>
      <w:r w:rsidRPr="00E943E2">
        <w:rPr>
          <w:lang w:val="bg-BG"/>
        </w:rPr>
        <w:tab/>
        <w:t>- Проверка на охладителна/климатична система, допълване на фреон при необходимост;</w:t>
      </w:r>
    </w:p>
    <w:p w:rsidR="0057106F" w:rsidRPr="00E943E2" w:rsidRDefault="0057106F" w:rsidP="005E4F9C">
      <w:pPr>
        <w:jc w:val="both"/>
        <w:rPr>
          <w:lang w:val="bg-BG"/>
        </w:rPr>
      </w:pPr>
      <w:r w:rsidRPr="00E943E2">
        <w:rPr>
          <w:lang w:val="bg-BG"/>
        </w:rPr>
        <w:lastRenderedPageBreak/>
        <w:tab/>
        <w:t>- Визуален оглед на състоянието на каросерия, защитни елементи под каросерията, тръби и маркучи на горивна и спирачна система, гумени компоненти /муфи, втулки и др./;</w:t>
      </w:r>
    </w:p>
    <w:p w:rsidR="0057106F" w:rsidRPr="00E943E2" w:rsidRDefault="0057106F" w:rsidP="005E4F9C">
      <w:pPr>
        <w:jc w:val="both"/>
        <w:rPr>
          <w:lang w:val="bg-BG"/>
        </w:rPr>
      </w:pPr>
      <w:r w:rsidRPr="00E943E2">
        <w:rPr>
          <w:lang w:val="bg-BG"/>
        </w:rPr>
        <w:tab/>
        <w:t>- Проверка и подмяна, при необходимост, на задвижващия/те ремък/</w:t>
      </w:r>
      <w:proofErr w:type="spellStart"/>
      <w:r w:rsidRPr="00E943E2">
        <w:rPr>
          <w:lang w:val="bg-BG"/>
        </w:rPr>
        <w:t>ци</w:t>
      </w:r>
      <w:proofErr w:type="spellEnd"/>
      <w:r w:rsidR="005E4F9C">
        <w:rPr>
          <w:lang w:val="bg-BG"/>
        </w:rPr>
        <w:t xml:space="preserve"> </w:t>
      </w:r>
      <w:r w:rsidR="005E4F9C" w:rsidRPr="002047C2">
        <w:rPr>
          <w:lang w:val="en-US"/>
        </w:rPr>
        <w:t>(</w:t>
      </w:r>
      <w:r w:rsidR="005E4F9C" w:rsidRPr="002047C2">
        <w:rPr>
          <w:lang w:val="bg-BG"/>
        </w:rPr>
        <w:t>вериги</w:t>
      </w:r>
      <w:r w:rsidR="005E4F9C" w:rsidRPr="002047C2">
        <w:rPr>
          <w:lang w:val="en-US"/>
        </w:rPr>
        <w:t>)</w:t>
      </w:r>
      <w:r w:rsidRPr="002047C2">
        <w:rPr>
          <w:lang w:val="bg-BG"/>
        </w:rPr>
        <w:t>;</w:t>
      </w:r>
    </w:p>
    <w:p w:rsidR="0057106F" w:rsidRPr="00E943E2" w:rsidRDefault="0057106F" w:rsidP="005E4F9C">
      <w:pPr>
        <w:jc w:val="both"/>
        <w:rPr>
          <w:lang w:val="bg-BG"/>
        </w:rPr>
      </w:pPr>
      <w:r w:rsidRPr="00E943E2">
        <w:rPr>
          <w:lang w:val="bg-BG"/>
        </w:rPr>
        <w:tab/>
        <w:t>- Проверка на емисиите на отработени газове;</w:t>
      </w:r>
    </w:p>
    <w:p w:rsidR="0057106F" w:rsidRPr="00E943E2" w:rsidRDefault="0057106F" w:rsidP="005E4F9C">
      <w:pPr>
        <w:jc w:val="both"/>
        <w:rPr>
          <w:lang w:val="bg-BG"/>
        </w:rPr>
      </w:pPr>
      <w:r w:rsidRPr="00E943E2">
        <w:rPr>
          <w:lang w:val="bg-BG"/>
        </w:rPr>
        <w:tab/>
        <w:t xml:space="preserve">- </w:t>
      </w:r>
      <w:r w:rsidR="00B81814" w:rsidRPr="002047C2">
        <w:rPr>
          <w:lang w:val="bg-BG"/>
        </w:rPr>
        <w:t>Проверка и подмяна</w:t>
      </w:r>
      <w:r w:rsidRPr="00E943E2">
        <w:rPr>
          <w:lang w:val="bg-BG"/>
        </w:rPr>
        <w:t xml:space="preserve"> на свещи и кабели за свещи;</w:t>
      </w:r>
    </w:p>
    <w:p w:rsidR="0057106F" w:rsidRPr="00E943E2" w:rsidRDefault="0057106F" w:rsidP="005E4F9C">
      <w:pPr>
        <w:jc w:val="both"/>
        <w:rPr>
          <w:lang w:val="bg-BG"/>
        </w:rPr>
      </w:pPr>
      <w:r w:rsidRPr="00E943E2">
        <w:rPr>
          <w:lang w:val="bg-BG"/>
        </w:rPr>
        <w:tab/>
        <w:t>- Проверка на функциите на двигателя</w:t>
      </w:r>
      <w:r>
        <w:rPr>
          <w:lang w:val="en-US"/>
        </w:rPr>
        <w:t xml:space="preserve"> </w:t>
      </w:r>
      <w:r>
        <w:rPr>
          <w:lang w:val="bg-BG"/>
        </w:rPr>
        <w:t>и ремонт</w:t>
      </w:r>
      <w:r w:rsidRPr="00E943E2">
        <w:rPr>
          <w:lang w:val="bg-BG"/>
        </w:rPr>
        <w:t>;</w:t>
      </w:r>
    </w:p>
    <w:p w:rsidR="0057106F" w:rsidRPr="00E943E2" w:rsidRDefault="0057106F" w:rsidP="005E4F9C">
      <w:pPr>
        <w:jc w:val="both"/>
        <w:rPr>
          <w:lang w:val="bg-BG"/>
        </w:rPr>
      </w:pPr>
      <w:r w:rsidRPr="00E943E2">
        <w:rPr>
          <w:lang w:val="bg-BG"/>
        </w:rPr>
        <w:tab/>
        <w:t>- Подмяна на въздушен филтър;</w:t>
      </w:r>
    </w:p>
    <w:p w:rsidR="0057106F" w:rsidRPr="00E943E2" w:rsidRDefault="0057106F" w:rsidP="005E4F9C">
      <w:pPr>
        <w:jc w:val="both"/>
        <w:rPr>
          <w:lang w:val="bg-BG"/>
        </w:rPr>
      </w:pPr>
      <w:r w:rsidRPr="00E943E2">
        <w:rPr>
          <w:lang w:val="bg-BG"/>
        </w:rPr>
        <w:tab/>
        <w:t>- Подмяна на двигателно масло и маслен филтър и уплътнение на пробка-картер;</w:t>
      </w:r>
    </w:p>
    <w:p w:rsidR="0057106F" w:rsidRPr="00E943E2" w:rsidRDefault="0057106F" w:rsidP="005E4F9C">
      <w:pPr>
        <w:jc w:val="both"/>
        <w:rPr>
          <w:lang w:val="bg-BG"/>
        </w:rPr>
      </w:pPr>
      <w:r w:rsidRPr="00E943E2">
        <w:rPr>
          <w:lang w:val="bg-BG"/>
        </w:rPr>
        <w:tab/>
        <w:t>- Проверка и подмяна на трансмисионно масло;</w:t>
      </w:r>
    </w:p>
    <w:p w:rsidR="0057106F" w:rsidRPr="00E943E2" w:rsidRDefault="0057106F" w:rsidP="005E4F9C">
      <w:pPr>
        <w:jc w:val="both"/>
        <w:rPr>
          <w:lang w:val="bg-BG"/>
        </w:rPr>
      </w:pPr>
      <w:r w:rsidRPr="00E943E2">
        <w:rPr>
          <w:lang w:val="bg-BG"/>
        </w:rPr>
        <w:tab/>
        <w:t>- Подмяна на поленов филтър /филтър на климатичната система/;</w:t>
      </w:r>
    </w:p>
    <w:p w:rsidR="0057106F" w:rsidRPr="00E943E2" w:rsidRDefault="0057106F" w:rsidP="005E4F9C">
      <w:pPr>
        <w:jc w:val="both"/>
        <w:rPr>
          <w:lang w:val="bg-BG"/>
        </w:rPr>
      </w:pPr>
      <w:r w:rsidRPr="00E943E2">
        <w:rPr>
          <w:lang w:val="bg-BG"/>
        </w:rPr>
        <w:tab/>
        <w:t>- Подмяна на горивен филтър;</w:t>
      </w:r>
    </w:p>
    <w:p w:rsidR="0057106F" w:rsidRPr="00E943E2" w:rsidRDefault="0057106F" w:rsidP="005E4F9C">
      <w:pPr>
        <w:jc w:val="both"/>
        <w:rPr>
          <w:lang w:val="bg-BG"/>
        </w:rPr>
      </w:pPr>
      <w:r w:rsidRPr="00E943E2">
        <w:rPr>
          <w:lang w:val="bg-BG"/>
        </w:rPr>
        <w:tab/>
        <w:t>- Подмяна на спирачна течност;</w:t>
      </w:r>
    </w:p>
    <w:p w:rsidR="00FF742F" w:rsidRDefault="0057106F" w:rsidP="0074074D">
      <w:pPr>
        <w:jc w:val="both"/>
        <w:rPr>
          <w:bCs/>
          <w:color w:val="000000"/>
          <w:spacing w:val="3"/>
          <w:lang w:val="bg-BG"/>
        </w:rPr>
      </w:pPr>
      <w:r w:rsidRPr="00E943E2">
        <w:rPr>
          <w:lang w:val="bg-BG"/>
        </w:rPr>
        <w:tab/>
        <w:t xml:space="preserve">- </w:t>
      </w:r>
      <w:r w:rsidR="00FF742F">
        <w:rPr>
          <w:bCs/>
          <w:color w:val="000000"/>
          <w:spacing w:val="3"/>
          <w:lang w:val="bg-BG"/>
        </w:rPr>
        <w:t>Годишен технически преглед на автомобили собственост на МФ;</w:t>
      </w:r>
    </w:p>
    <w:p w:rsidR="0057106F" w:rsidRPr="00E943E2" w:rsidRDefault="00FF742F" w:rsidP="00FF742F">
      <w:pPr>
        <w:ind w:firstLine="708"/>
        <w:jc w:val="both"/>
        <w:rPr>
          <w:lang w:val="bg-BG"/>
        </w:rPr>
      </w:pPr>
      <w:r>
        <w:rPr>
          <w:bCs/>
          <w:color w:val="000000"/>
          <w:spacing w:val="3"/>
          <w:lang w:val="bg-BG"/>
        </w:rPr>
        <w:t xml:space="preserve">- Пътна помощ </w:t>
      </w:r>
      <w:r>
        <w:rPr>
          <w:bCs/>
          <w:color w:val="000000"/>
          <w:spacing w:val="3"/>
          <w:lang w:val="en-US"/>
        </w:rPr>
        <w:t>(</w:t>
      </w:r>
      <w:r>
        <w:rPr>
          <w:bCs/>
          <w:color w:val="000000"/>
          <w:spacing w:val="3"/>
          <w:lang w:val="bg-BG"/>
        </w:rPr>
        <w:t>репатриране</w:t>
      </w:r>
      <w:r>
        <w:rPr>
          <w:bCs/>
          <w:color w:val="000000"/>
          <w:spacing w:val="3"/>
          <w:lang w:val="en-US"/>
        </w:rPr>
        <w:t xml:space="preserve">) </w:t>
      </w:r>
      <w:r>
        <w:rPr>
          <w:bCs/>
          <w:color w:val="000000"/>
          <w:spacing w:val="3"/>
          <w:lang w:val="bg-BG"/>
        </w:rPr>
        <w:t>на автомобили собственост на МФ</w:t>
      </w:r>
      <w:r w:rsidR="0057106F" w:rsidRPr="002047C2">
        <w:rPr>
          <w:lang w:val="bg-BG"/>
        </w:rPr>
        <w:t>.</w:t>
      </w:r>
    </w:p>
    <w:p w:rsidR="0057106F" w:rsidRPr="00E943E2" w:rsidRDefault="0057106F" w:rsidP="001111DC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bCs/>
          <w:spacing w:val="-5"/>
          <w:lang w:val="bg-BG"/>
        </w:rPr>
      </w:pPr>
      <w:r w:rsidRPr="00E943E2">
        <w:rPr>
          <w:lang w:val="bg-BG"/>
        </w:rPr>
        <w:t>Всички останали дейности, невключени в техническото обслужване, следва да се считат за ремонт. Такива са ремонт на двигател, ходова част, спирачна система, хидравлична система, горивна система, запалителна уредба, кормилна уредба, съединител, скоростна кутия, диференциал, електроинсталацията /без радио апаратите/, подмяна на катализатори, ауспухови тръби и гърнета – при необходимост, автотенекеджийски и бояджийски услуги – при необходимост и други ремонти</w:t>
      </w:r>
      <w:r w:rsidRPr="00E943E2">
        <w:rPr>
          <w:bCs/>
          <w:spacing w:val="-5"/>
          <w:lang w:val="bg-BG"/>
        </w:rPr>
        <w:t>.</w:t>
      </w:r>
    </w:p>
    <w:p w:rsidR="0057106F" w:rsidRPr="00E943E2" w:rsidRDefault="0057106F" w:rsidP="00011AC3">
      <w:pPr>
        <w:pStyle w:val="BodyText"/>
        <w:spacing w:after="0"/>
        <w:ind w:firstLine="720"/>
        <w:jc w:val="both"/>
        <w:rPr>
          <w:lang w:val="bg-BG"/>
        </w:rPr>
      </w:pPr>
      <w:r w:rsidRPr="00E943E2">
        <w:rPr>
          <w:bCs/>
          <w:spacing w:val="-5"/>
          <w:lang w:val="bg-BG"/>
        </w:rPr>
        <w:t>Техническото обслужване и</w:t>
      </w:r>
      <w:r w:rsidR="00FF742F">
        <w:rPr>
          <w:bCs/>
          <w:spacing w:val="-5"/>
          <w:lang w:val="en-US"/>
        </w:rPr>
        <w:t xml:space="preserve"> </w:t>
      </w:r>
      <w:r w:rsidRPr="00E943E2">
        <w:rPr>
          <w:bCs/>
          <w:spacing w:val="-5"/>
          <w:lang w:val="bg-BG"/>
        </w:rPr>
        <w:t xml:space="preserve">ремонта включват и доставка и монтаж на оригинални резервни части, произведени за съответната марка и модел МПС, консумативи, необходими за поддръжката на МПС и осигуряване на техническата им изправност. </w:t>
      </w:r>
    </w:p>
    <w:p w:rsidR="0057106F" w:rsidRPr="00E943E2" w:rsidRDefault="0057106F" w:rsidP="001111DC">
      <w:pPr>
        <w:pStyle w:val="BodyText"/>
        <w:spacing w:after="0"/>
        <w:ind w:firstLine="720"/>
        <w:jc w:val="both"/>
        <w:rPr>
          <w:bCs/>
          <w:lang w:val="bg-BG"/>
        </w:rPr>
      </w:pPr>
      <w:r w:rsidRPr="00AB2606">
        <w:rPr>
          <w:rStyle w:val="Strong"/>
          <w:bCs/>
          <w:lang w:val="bg-BG"/>
        </w:rPr>
        <w:t xml:space="preserve">Стойността на </w:t>
      </w:r>
      <w:r w:rsidRPr="00AB2606">
        <w:rPr>
          <w:lang w:val="bg-BG"/>
        </w:rPr>
        <w:t>доставката и монтажа на резервните части, консумативи</w:t>
      </w:r>
      <w:r w:rsidR="00BE0695" w:rsidRPr="00AB2606">
        <w:rPr>
          <w:lang w:val="bg-BG"/>
        </w:rPr>
        <w:t>те</w:t>
      </w:r>
      <w:r w:rsidRPr="00AB2606">
        <w:rPr>
          <w:lang w:val="bg-BG"/>
        </w:rPr>
        <w:t>, необходими за извършване на техническо обслужване и ремонта на МПС е за сметка на Възложителя.</w:t>
      </w:r>
      <w:r w:rsidRPr="00E943E2">
        <w:rPr>
          <w:bCs/>
          <w:lang w:val="bg-BG"/>
        </w:rPr>
        <w:t xml:space="preserve"> </w:t>
      </w:r>
    </w:p>
    <w:p w:rsidR="0057106F" w:rsidRPr="00FA7822" w:rsidRDefault="0057106F" w:rsidP="003C776B">
      <w:pPr>
        <w:pStyle w:val="BodyText"/>
        <w:spacing w:after="0"/>
        <w:ind w:firstLine="720"/>
        <w:outlineLvl w:val="0"/>
        <w:rPr>
          <w:b/>
          <w:lang w:val="bg-BG"/>
        </w:rPr>
      </w:pPr>
      <w:r w:rsidRPr="00FA7822">
        <w:rPr>
          <w:b/>
          <w:lang w:val="bg-BG"/>
        </w:rPr>
        <w:t>Изисквания към изпълнението:</w:t>
      </w:r>
    </w:p>
    <w:p w:rsidR="0057106F" w:rsidRPr="00FA7822" w:rsidRDefault="0057106F" w:rsidP="001111DC">
      <w:pPr>
        <w:pStyle w:val="BodyText"/>
        <w:spacing w:after="0"/>
        <w:ind w:firstLine="720"/>
        <w:rPr>
          <w:lang w:val="bg-BG"/>
        </w:rPr>
      </w:pPr>
      <w:r w:rsidRPr="00FA7822">
        <w:rPr>
          <w:lang w:val="bg-BG"/>
        </w:rPr>
        <w:t>При изпълнение на поръчката, изпълнителят е длъжен:</w:t>
      </w:r>
    </w:p>
    <w:p w:rsidR="0057106F" w:rsidRPr="00FA7822" w:rsidRDefault="0057106F" w:rsidP="000B726F">
      <w:pPr>
        <w:pStyle w:val="BodyText"/>
        <w:numPr>
          <w:ilvl w:val="0"/>
          <w:numId w:val="16"/>
        </w:numPr>
        <w:tabs>
          <w:tab w:val="clear" w:pos="1440"/>
          <w:tab w:val="num" w:pos="0"/>
          <w:tab w:val="left" w:pos="993"/>
        </w:tabs>
        <w:spacing w:after="0"/>
        <w:ind w:left="0" w:firstLine="720"/>
        <w:jc w:val="both"/>
        <w:rPr>
          <w:lang w:val="bg-BG"/>
        </w:rPr>
      </w:pPr>
      <w:r w:rsidRPr="00FA7822">
        <w:rPr>
          <w:lang w:val="bg-BG"/>
        </w:rPr>
        <w:t>Да доставя и монтира нови, неупотребявани и нерециклирани резервни части и материали, със сертификат от съответния производител;</w:t>
      </w:r>
    </w:p>
    <w:p w:rsidR="0057106F" w:rsidRPr="00FA7822" w:rsidRDefault="0057106F" w:rsidP="001111DC">
      <w:pPr>
        <w:pStyle w:val="BodyText"/>
        <w:numPr>
          <w:ilvl w:val="0"/>
          <w:numId w:val="16"/>
        </w:numPr>
        <w:tabs>
          <w:tab w:val="clear" w:pos="1440"/>
          <w:tab w:val="num" w:pos="0"/>
          <w:tab w:val="left" w:pos="993"/>
        </w:tabs>
        <w:spacing w:after="0"/>
        <w:ind w:left="0" w:firstLine="720"/>
        <w:jc w:val="both"/>
        <w:rPr>
          <w:lang w:val="bg-BG"/>
        </w:rPr>
      </w:pPr>
      <w:r w:rsidRPr="00FA7822">
        <w:rPr>
          <w:lang w:val="bg-BG"/>
        </w:rPr>
        <w:t>Да осигури гаранционен срок за извършената работа и вложените резервни части както следва:</w:t>
      </w:r>
    </w:p>
    <w:p w:rsidR="0057106F" w:rsidRPr="00FA7822" w:rsidRDefault="00FF742F" w:rsidP="001111DC">
      <w:pPr>
        <w:pStyle w:val="BodyText"/>
        <w:numPr>
          <w:ilvl w:val="0"/>
          <w:numId w:val="26"/>
        </w:numPr>
        <w:tabs>
          <w:tab w:val="left" w:pos="993"/>
        </w:tabs>
        <w:spacing w:after="0"/>
        <w:jc w:val="both"/>
        <w:rPr>
          <w:lang w:val="bg-BG"/>
        </w:rPr>
      </w:pPr>
      <w:r w:rsidRPr="00FA7822">
        <w:rPr>
          <w:lang w:val="bg-BG"/>
        </w:rPr>
        <w:t xml:space="preserve">минимум </w:t>
      </w:r>
      <w:r w:rsidR="0057106F" w:rsidRPr="00FA7822">
        <w:rPr>
          <w:lang w:val="bg-BG"/>
        </w:rPr>
        <w:t>3 /три/ месеца за извършената работа, съгласно издадените фактури и</w:t>
      </w:r>
    </w:p>
    <w:p w:rsidR="0057106F" w:rsidRPr="00FA7822" w:rsidRDefault="00FF742F" w:rsidP="001111DC">
      <w:pPr>
        <w:pStyle w:val="BodyText"/>
        <w:numPr>
          <w:ilvl w:val="0"/>
          <w:numId w:val="26"/>
        </w:numPr>
        <w:tabs>
          <w:tab w:val="left" w:pos="0"/>
          <w:tab w:val="left" w:pos="993"/>
        </w:tabs>
        <w:spacing w:after="0"/>
        <w:ind w:left="0" w:firstLine="720"/>
        <w:jc w:val="both"/>
        <w:rPr>
          <w:lang w:val="bg-BG"/>
        </w:rPr>
      </w:pPr>
      <w:r w:rsidRPr="00FA7822">
        <w:rPr>
          <w:lang w:val="bg-BG"/>
        </w:rPr>
        <w:t xml:space="preserve">минимум </w:t>
      </w:r>
      <w:r w:rsidR="0057106F" w:rsidRPr="00FA7822">
        <w:rPr>
          <w:lang w:val="bg-BG"/>
        </w:rPr>
        <w:t>6 /шест/ месеца за вложените резервни части, ако не е предвиден по-дълъг срок от производителя.</w:t>
      </w:r>
    </w:p>
    <w:p w:rsidR="0057106F" w:rsidRPr="00FA7822" w:rsidRDefault="0057106F" w:rsidP="001111DC">
      <w:pPr>
        <w:pStyle w:val="BodyText"/>
        <w:numPr>
          <w:ilvl w:val="0"/>
          <w:numId w:val="16"/>
        </w:numPr>
        <w:tabs>
          <w:tab w:val="clear" w:pos="1440"/>
          <w:tab w:val="num" w:pos="0"/>
          <w:tab w:val="left" w:pos="993"/>
        </w:tabs>
        <w:spacing w:after="0"/>
        <w:ind w:left="0" w:firstLine="720"/>
        <w:jc w:val="both"/>
        <w:rPr>
          <w:lang w:val="bg-BG"/>
        </w:rPr>
      </w:pPr>
      <w:r w:rsidRPr="00FA7822">
        <w:rPr>
          <w:lang w:val="bg-BG"/>
        </w:rPr>
        <w:t xml:space="preserve">Да приема МПС в сервиз </w:t>
      </w:r>
      <w:r w:rsidR="00BF23C2" w:rsidRPr="00FA7822">
        <w:rPr>
          <w:lang w:val="bg-BG"/>
        </w:rPr>
        <w:t xml:space="preserve">на Изпълнителя </w:t>
      </w:r>
      <w:r w:rsidRPr="00FA7822">
        <w:rPr>
          <w:lang w:val="bg-BG"/>
        </w:rPr>
        <w:t>–</w:t>
      </w:r>
      <w:r w:rsidR="00BF23C2" w:rsidRPr="00FA7822">
        <w:rPr>
          <w:lang w:val="bg-BG"/>
        </w:rPr>
        <w:t xml:space="preserve"> </w:t>
      </w:r>
      <w:r w:rsidRPr="00FA7822">
        <w:rPr>
          <w:lang w:val="bg-BG"/>
        </w:rPr>
        <w:t>в работни дни след подадена заявка от определен</w:t>
      </w:r>
      <w:r w:rsidR="0038159E" w:rsidRPr="00FA7822">
        <w:rPr>
          <w:lang w:val="bg-BG"/>
        </w:rPr>
        <w:t>ото отговорно лице</w:t>
      </w:r>
      <w:r w:rsidRPr="00FA7822">
        <w:rPr>
          <w:lang w:val="bg-BG"/>
        </w:rPr>
        <w:t xml:space="preserve"> от страна на Възложителя. Заявката следва да съдържа информация за времето на нейното подаване и времето на приемане в сервизната база на Изпълнителя;</w:t>
      </w:r>
    </w:p>
    <w:p w:rsidR="00DE3F30" w:rsidRPr="00FA7822" w:rsidRDefault="00DE3F30" w:rsidP="001111DC">
      <w:pPr>
        <w:pStyle w:val="BodyText"/>
        <w:numPr>
          <w:ilvl w:val="0"/>
          <w:numId w:val="16"/>
        </w:numPr>
        <w:tabs>
          <w:tab w:val="clear" w:pos="1440"/>
          <w:tab w:val="num" w:pos="0"/>
          <w:tab w:val="left" w:pos="993"/>
        </w:tabs>
        <w:spacing w:after="0"/>
        <w:ind w:left="0" w:firstLine="720"/>
        <w:jc w:val="both"/>
        <w:rPr>
          <w:lang w:val="bg-BG"/>
        </w:rPr>
      </w:pPr>
      <w:r w:rsidRPr="00FA7822">
        <w:rPr>
          <w:lang w:val="bg-BG"/>
        </w:rPr>
        <w:t>Да репатрира МПС в сервиз на Изпълнителя – в работни дни след подадена заявка от определеното отговорно лице от страна на Възложителя. Заявката следва да съдържа информация за времето на нейното подаване, местонахождението на МПС и времето на приемане в сервизната база на Изпълнителя.</w:t>
      </w:r>
      <w:r w:rsidR="00CA61A0" w:rsidRPr="00FA7822">
        <w:rPr>
          <w:lang w:val="bg-BG"/>
        </w:rPr>
        <w:t xml:space="preserve"> Репатрирането до сервиза на Изпълнителя </w:t>
      </w:r>
      <w:r w:rsidR="0027310E" w:rsidRPr="00FA7822">
        <w:rPr>
          <w:lang w:val="bg-BG"/>
        </w:rPr>
        <w:t xml:space="preserve">в гр. София </w:t>
      </w:r>
      <w:r w:rsidR="00CA61A0" w:rsidRPr="00FA7822">
        <w:rPr>
          <w:lang w:val="bg-BG"/>
        </w:rPr>
        <w:t xml:space="preserve">трябва да се извърши не по–късно </w:t>
      </w:r>
      <w:r w:rsidR="0027310E" w:rsidRPr="00FA7822">
        <w:rPr>
          <w:lang w:val="bg-BG"/>
        </w:rPr>
        <w:t xml:space="preserve">от </w:t>
      </w:r>
      <w:r w:rsidR="00CA61A0" w:rsidRPr="00FA7822">
        <w:rPr>
          <w:lang w:val="bg-BG"/>
        </w:rPr>
        <w:t xml:space="preserve">24 часа от подаването на заявка за автомобили в рамките на </w:t>
      </w:r>
      <w:r w:rsidR="0027310E" w:rsidRPr="00FA7822">
        <w:rPr>
          <w:lang w:val="bg-BG"/>
        </w:rPr>
        <w:t>Р.България</w:t>
      </w:r>
      <w:r w:rsidR="00CA61A0" w:rsidRPr="00FA7822">
        <w:rPr>
          <w:lang w:val="bg-BG"/>
        </w:rPr>
        <w:t xml:space="preserve"> и не по–късно </w:t>
      </w:r>
      <w:r w:rsidR="0027310E" w:rsidRPr="00FA7822">
        <w:rPr>
          <w:lang w:val="bg-BG"/>
        </w:rPr>
        <w:t xml:space="preserve">от </w:t>
      </w:r>
      <w:r w:rsidR="00CA61A0" w:rsidRPr="00FA7822">
        <w:rPr>
          <w:lang w:val="bg-BG"/>
        </w:rPr>
        <w:t xml:space="preserve">3 часа от подаването на заявка за автомобили в рамките на </w:t>
      </w:r>
      <w:r w:rsidR="0027310E" w:rsidRPr="00FA7822">
        <w:rPr>
          <w:lang w:val="bg-BG"/>
        </w:rPr>
        <w:t>гр. София.</w:t>
      </w:r>
    </w:p>
    <w:p w:rsidR="0057106F" w:rsidRPr="00FA7822" w:rsidRDefault="0057106F" w:rsidP="00350A8A">
      <w:pPr>
        <w:tabs>
          <w:tab w:val="left" w:pos="993"/>
        </w:tabs>
        <w:ind w:firstLine="720"/>
        <w:jc w:val="both"/>
        <w:rPr>
          <w:bCs/>
          <w:iCs/>
          <w:lang w:val="bg-BG"/>
        </w:rPr>
      </w:pPr>
      <w:r w:rsidRPr="00FA7822">
        <w:rPr>
          <w:lang w:val="bg-BG"/>
        </w:rPr>
        <w:t xml:space="preserve">● </w:t>
      </w:r>
      <w:r w:rsidRPr="00AB2606">
        <w:rPr>
          <w:lang w:val="bg-BG"/>
        </w:rPr>
        <w:t>Да извършва техническо обслужване и ремонт на приетото МПС за срок не по-дълъг от посочения от изпълнителя</w:t>
      </w:r>
      <w:r w:rsidRPr="00AB2606">
        <w:rPr>
          <w:bCs/>
          <w:iCs/>
          <w:lang w:val="bg-BG"/>
        </w:rPr>
        <w:t xml:space="preserve">, считано от датата </w:t>
      </w:r>
      <w:r w:rsidR="007A313C" w:rsidRPr="00AB2606">
        <w:rPr>
          <w:bCs/>
          <w:iCs/>
          <w:lang w:val="bg-BG"/>
        </w:rPr>
        <w:t>и часа на заявката на Възложителя.</w:t>
      </w:r>
      <w:r w:rsidRPr="00FA7822">
        <w:rPr>
          <w:bCs/>
          <w:iCs/>
          <w:lang w:val="bg-BG"/>
        </w:rPr>
        <w:t xml:space="preserve"> </w:t>
      </w:r>
      <w:r w:rsidRPr="00FA7822">
        <w:rPr>
          <w:lang w:val="bg-BG"/>
        </w:rPr>
        <w:t xml:space="preserve">При установяване на некачествено техническо обслужване и ремонт на МПС, същите се отстраняват от изпълнителя, за негова сметка, в срок до 5 /пет/ дни от констатирането, в рамките на гаранционния срок на извършената работа и вложените резервни части, с протокол, подписан от </w:t>
      </w:r>
      <w:r w:rsidR="007A313C" w:rsidRPr="00FA7822">
        <w:rPr>
          <w:lang w:val="bg-BG"/>
        </w:rPr>
        <w:t>отговорното лице</w:t>
      </w:r>
      <w:r w:rsidRPr="00FA7822">
        <w:rPr>
          <w:lang w:val="bg-BG"/>
        </w:rPr>
        <w:t xml:space="preserve"> по договора и от</w:t>
      </w:r>
      <w:r w:rsidRPr="00FA7822">
        <w:rPr>
          <w:b/>
          <w:lang w:val="bg-BG"/>
        </w:rPr>
        <w:t xml:space="preserve"> </w:t>
      </w:r>
      <w:r w:rsidRPr="00FA7822">
        <w:rPr>
          <w:lang w:val="bg-BG"/>
        </w:rPr>
        <w:t>изпълнителя.</w:t>
      </w:r>
    </w:p>
    <w:p w:rsidR="0057106F" w:rsidRPr="00FA7822" w:rsidRDefault="0057106F" w:rsidP="001111DC">
      <w:pPr>
        <w:pStyle w:val="BodyText"/>
        <w:spacing w:after="0"/>
        <w:jc w:val="both"/>
        <w:rPr>
          <w:lang w:val="bg-BG"/>
        </w:rPr>
      </w:pPr>
      <w:r w:rsidRPr="00FA7822">
        <w:rPr>
          <w:lang w:val="bg-BG"/>
        </w:rPr>
        <w:lastRenderedPageBreak/>
        <w:tab/>
        <w:t>● Да предостави и попълва стриктно сервизна книжка за автомобила, в която да вписва: обем на ремонта по видове операции, вложените резервни части, дата, показания на километража, подпис и печат;</w:t>
      </w:r>
    </w:p>
    <w:p w:rsidR="006A752F" w:rsidRPr="00FA7822" w:rsidRDefault="006A752F" w:rsidP="006A752F">
      <w:pPr>
        <w:pStyle w:val="BodyText"/>
        <w:spacing w:after="0"/>
        <w:ind w:firstLine="708"/>
        <w:jc w:val="both"/>
        <w:rPr>
          <w:lang w:val="bg-BG"/>
        </w:rPr>
      </w:pPr>
      <w:r w:rsidRPr="00FA7822">
        <w:rPr>
          <w:lang w:val="bg-BG"/>
        </w:rPr>
        <w:t>●</w:t>
      </w:r>
      <w:r w:rsidR="00012DB8" w:rsidRPr="00FA7822">
        <w:rPr>
          <w:lang w:val="bg-BG"/>
        </w:rPr>
        <w:t xml:space="preserve"> Да извършва г</w:t>
      </w:r>
      <w:r w:rsidR="00012DB8" w:rsidRPr="00FA7822">
        <w:rPr>
          <w:bCs/>
          <w:color w:val="000000"/>
          <w:spacing w:val="3"/>
          <w:lang w:val="bg-BG"/>
        </w:rPr>
        <w:t>одишен технически преглед на автомобили</w:t>
      </w:r>
      <w:r w:rsidR="00184B96">
        <w:rPr>
          <w:bCs/>
          <w:color w:val="000000"/>
          <w:spacing w:val="3"/>
          <w:lang w:val="bg-BG"/>
        </w:rPr>
        <w:t>,</w:t>
      </w:r>
      <w:r w:rsidR="00012DB8" w:rsidRPr="00FA7822">
        <w:rPr>
          <w:bCs/>
          <w:color w:val="000000"/>
          <w:spacing w:val="3"/>
          <w:lang w:val="bg-BG"/>
        </w:rPr>
        <w:t xml:space="preserve"> собственост на МФ на територията на гр. София;</w:t>
      </w:r>
    </w:p>
    <w:p w:rsidR="0057106F" w:rsidRPr="00FA7822" w:rsidRDefault="0057106F" w:rsidP="008B5627">
      <w:pPr>
        <w:pStyle w:val="BodyText"/>
        <w:spacing w:after="0"/>
        <w:jc w:val="both"/>
        <w:rPr>
          <w:lang w:val="bg-BG"/>
        </w:rPr>
      </w:pPr>
      <w:r w:rsidRPr="00FA7822">
        <w:rPr>
          <w:lang w:val="bg-BG"/>
        </w:rPr>
        <w:tab/>
        <w:t xml:space="preserve">● Да фактурира реално </w:t>
      </w:r>
      <w:r w:rsidR="00CD24CD" w:rsidRPr="00FA7822">
        <w:rPr>
          <w:lang w:val="bg-BG"/>
        </w:rPr>
        <w:t>изразходва</w:t>
      </w:r>
      <w:r w:rsidRPr="00FA7822">
        <w:rPr>
          <w:lang w:val="bg-BG"/>
        </w:rPr>
        <w:t>ното време на вложения труд при извършване на операциите в човекочасове</w:t>
      </w:r>
      <w:r w:rsidR="00CD24CD" w:rsidRPr="00FA7822">
        <w:rPr>
          <w:lang w:val="bg-BG"/>
        </w:rPr>
        <w:t xml:space="preserve">, </w:t>
      </w:r>
      <w:r w:rsidR="00CD24CD" w:rsidRPr="00FA7822">
        <w:rPr>
          <w:b/>
          <w:i/>
          <w:lang w:val="bg-BG"/>
        </w:rPr>
        <w:t>като същото не</w:t>
      </w:r>
      <w:r w:rsidR="00184B96">
        <w:rPr>
          <w:b/>
          <w:i/>
          <w:lang w:val="bg-BG"/>
        </w:rPr>
        <w:t xml:space="preserve"> </w:t>
      </w:r>
      <w:r w:rsidR="00CD24CD" w:rsidRPr="00FA7822">
        <w:rPr>
          <w:b/>
          <w:i/>
          <w:lang w:val="bg-BG"/>
        </w:rPr>
        <w:t>може да надвишава това на оторизираните сервизи за съответната марка, за конкретната операция</w:t>
      </w:r>
      <w:r w:rsidRPr="00FA7822">
        <w:rPr>
          <w:lang w:val="bg-BG"/>
        </w:rPr>
        <w:t>;</w:t>
      </w:r>
    </w:p>
    <w:p w:rsidR="0057106F" w:rsidRPr="00FA7822" w:rsidRDefault="0057106F" w:rsidP="00164BB2">
      <w:pPr>
        <w:pStyle w:val="BodyText"/>
        <w:spacing w:after="0"/>
        <w:jc w:val="both"/>
        <w:rPr>
          <w:lang w:val="bg-BG"/>
        </w:rPr>
      </w:pPr>
      <w:r w:rsidRPr="00FA7822">
        <w:rPr>
          <w:lang w:val="bg-BG"/>
        </w:rPr>
        <w:tab/>
        <w:t>● Да фактурира вложените резервни части, материали и консумативи с включената в ценовото предложение процентна отстъпка</w:t>
      </w:r>
      <w:r w:rsidR="00BC5B07" w:rsidRPr="00FA7822">
        <w:rPr>
          <w:lang w:val="bg-BG"/>
        </w:rPr>
        <w:t xml:space="preserve">, </w:t>
      </w:r>
      <w:r w:rsidR="00BC5B07" w:rsidRPr="00FA7822">
        <w:rPr>
          <w:b/>
          <w:i/>
          <w:lang w:val="bg-BG"/>
        </w:rPr>
        <w:t xml:space="preserve">като покупната стойност се доказва с представяне на първичен документ от </w:t>
      </w:r>
      <w:r w:rsidR="00E95AB9" w:rsidRPr="00FA7822">
        <w:rPr>
          <w:b/>
          <w:i/>
          <w:lang w:val="bg-BG"/>
        </w:rPr>
        <w:t>оторизиран вносител на марката</w:t>
      </w:r>
      <w:r w:rsidR="00E95AB9" w:rsidRPr="00FA7822">
        <w:rPr>
          <w:lang w:val="bg-BG"/>
        </w:rPr>
        <w:t>.</w:t>
      </w:r>
    </w:p>
    <w:p w:rsidR="006A752F" w:rsidRPr="00FA7822" w:rsidRDefault="006A752F" w:rsidP="00164BB2">
      <w:pPr>
        <w:pStyle w:val="BodyText"/>
        <w:spacing w:after="0"/>
        <w:jc w:val="both"/>
        <w:rPr>
          <w:lang w:val="bg-BG"/>
        </w:rPr>
      </w:pPr>
    </w:p>
    <w:p w:rsidR="0057106F" w:rsidRPr="00FA7822" w:rsidRDefault="0057106F" w:rsidP="003C776B">
      <w:pPr>
        <w:ind w:firstLine="720"/>
        <w:jc w:val="both"/>
        <w:outlineLvl w:val="0"/>
        <w:rPr>
          <w:b/>
          <w:lang w:val="bg-BG"/>
        </w:rPr>
      </w:pPr>
      <w:r w:rsidRPr="00FA7822">
        <w:rPr>
          <w:b/>
          <w:lang w:val="bg-BG"/>
        </w:rPr>
        <w:t>Начин на плащане:</w:t>
      </w:r>
    </w:p>
    <w:p w:rsidR="0057106F" w:rsidRPr="00FA7822" w:rsidRDefault="0057106F" w:rsidP="001111DC">
      <w:pPr>
        <w:ind w:firstLine="720"/>
        <w:jc w:val="both"/>
        <w:rPr>
          <w:lang w:val="bg-BG"/>
        </w:rPr>
      </w:pPr>
      <w:r w:rsidRPr="00FA7822">
        <w:rPr>
          <w:lang w:val="bg-BG"/>
        </w:rPr>
        <w:t>1. Извършените дейности и вложените резервни части, материали и консумативи се заплащат от МФ, по банкова сметка</w:t>
      </w:r>
      <w:r w:rsidR="00184B96">
        <w:rPr>
          <w:lang w:val="bg-BG"/>
        </w:rPr>
        <w:t>,</w:t>
      </w:r>
      <w:r w:rsidRPr="00FA7822">
        <w:rPr>
          <w:lang w:val="bg-BG"/>
        </w:rPr>
        <w:t xml:space="preserve"> посочена от изпълнителя</w:t>
      </w:r>
      <w:r w:rsidR="009F7EE8" w:rsidRPr="00FA7822">
        <w:rPr>
          <w:lang w:val="bg-BG"/>
        </w:rPr>
        <w:t xml:space="preserve"> </w:t>
      </w:r>
      <w:r w:rsidRPr="00FA7822">
        <w:rPr>
          <w:lang w:val="bg-BG"/>
        </w:rPr>
        <w:t xml:space="preserve">до </w:t>
      </w:r>
      <w:r w:rsidRPr="00FA7822">
        <w:rPr>
          <w:lang w:val="en-US"/>
        </w:rPr>
        <w:t xml:space="preserve">10 </w:t>
      </w:r>
      <w:r w:rsidRPr="00FA7822">
        <w:rPr>
          <w:lang w:val="bg-BG"/>
        </w:rPr>
        <w:t>/десет/ работни дни, след представяне на оригинална фактура и приемо-предавателен протокол за получаване на МПС от сервизната база на Изпълнителя.</w:t>
      </w:r>
    </w:p>
    <w:p w:rsidR="0057106F" w:rsidRPr="00FA7822" w:rsidRDefault="0057106F" w:rsidP="009F7EE8">
      <w:pPr>
        <w:ind w:firstLine="708"/>
        <w:jc w:val="both"/>
        <w:rPr>
          <w:lang w:val="bg-BG"/>
        </w:rPr>
      </w:pPr>
      <w:r w:rsidRPr="00FA7822">
        <w:rPr>
          <w:lang w:val="bg-BG"/>
        </w:rPr>
        <w:t>Изпълнителят следва да запише на отделни редове във фактурите стойността на вложените резервни части, стойността на вложения труд и идентификация на МПС.</w:t>
      </w:r>
    </w:p>
    <w:p w:rsidR="0057106F" w:rsidRPr="00FA7822" w:rsidRDefault="0057106F" w:rsidP="003C776B">
      <w:pPr>
        <w:ind w:firstLine="720"/>
        <w:outlineLvl w:val="0"/>
        <w:rPr>
          <w:b/>
          <w:bCs/>
          <w:lang w:val="bg-BG"/>
        </w:rPr>
      </w:pPr>
      <w:r w:rsidRPr="00FA7822">
        <w:rPr>
          <w:b/>
          <w:bCs/>
          <w:lang w:val="bg-BG"/>
        </w:rPr>
        <w:t>Срок за изпълнение на поръчката:</w:t>
      </w:r>
    </w:p>
    <w:p w:rsidR="0057106F" w:rsidRPr="0016492B" w:rsidRDefault="0057106F" w:rsidP="001111DC">
      <w:pPr>
        <w:pStyle w:val="BodyText"/>
        <w:spacing w:after="0"/>
        <w:ind w:firstLine="720"/>
        <w:jc w:val="both"/>
        <w:rPr>
          <w:lang w:val="bg-BG"/>
        </w:rPr>
      </w:pPr>
      <w:r w:rsidRPr="00FA7822">
        <w:rPr>
          <w:lang w:val="bg-BG"/>
        </w:rPr>
        <w:t>Срокът за изпълнение на поръчката е</w:t>
      </w:r>
      <w:r w:rsidR="00BC5B07" w:rsidRPr="00FA7822">
        <w:rPr>
          <w:lang w:val="bg-BG"/>
        </w:rPr>
        <w:t xml:space="preserve"> </w:t>
      </w:r>
      <w:r w:rsidR="00507981" w:rsidRPr="00FA7822">
        <w:rPr>
          <w:b/>
          <w:i/>
          <w:lang w:val="en-US"/>
        </w:rPr>
        <w:t>1</w:t>
      </w:r>
      <w:r w:rsidR="009F7EE8" w:rsidRPr="00FA7822">
        <w:rPr>
          <w:b/>
          <w:i/>
          <w:lang w:val="bg-BG"/>
        </w:rPr>
        <w:t xml:space="preserve"> </w:t>
      </w:r>
      <w:r w:rsidR="009F7EE8" w:rsidRPr="00FA7822">
        <w:rPr>
          <w:b/>
          <w:i/>
          <w:lang w:val="en-US"/>
        </w:rPr>
        <w:t>(</w:t>
      </w:r>
      <w:r w:rsidR="009F7EE8" w:rsidRPr="00FA7822">
        <w:rPr>
          <w:b/>
          <w:i/>
          <w:lang w:val="bg-BG"/>
        </w:rPr>
        <w:t>една</w:t>
      </w:r>
      <w:r w:rsidR="009F7EE8" w:rsidRPr="00FA7822">
        <w:rPr>
          <w:b/>
          <w:i/>
          <w:lang w:val="en-US"/>
        </w:rPr>
        <w:t>)</w:t>
      </w:r>
      <w:r w:rsidR="00507981" w:rsidRPr="00FA7822">
        <w:rPr>
          <w:b/>
          <w:i/>
          <w:lang w:val="bg-BG"/>
        </w:rPr>
        <w:t xml:space="preserve"> година</w:t>
      </w:r>
      <w:r w:rsidR="00507981" w:rsidRPr="00FA7822">
        <w:rPr>
          <w:lang w:val="bg-BG"/>
        </w:rPr>
        <w:t xml:space="preserve"> </w:t>
      </w:r>
      <w:r w:rsidRPr="00FA7822">
        <w:rPr>
          <w:lang w:val="bg-BG"/>
        </w:rPr>
        <w:t xml:space="preserve">от </w:t>
      </w:r>
      <w:r w:rsidR="0016492B" w:rsidRPr="00FA7822">
        <w:rPr>
          <w:lang w:val="bg-BG"/>
        </w:rPr>
        <w:t>датата на подписване на договора</w:t>
      </w:r>
      <w:r w:rsidR="00184B96">
        <w:rPr>
          <w:lang w:val="bg-BG"/>
        </w:rPr>
        <w:t>,</w:t>
      </w:r>
      <w:r w:rsidRPr="00FA7822">
        <w:rPr>
          <w:lang w:val="bg-BG"/>
        </w:rPr>
        <w:t xml:space="preserve"> или до изчерпване на</w:t>
      </w:r>
      <w:r w:rsidR="00BA2820" w:rsidRPr="00FA7822">
        <w:rPr>
          <w:lang w:val="bg-BG"/>
        </w:rPr>
        <w:t xml:space="preserve"> максималната стойност на договора</w:t>
      </w:r>
      <w:r w:rsidRPr="00FA7822">
        <w:rPr>
          <w:lang w:val="en-US"/>
        </w:rPr>
        <w:t>.</w:t>
      </w:r>
      <w:r w:rsidR="0016492B">
        <w:rPr>
          <w:lang w:val="bg-BG"/>
        </w:rPr>
        <w:t xml:space="preserve"> </w:t>
      </w:r>
    </w:p>
    <w:p w:rsidR="00990C12" w:rsidRDefault="00990C12" w:rsidP="00990C12">
      <w:pPr>
        <w:tabs>
          <w:tab w:val="left" w:pos="0"/>
        </w:tabs>
        <w:jc w:val="both"/>
        <w:rPr>
          <w:lang w:val="bg-BG"/>
        </w:rPr>
      </w:pPr>
    </w:p>
    <w:p w:rsidR="0027310E" w:rsidRDefault="0027310E">
      <w:pPr>
        <w:rPr>
          <w:rFonts w:eastAsia="TimesNewRomanPS-BoldMT"/>
          <w:b/>
          <w:bCs/>
        </w:rPr>
      </w:pPr>
      <w:r>
        <w:rPr>
          <w:rFonts w:eastAsia="TimesNewRomanPS-BoldMT"/>
          <w:b/>
          <w:bCs/>
        </w:rPr>
        <w:br w:type="page"/>
      </w:r>
      <w:bookmarkStart w:id="0" w:name="_GoBack"/>
      <w:bookmarkEnd w:id="0"/>
    </w:p>
    <w:p w:rsidR="002047C2" w:rsidRDefault="002047C2" w:rsidP="002047C2">
      <w:pPr>
        <w:autoSpaceDE w:val="0"/>
        <w:autoSpaceDN w:val="0"/>
        <w:adjustRightInd w:val="0"/>
        <w:jc w:val="center"/>
        <w:rPr>
          <w:rFonts w:eastAsia="TimesNewRomanPS-BoldMT"/>
          <w:b/>
          <w:bCs/>
        </w:rPr>
      </w:pPr>
      <w:r>
        <w:rPr>
          <w:rFonts w:eastAsia="TimesNewRomanPS-BoldMT"/>
          <w:b/>
          <w:bCs/>
        </w:rPr>
        <w:lastRenderedPageBreak/>
        <w:t>ИЗИСКВАНИЯ КЪМ УЧАСТНИЦИТЕ</w:t>
      </w:r>
      <w:r w:rsidRPr="00981A62">
        <w:rPr>
          <w:rFonts w:eastAsia="TimesNewRomanPS-BoldMT"/>
          <w:b/>
          <w:bCs/>
        </w:rPr>
        <w:t xml:space="preserve"> В П</w:t>
      </w:r>
      <w:r>
        <w:rPr>
          <w:rFonts w:eastAsia="TimesNewRomanPS-BoldMT"/>
          <w:b/>
          <w:bCs/>
        </w:rPr>
        <w:t>ОРЪЧК</w:t>
      </w:r>
      <w:r w:rsidRPr="00981A62">
        <w:rPr>
          <w:rFonts w:eastAsia="TimesNewRomanPS-BoldMT"/>
          <w:b/>
          <w:bCs/>
        </w:rPr>
        <w:t>АТА</w:t>
      </w:r>
    </w:p>
    <w:p w:rsidR="00990C12" w:rsidRDefault="00990C12" w:rsidP="001111DC">
      <w:pPr>
        <w:tabs>
          <w:tab w:val="left" w:pos="720"/>
        </w:tabs>
        <w:ind w:left="720"/>
        <w:jc w:val="both"/>
        <w:rPr>
          <w:lang w:val="bg-BG"/>
        </w:rPr>
      </w:pPr>
    </w:p>
    <w:p w:rsidR="000E7879" w:rsidRPr="000E7879" w:rsidRDefault="000E7879" w:rsidP="001111DC">
      <w:pPr>
        <w:tabs>
          <w:tab w:val="left" w:pos="720"/>
        </w:tabs>
        <w:ind w:left="720"/>
        <w:jc w:val="both"/>
        <w:rPr>
          <w:lang w:val="bg-BG"/>
        </w:rPr>
      </w:pPr>
    </w:p>
    <w:p w:rsidR="0057106F" w:rsidRDefault="0057106F" w:rsidP="002047C2">
      <w:pPr>
        <w:spacing w:line="276" w:lineRule="auto"/>
        <w:ind w:right="-49"/>
        <w:jc w:val="center"/>
        <w:rPr>
          <w:rStyle w:val="Strong"/>
          <w:b w:val="0"/>
          <w:bCs/>
          <w:lang w:val="bg-BG"/>
        </w:rPr>
      </w:pPr>
      <w:r w:rsidRPr="002047C2">
        <w:rPr>
          <w:rStyle w:val="Strong"/>
          <w:b w:val="0"/>
          <w:bCs/>
          <w:lang w:val="bg-BG"/>
        </w:rPr>
        <w:t xml:space="preserve">ИЗИСКВАНИЯ И ДОКАЗАТЕЛСТВА ЗА ТЕХНИЧЕСКИТЕ </w:t>
      </w:r>
      <w:r w:rsidRPr="00475D53">
        <w:rPr>
          <w:rStyle w:val="Strong"/>
          <w:b w:val="0"/>
          <w:bCs/>
          <w:lang w:val="bg-BG"/>
        </w:rPr>
        <w:t>И</w:t>
      </w:r>
      <w:r w:rsidR="00A65D36" w:rsidRPr="00475D53">
        <w:rPr>
          <w:rStyle w:val="Strong"/>
          <w:b w:val="0"/>
          <w:bCs/>
          <w:lang w:val="bg-BG"/>
        </w:rPr>
        <w:t xml:space="preserve"> ПРОФЕСИОНАЛНИ СПОСОБНОСТИ </w:t>
      </w:r>
      <w:r w:rsidRPr="00475D53">
        <w:rPr>
          <w:rStyle w:val="Strong"/>
          <w:b w:val="0"/>
          <w:bCs/>
          <w:lang w:val="bg-BG"/>
        </w:rPr>
        <w:t xml:space="preserve"> </w:t>
      </w:r>
      <w:r w:rsidRPr="002047C2">
        <w:rPr>
          <w:rStyle w:val="Strong"/>
          <w:b w:val="0"/>
          <w:bCs/>
          <w:lang w:val="bg-BG"/>
        </w:rPr>
        <w:t>НА УЧАСТНИЦИТЕ</w:t>
      </w:r>
    </w:p>
    <w:p w:rsidR="0057106F" w:rsidRPr="003B20CE" w:rsidRDefault="0057106F" w:rsidP="001111DC">
      <w:pPr>
        <w:tabs>
          <w:tab w:val="left" w:pos="0"/>
          <w:tab w:val="left" w:pos="720"/>
        </w:tabs>
        <w:jc w:val="both"/>
        <w:rPr>
          <w:lang w:val="bg-BG"/>
        </w:rPr>
      </w:pPr>
      <w:r w:rsidRPr="00E943E2">
        <w:rPr>
          <w:lang w:val="bg-BG"/>
        </w:rPr>
        <w:tab/>
      </w:r>
      <w:r w:rsidRPr="003F7E73">
        <w:rPr>
          <w:b/>
          <w:lang w:val="bg-BG"/>
        </w:rPr>
        <w:t>1.</w:t>
      </w:r>
      <w:r w:rsidRPr="00E943E2">
        <w:rPr>
          <w:lang w:val="bg-BG"/>
        </w:rPr>
        <w:t xml:space="preserve"> Участникът следва да представи списък на</w:t>
      </w:r>
      <w:r>
        <w:rPr>
          <w:lang w:val="bg-BG"/>
        </w:rPr>
        <w:t xml:space="preserve"> </w:t>
      </w:r>
      <w:r w:rsidRPr="00E943E2">
        <w:rPr>
          <w:lang w:val="bg-BG"/>
        </w:rPr>
        <w:t>услуги</w:t>
      </w:r>
      <w:r w:rsidR="001F08F1">
        <w:rPr>
          <w:lang w:val="bg-BG"/>
        </w:rPr>
        <w:t>те</w:t>
      </w:r>
      <w:r w:rsidRPr="00E943E2">
        <w:rPr>
          <w:lang w:val="bg-BG"/>
        </w:rPr>
        <w:t xml:space="preserve">, </w:t>
      </w:r>
      <w:r w:rsidR="00DE3F30">
        <w:rPr>
          <w:lang w:val="bg-BG"/>
        </w:rPr>
        <w:t xml:space="preserve">идентични или </w:t>
      </w:r>
      <w:r w:rsidRPr="00DE3F30">
        <w:rPr>
          <w:lang w:val="bg-BG"/>
        </w:rPr>
        <w:t>сходни</w:t>
      </w:r>
      <w:r w:rsidRPr="00E943E2">
        <w:rPr>
          <w:lang w:val="bg-BG"/>
        </w:rPr>
        <w:t xml:space="preserve"> с </w:t>
      </w:r>
      <w:r w:rsidRPr="003B20CE">
        <w:rPr>
          <w:lang w:val="bg-BG"/>
        </w:rPr>
        <w:t xml:space="preserve">предмета на настоящата поръчка </w:t>
      </w:r>
      <w:r>
        <w:rPr>
          <w:lang w:val="bg-BG"/>
        </w:rPr>
        <w:t xml:space="preserve">с посочване на </w:t>
      </w:r>
      <w:r w:rsidRPr="003B20CE">
        <w:rPr>
          <w:lang w:val="bg-BG"/>
        </w:rPr>
        <w:t>Възложители (получатели), стойност, период на изпълнение</w:t>
      </w:r>
      <w:r>
        <w:rPr>
          <w:lang w:val="en-US"/>
        </w:rPr>
        <w:t xml:space="preserve"> </w:t>
      </w:r>
      <w:r w:rsidRPr="003B20CE">
        <w:rPr>
          <w:lang w:val="bg-BG"/>
        </w:rPr>
        <w:t xml:space="preserve">(посочва се начална дата и крайна дата на </w:t>
      </w:r>
      <w:r>
        <w:rPr>
          <w:lang w:val="bg-BG"/>
        </w:rPr>
        <w:t>всяка</w:t>
      </w:r>
      <w:r>
        <w:rPr>
          <w:lang w:val="en-US"/>
        </w:rPr>
        <w:t xml:space="preserve"> </w:t>
      </w:r>
      <w:r>
        <w:rPr>
          <w:lang w:val="bg-BG"/>
        </w:rPr>
        <w:t>услуга)</w:t>
      </w:r>
      <w:r w:rsidRPr="003B20CE">
        <w:rPr>
          <w:lang w:val="bg-BG"/>
        </w:rPr>
        <w:t xml:space="preserve">. Към списъка участникът прилага доказателства за извършената услуга </w:t>
      </w:r>
      <w:r>
        <w:rPr>
          <w:lang w:val="bg-BG"/>
        </w:rPr>
        <w:t xml:space="preserve">под формата на удостоверение, издадено от получателя </w:t>
      </w:r>
      <w:r w:rsidRPr="00AC5A92">
        <w:rPr>
          <w:lang w:val="bg-BG"/>
        </w:rPr>
        <w:t>или от компетентен орган, или чрез посочване на публичен регистър, в който е публикувана информ</w:t>
      </w:r>
      <w:r>
        <w:rPr>
          <w:lang w:val="bg-BG"/>
        </w:rPr>
        <w:t>ация за доставката или услугата</w:t>
      </w:r>
      <w:r w:rsidR="00CA11C1">
        <w:rPr>
          <w:lang w:val="bg-BG"/>
        </w:rPr>
        <w:t>.</w:t>
      </w:r>
      <w:r w:rsidR="00012DB8">
        <w:rPr>
          <w:lang w:val="bg-BG"/>
        </w:rPr>
        <w:t xml:space="preserve"> За сходен предмет на услуга се разбира </w:t>
      </w:r>
      <w:r w:rsidR="00012DB8" w:rsidRPr="00AB2606">
        <w:rPr>
          <w:lang w:val="bg-BG"/>
        </w:rPr>
        <w:t>„Техническо обслужване и ремонт на моторни прев</w:t>
      </w:r>
      <w:r w:rsidR="00012DB8" w:rsidRPr="00475D53">
        <w:rPr>
          <w:lang w:val="bg-BG"/>
        </w:rPr>
        <w:t>озни средства“.</w:t>
      </w:r>
    </w:p>
    <w:p w:rsidR="0057106F" w:rsidRPr="003B20CE" w:rsidRDefault="0057106F" w:rsidP="00BC1A4F">
      <w:pPr>
        <w:ind w:right="70"/>
        <w:jc w:val="both"/>
        <w:outlineLvl w:val="0"/>
        <w:rPr>
          <w:b/>
          <w:lang w:val="bg-BG"/>
        </w:rPr>
      </w:pPr>
      <w:r w:rsidRPr="003B20CE">
        <w:rPr>
          <w:lang w:val="bg-BG"/>
        </w:rPr>
        <w:tab/>
      </w:r>
      <w:r w:rsidRPr="003B20CE">
        <w:rPr>
          <w:b/>
          <w:lang w:val="bg-BG"/>
        </w:rPr>
        <w:t>Минимално изискване:</w:t>
      </w:r>
    </w:p>
    <w:p w:rsidR="0057106F" w:rsidRPr="00E943E2" w:rsidRDefault="0057106F" w:rsidP="001111DC">
      <w:pPr>
        <w:ind w:firstLine="708"/>
        <w:jc w:val="both"/>
        <w:rPr>
          <w:lang w:val="bg-BG"/>
        </w:rPr>
      </w:pPr>
      <w:r w:rsidRPr="003B20CE">
        <w:rPr>
          <w:lang w:val="bg-BG"/>
        </w:rPr>
        <w:t>Участникът трябва да има изпълнени</w:t>
      </w:r>
      <w:r w:rsidR="001F08F1">
        <w:rPr>
          <w:lang w:val="bg-BG"/>
        </w:rPr>
        <w:t xml:space="preserve"> най-малко три</w:t>
      </w:r>
      <w:r w:rsidRPr="003B20CE">
        <w:rPr>
          <w:lang w:val="bg-BG"/>
        </w:rPr>
        <w:t xml:space="preserve"> услуги, </w:t>
      </w:r>
      <w:r w:rsidR="00184B96">
        <w:rPr>
          <w:lang w:val="bg-BG"/>
        </w:rPr>
        <w:t xml:space="preserve">идентични или </w:t>
      </w:r>
      <w:r w:rsidRPr="00DE3F30">
        <w:rPr>
          <w:lang w:val="bg-BG"/>
        </w:rPr>
        <w:t>сходни</w:t>
      </w:r>
      <w:r w:rsidRPr="003B20CE">
        <w:rPr>
          <w:lang w:val="bg-BG"/>
        </w:rPr>
        <w:t xml:space="preserve"> с предмета на настоящата поръчка, изпълнени през последните три години </w:t>
      </w:r>
      <w:r w:rsidR="001F08F1">
        <w:rPr>
          <w:lang w:val="bg-BG"/>
        </w:rPr>
        <w:t>от</w:t>
      </w:r>
      <w:r w:rsidRPr="003B20CE">
        <w:rPr>
          <w:lang w:val="bg-BG"/>
        </w:rPr>
        <w:t xml:space="preserve"> дата</w:t>
      </w:r>
      <w:r>
        <w:rPr>
          <w:lang w:val="bg-BG"/>
        </w:rPr>
        <w:t>та</w:t>
      </w:r>
      <w:r w:rsidRPr="003B20CE">
        <w:rPr>
          <w:lang w:val="bg-BG"/>
        </w:rPr>
        <w:t xml:space="preserve"> </w:t>
      </w:r>
      <w:r>
        <w:rPr>
          <w:lang w:val="bg-BG"/>
        </w:rPr>
        <w:t>н</w:t>
      </w:r>
      <w:r w:rsidRPr="003B20CE">
        <w:rPr>
          <w:lang w:val="bg-BG"/>
        </w:rPr>
        <w:t>а подаване на</w:t>
      </w:r>
      <w:r>
        <w:rPr>
          <w:lang w:val="bg-BG"/>
        </w:rPr>
        <w:t xml:space="preserve"> офертата</w:t>
      </w:r>
      <w:r w:rsidR="001F08F1">
        <w:rPr>
          <w:lang w:val="bg-BG"/>
        </w:rPr>
        <w:t>.</w:t>
      </w:r>
    </w:p>
    <w:p w:rsidR="0057106F" w:rsidRPr="00E943E2" w:rsidRDefault="0057106F">
      <w:pPr>
        <w:jc w:val="both"/>
        <w:rPr>
          <w:lang w:val="bg-BG"/>
        </w:rPr>
      </w:pPr>
      <w:r w:rsidRPr="00E943E2">
        <w:rPr>
          <w:bCs/>
          <w:lang w:val="bg-BG"/>
        </w:rPr>
        <w:tab/>
      </w:r>
      <w:r w:rsidRPr="003F7E73">
        <w:rPr>
          <w:b/>
          <w:bCs/>
          <w:lang w:val="bg-BG"/>
        </w:rPr>
        <w:t>2.</w:t>
      </w:r>
      <w:r w:rsidRPr="00E943E2">
        <w:rPr>
          <w:bCs/>
          <w:lang w:val="bg-BG"/>
        </w:rPr>
        <w:t xml:space="preserve"> Списък с посочване на с</w:t>
      </w:r>
      <w:r w:rsidRPr="00E943E2">
        <w:rPr>
          <w:lang w:val="bg-BG"/>
        </w:rPr>
        <w:t>ервизните специалисти /техническите лица/, които ще участват в изпълнението на обществената поръчка</w:t>
      </w:r>
      <w:r w:rsidR="00A65D36">
        <w:rPr>
          <w:lang w:val="bg-BG"/>
        </w:rPr>
        <w:t xml:space="preserve">. </w:t>
      </w:r>
      <w:r w:rsidRPr="00E943E2">
        <w:rPr>
          <w:lang w:val="bg-BG"/>
        </w:rPr>
        <w:t>Списъкът следва да съдържа имената, образованието, квалификацията или информация за завършен курс на лицата, които ще изпълняват поръчката</w:t>
      </w:r>
      <w:r w:rsidR="00CA11C1">
        <w:rPr>
          <w:lang w:val="bg-BG"/>
        </w:rPr>
        <w:t>.</w:t>
      </w:r>
      <w:r w:rsidRPr="00E943E2">
        <w:rPr>
          <w:lang w:val="bg-BG"/>
        </w:rPr>
        <w:t xml:space="preserve"> Списъкът следва да бъде подписан от лицето, което представлява участника. </w:t>
      </w:r>
    </w:p>
    <w:p w:rsidR="0057106F" w:rsidRPr="00E943E2" w:rsidRDefault="0057106F" w:rsidP="003C776B">
      <w:pPr>
        <w:ind w:right="70"/>
        <w:jc w:val="both"/>
        <w:outlineLvl w:val="0"/>
        <w:rPr>
          <w:b/>
          <w:lang w:val="bg-BG"/>
        </w:rPr>
      </w:pPr>
      <w:r w:rsidRPr="00E943E2">
        <w:rPr>
          <w:lang w:val="bg-BG"/>
        </w:rPr>
        <w:tab/>
      </w:r>
      <w:r w:rsidRPr="00E943E2">
        <w:rPr>
          <w:b/>
          <w:lang w:val="bg-BG"/>
        </w:rPr>
        <w:t>Минимално  изискване:</w:t>
      </w:r>
    </w:p>
    <w:p w:rsidR="0057106F" w:rsidRPr="00E943E2" w:rsidRDefault="0057106F" w:rsidP="001111DC">
      <w:pPr>
        <w:ind w:right="70"/>
        <w:jc w:val="both"/>
        <w:rPr>
          <w:lang w:val="bg-BG"/>
        </w:rPr>
      </w:pPr>
      <w:r w:rsidRPr="00E943E2">
        <w:rPr>
          <w:lang w:val="bg-BG"/>
        </w:rPr>
        <w:tab/>
        <w:t xml:space="preserve">Всеки участник трябва да разполага с минимум </w:t>
      </w:r>
      <w:r>
        <w:rPr>
          <w:lang w:val="bg-BG"/>
        </w:rPr>
        <w:t>4</w:t>
      </w:r>
      <w:r w:rsidRPr="00E943E2">
        <w:rPr>
          <w:lang w:val="bg-BG"/>
        </w:rPr>
        <w:t xml:space="preserve"> /</w:t>
      </w:r>
      <w:r>
        <w:rPr>
          <w:lang w:val="bg-BG"/>
        </w:rPr>
        <w:t>четирима</w:t>
      </w:r>
      <w:r w:rsidRPr="00E943E2">
        <w:rPr>
          <w:lang w:val="bg-BG"/>
        </w:rPr>
        <w:t>/ специалиста /технически лица/, пряко ангажирани с техническото обслужване и/или ремонта на МПС, които да притежават съответното образование, квалификация или завършен курс, свързани със следните области на приложение:</w:t>
      </w:r>
    </w:p>
    <w:p w:rsidR="0057106F" w:rsidRPr="00E943E2" w:rsidRDefault="0057106F" w:rsidP="001111DC">
      <w:pPr>
        <w:ind w:right="70"/>
        <w:jc w:val="both"/>
        <w:rPr>
          <w:lang w:val="bg-BG"/>
        </w:rPr>
      </w:pPr>
      <w:r w:rsidRPr="00E943E2">
        <w:rPr>
          <w:lang w:val="bg-BG"/>
        </w:rPr>
        <w:tab/>
        <w:t xml:space="preserve">- </w:t>
      </w:r>
      <w:r w:rsidR="009F7EE8">
        <w:rPr>
          <w:lang w:val="bg-BG"/>
        </w:rPr>
        <w:t xml:space="preserve"> </w:t>
      </w:r>
      <w:r w:rsidRPr="00E943E2">
        <w:rPr>
          <w:lang w:val="bg-BG"/>
        </w:rPr>
        <w:t>двигатели с вътрешно горене;</w:t>
      </w:r>
    </w:p>
    <w:p w:rsidR="0057106F" w:rsidRPr="00E943E2" w:rsidRDefault="0057106F" w:rsidP="001111DC">
      <w:pPr>
        <w:ind w:right="70"/>
        <w:jc w:val="both"/>
        <w:rPr>
          <w:lang w:val="bg-BG"/>
        </w:rPr>
      </w:pPr>
      <w:r w:rsidRPr="00E943E2">
        <w:rPr>
          <w:lang w:val="bg-BG"/>
        </w:rPr>
        <w:tab/>
        <w:t>-</w:t>
      </w:r>
      <w:r w:rsidR="009F7EE8">
        <w:rPr>
          <w:lang w:val="bg-BG"/>
        </w:rPr>
        <w:t xml:space="preserve">  </w:t>
      </w:r>
      <w:r w:rsidRPr="00E943E2">
        <w:rPr>
          <w:lang w:val="bg-BG"/>
        </w:rPr>
        <w:t>транспорт и/или транспортна техника;</w:t>
      </w:r>
    </w:p>
    <w:p w:rsidR="0057106F" w:rsidRPr="00E943E2" w:rsidRDefault="0057106F" w:rsidP="001111DC">
      <w:pPr>
        <w:ind w:right="70"/>
        <w:jc w:val="both"/>
        <w:rPr>
          <w:lang w:val="bg-BG"/>
        </w:rPr>
      </w:pPr>
      <w:r w:rsidRPr="00E943E2">
        <w:rPr>
          <w:lang w:val="bg-BG"/>
        </w:rPr>
        <w:tab/>
        <w:t>-</w:t>
      </w:r>
      <w:r w:rsidR="009F7EE8">
        <w:rPr>
          <w:lang w:val="bg-BG"/>
        </w:rPr>
        <w:t xml:space="preserve"> </w:t>
      </w:r>
      <w:r w:rsidRPr="00E943E2">
        <w:rPr>
          <w:lang w:val="bg-BG"/>
        </w:rPr>
        <w:t>експлоатация, диагностика, ремонт, и поддържане на транспортна и/или автомобилна техника;</w:t>
      </w:r>
    </w:p>
    <w:p w:rsidR="0057106F" w:rsidRPr="00E943E2" w:rsidRDefault="0057106F" w:rsidP="001111DC">
      <w:pPr>
        <w:ind w:right="70"/>
        <w:jc w:val="both"/>
        <w:rPr>
          <w:lang w:val="bg-BG"/>
        </w:rPr>
      </w:pPr>
      <w:r w:rsidRPr="00E943E2">
        <w:rPr>
          <w:lang w:val="bg-BG"/>
        </w:rPr>
        <w:tab/>
        <w:t>-  електротехника;</w:t>
      </w:r>
    </w:p>
    <w:p w:rsidR="0057106F" w:rsidRPr="00E943E2" w:rsidRDefault="0057106F" w:rsidP="001111DC">
      <w:pPr>
        <w:ind w:right="70"/>
        <w:jc w:val="both"/>
        <w:rPr>
          <w:lang w:val="bg-BG"/>
        </w:rPr>
      </w:pPr>
      <w:r w:rsidRPr="00E943E2">
        <w:rPr>
          <w:lang w:val="bg-BG"/>
        </w:rPr>
        <w:tab/>
        <w:t>и други свързани с техническото обслужване и/или ремонт на МПС.</w:t>
      </w:r>
    </w:p>
    <w:p w:rsidR="0057106F" w:rsidRDefault="0057106F" w:rsidP="001111DC">
      <w:pPr>
        <w:ind w:right="70"/>
        <w:jc w:val="both"/>
        <w:rPr>
          <w:b/>
          <w:i/>
          <w:lang w:val="bg-BG"/>
        </w:rPr>
      </w:pPr>
      <w:r w:rsidRPr="00E943E2">
        <w:rPr>
          <w:lang w:val="bg-BG"/>
        </w:rPr>
        <w:tab/>
      </w:r>
      <w:r w:rsidRPr="003F7E73">
        <w:rPr>
          <w:b/>
          <w:lang w:val="bg-BG"/>
        </w:rPr>
        <w:t>3.</w:t>
      </w:r>
      <w:r w:rsidRPr="00E943E2">
        <w:rPr>
          <w:lang w:val="bg-BG"/>
        </w:rPr>
        <w:t xml:space="preserve"> </w:t>
      </w:r>
      <w:r w:rsidR="00B4532A">
        <w:rPr>
          <w:lang w:val="bg-BG"/>
        </w:rPr>
        <w:t>Списък-декларация на техническото оборудване за изпълнение на обществената поръчка и на техническото оборудване за изпитване и изследване, които участникът ще осигури за качественото изпълнение на обществената поръчка. Списъкът-декларация</w:t>
      </w:r>
      <w:r w:rsidR="00BD485E">
        <w:rPr>
          <w:lang w:val="bg-BG"/>
        </w:rPr>
        <w:t xml:space="preserve"> </w:t>
      </w:r>
      <w:r w:rsidRPr="00E943E2">
        <w:rPr>
          <w:lang w:val="bg-BG"/>
        </w:rPr>
        <w:t xml:space="preserve">следва да съдържа наименование на оборудването, технически характеристики </w:t>
      </w:r>
      <w:r w:rsidR="00A65D36">
        <w:rPr>
          <w:lang w:val="bg-BG"/>
        </w:rPr>
        <w:t xml:space="preserve">и </w:t>
      </w:r>
      <w:r w:rsidRPr="00E943E2">
        <w:rPr>
          <w:lang w:val="bg-BG"/>
        </w:rPr>
        <w:t>основание за ползване от участника (собственост, наем, лизинг, предварителен договор, друго основание, конкретизирано от участника, напр. възможностите на трети лица).</w:t>
      </w:r>
    </w:p>
    <w:p w:rsidR="0057106F" w:rsidRPr="00E943E2" w:rsidRDefault="0057106F" w:rsidP="003C776B">
      <w:pPr>
        <w:ind w:right="70"/>
        <w:jc w:val="both"/>
        <w:outlineLvl w:val="0"/>
        <w:rPr>
          <w:b/>
          <w:lang w:val="bg-BG"/>
        </w:rPr>
      </w:pPr>
      <w:r w:rsidRPr="00E943E2">
        <w:rPr>
          <w:b/>
          <w:i/>
          <w:lang w:val="bg-BG"/>
        </w:rPr>
        <w:tab/>
      </w:r>
      <w:r w:rsidRPr="00E943E2">
        <w:rPr>
          <w:b/>
          <w:lang w:val="bg-BG"/>
        </w:rPr>
        <w:t>Минимално изискване:</w:t>
      </w:r>
    </w:p>
    <w:p w:rsidR="0057106F" w:rsidRPr="00E943E2" w:rsidRDefault="0057106F" w:rsidP="001111DC">
      <w:pPr>
        <w:ind w:right="70"/>
        <w:jc w:val="both"/>
        <w:rPr>
          <w:lang w:val="bg-BG"/>
        </w:rPr>
      </w:pPr>
      <w:r w:rsidRPr="00E943E2">
        <w:rPr>
          <w:lang w:val="bg-BG"/>
        </w:rPr>
        <w:tab/>
      </w:r>
      <w:r w:rsidR="00B4532A">
        <w:rPr>
          <w:lang w:val="bg-BG"/>
        </w:rPr>
        <w:t>Участникът да осигури минималното техническо оборудване за качествено изпълнение на обществената поръчка, включително оборудване за изпитване и изследване, както следва:</w:t>
      </w:r>
    </w:p>
    <w:p w:rsidR="0057106F" w:rsidRPr="00E943E2" w:rsidRDefault="0057106F" w:rsidP="001111DC">
      <w:pPr>
        <w:ind w:left="720" w:right="70"/>
        <w:jc w:val="both"/>
        <w:rPr>
          <w:lang w:val="bg-BG"/>
        </w:rPr>
      </w:pPr>
      <w:r>
        <w:rPr>
          <w:lang w:val="bg-BG"/>
        </w:rPr>
        <w:t xml:space="preserve">- </w:t>
      </w:r>
      <w:r w:rsidRPr="00E943E2">
        <w:rPr>
          <w:lang w:val="bg-BG"/>
        </w:rPr>
        <w:t>Стенд за регулиране на преден и заден мост;</w:t>
      </w:r>
    </w:p>
    <w:p w:rsidR="0057106F" w:rsidRPr="00E943E2" w:rsidRDefault="0057106F" w:rsidP="001111DC">
      <w:pPr>
        <w:ind w:left="720" w:right="70"/>
        <w:jc w:val="both"/>
        <w:rPr>
          <w:lang w:val="bg-BG"/>
        </w:rPr>
      </w:pPr>
      <w:r>
        <w:rPr>
          <w:lang w:val="bg-BG"/>
        </w:rPr>
        <w:t>-</w:t>
      </w:r>
      <w:r w:rsidRPr="00E943E2">
        <w:rPr>
          <w:lang w:val="bg-BG"/>
        </w:rPr>
        <w:t xml:space="preserve"> Спирачен стенд;</w:t>
      </w:r>
    </w:p>
    <w:p w:rsidR="0057106F" w:rsidRPr="00E943E2" w:rsidRDefault="0057106F" w:rsidP="001111DC">
      <w:pPr>
        <w:ind w:left="720" w:right="70"/>
        <w:jc w:val="both"/>
        <w:rPr>
          <w:lang w:val="bg-BG"/>
        </w:rPr>
      </w:pPr>
      <w:r>
        <w:rPr>
          <w:lang w:val="bg-BG"/>
        </w:rPr>
        <w:t>-</w:t>
      </w:r>
      <w:r w:rsidRPr="00E943E2">
        <w:rPr>
          <w:lang w:val="bg-BG"/>
        </w:rPr>
        <w:t xml:space="preserve"> Подемник за ремонт на ходова част (минимум 3 бр.);</w:t>
      </w:r>
    </w:p>
    <w:p w:rsidR="0057106F" w:rsidRPr="00E943E2" w:rsidRDefault="0057106F" w:rsidP="001111DC">
      <w:pPr>
        <w:ind w:left="720" w:right="70"/>
        <w:jc w:val="both"/>
        <w:rPr>
          <w:lang w:val="bg-BG"/>
        </w:rPr>
      </w:pPr>
      <w:r>
        <w:rPr>
          <w:lang w:val="bg-BG"/>
        </w:rPr>
        <w:t>-</w:t>
      </w:r>
      <w:r w:rsidRPr="00E943E2">
        <w:rPr>
          <w:lang w:val="bg-BG"/>
        </w:rPr>
        <w:t xml:space="preserve"> Апаратура за диагностика и пълнене на климатични инсталации;</w:t>
      </w:r>
    </w:p>
    <w:p w:rsidR="0057106F" w:rsidRDefault="0057106F" w:rsidP="001111DC">
      <w:pPr>
        <w:ind w:left="720" w:right="70"/>
        <w:jc w:val="both"/>
        <w:rPr>
          <w:lang w:val="bg-BG"/>
        </w:rPr>
      </w:pPr>
      <w:r>
        <w:rPr>
          <w:lang w:val="bg-BG"/>
        </w:rPr>
        <w:t>-</w:t>
      </w:r>
      <w:r w:rsidRPr="00E943E2">
        <w:rPr>
          <w:lang w:val="bg-BG"/>
        </w:rPr>
        <w:t xml:space="preserve"> Специализиран софтуер за диагностика на МПС, обект на поръчката.</w:t>
      </w:r>
    </w:p>
    <w:p w:rsidR="0057106F" w:rsidRDefault="0057106F" w:rsidP="001111DC">
      <w:pPr>
        <w:ind w:right="70"/>
        <w:jc w:val="both"/>
        <w:rPr>
          <w:b/>
          <w:i/>
          <w:lang w:val="bg-BG"/>
        </w:rPr>
      </w:pPr>
      <w:r w:rsidRPr="00E943E2">
        <w:rPr>
          <w:lang w:val="bg-BG"/>
        </w:rPr>
        <w:tab/>
      </w:r>
      <w:r w:rsidRPr="00BC1A4F">
        <w:rPr>
          <w:b/>
          <w:lang w:val="bg-BG"/>
        </w:rPr>
        <w:t>4.</w:t>
      </w:r>
      <w:r w:rsidRPr="00E943E2">
        <w:rPr>
          <w:b/>
          <w:lang w:val="bg-BG"/>
        </w:rPr>
        <w:t xml:space="preserve"> </w:t>
      </w:r>
      <w:r w:rsidRPr="00475D53">
        <w:rPr>
          <w:lang w:val="bg-BG"/>
        </w:rPr>
        <w:t>Списък с посочване местонахождението на сервизните бази.</w:t>
      </w:r>
    </w:p>
    <w:p w:rsidR="0057106F" w:rsidRPr="00E943E2" w:rsidRDefault="0057106F" w:rsidP="003C776B">
      <w:pPr>
        <w:ind w:right="70"/>
        <w:jc w:val="both"/>
        <w:outlineLvl w:val="0"/>
        <w:rPr>
          <w:b/>
          <w:lang w:val="bg-BG"/>
        </w:rPr>
      </w:pPr>
      <w:r w:rsidRPr="00E943E2">
        <w:rPr>
          <w:b/>
          <w:i/>
          <w:lang w:val="bg-BG"/>
        </w:rPr>
        <w:tab/>
      </w:r>
      <w:r w:rsidRPr="00E943E2">
        <w:rPr>
          <w:b/>
          <w:lang w:val="bg-BG"/>
        </w:rPr>
        <w:t>Минимално изискване:</w:t>
      </w:r>
    </w:p>
    <w:p w:rsidR="002047C2" w:rsidRPr="00053DE2" w:rsidRDefault="0057106F" w:rsidP="00053DE2">
      <w:pPr>
        <w:ind w:right="70"/>
        <w:jc w:val="both"/>
        <w:rPr>
          <w:lang w:val="en-US"/>
        </w:rPr>
      </w:pPr>
      <w:r w:rsidRPr="00E943E2">
        <w:rPr>
          <w:i/>
          <w:lang w:val="bg-BG"/>
        </w:rPr>
        <w:tab/>
      </w:r>
      <w:r w:rsidRPr="00E943E2">
        <w:rPr>
          <w:lang w:val="bg-BG"/>
        </w:rPr>
        <w:t xml:space="preserve">Всеки участник трябва да разполага </w:t>
      </w:r>
      <w:r w:rsidR="00A65D36">
        <w:rPr>
          <w:lang w:val="bg-BG"/>
        </w:rPr>
        <w:t xml:space="preserve">с </w:t>
      </w:r>
      <w:r w:rsidRPr="00E943E2">
        <w:rPr>
          <w:lang w:val="bg-BG"/>
        </w:rPr>
        <w:t>минимум една сервизна база (собствена, наета или друга, например използване ресурсите на трети лица) на територията на гр. София, за участие в обществената поръчка</w:t>
      </w:r>
      <w:r>
        <w:rPr>
          <w:lang w:val="bg-BG"/>
        </w:rPr>
        <w:t xml:space="preserve"> която да разполага с 24 часово видео наблюдение и охрана</w:t>
      </w:r>
      <w:r w:rsidRPr="00E943E2">
        <w:rPr>
          <w:lang w:val="bg-BG"/>
        </w:rPr>
        <w:t>.</w:t>
      </w:r>
    </w:p>
    <w:sectPr w:rsidR="002047C2" w:rsidRPr="00053DE2" w:rsidSect="0027310E">
      <w:footerReference w:type="even" r:id="rId9"/>
      <w:footerReference w:type="default" r:id="rId10"/>
      <w:pgSz w:w="11906" w:h="16838"/>
      <w:pgMar w:top="1418" w:right="566" w:bottom="1701" w:left="900" w:header="709" w:footer="3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470" w:rsidRDefault="008E4470">
      <w:r>
        <w:separator/>
      </w:r>
    </w:p>
  </w:endnote>
  <w:endnote w:type="continuationSeparator" w:id="0">
    <w:p w:rsidR="008E4470" w:rsidRDefault="008E4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B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606" w:rsidRDefault="00AB2606" w:rsidP="004771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2606" w:rsidRDefault="00AB2606" w:rsidP="004771C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606" w:rsidRPr="00C410CE" w:rsidRDefault="00AB2606" w:rsidP="004771C5">
    <w:pPr>
      <w:pStyle w:val="Footer"/>
      <w:framePr w:wrap="around" w:vAnchor="text" w:hAnchor="margin" w:xAlign="right" w:y="1"/>
      <w:ind w:right="360"/>
      <w:rPr>
        <w:rStyle w:val="PageNumber"/>
        <w:lang w:val="bg-BG"/>
      </w:rPr>
    </w:pPr>
  </w:p>
  <w:p w:rsidR="00AB2606" w:rsidRPr="00493CDD" w:rsidRDefault="00AB2606" w:rsidP="002047C2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470" w:rsidRDefault="008E4470">
      <w:r>
        <w:separator/>
      </w:r>
    </w:p>
  </w:footnote>
  <w:footnote w:type="continuationSeparator" w:id="0">
    <w:p w:rsidR="008E4470" w:rsidRDefault="008E4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31A7"/>
    <w:multiLevelType w:val="hybridMultilevel"/>
    <w:tmpl w:val="CFCA14F6"/>
    <w:lvl w:ilvl="0" w:tplc="6756D1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4DD4C45"/>
    <w:multiLevelType w:val="hybridMultilevel"/>
    <w:tmpl w:val="5FB655D4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667F3F"/>
    <w:multiLevelType w:val="hybridMultilevel"/>
    <w:tmpl w:val="AD48103E"/>
    <w:lvl w:ilvl="0" w:tplc="3C447096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A4E04F1"/>
    <w:multiLevelType w:val="hybridMultilevel"/>
    <w:tmpl w:val="8D3841F2"/>
    <w:lvl w:ilvl="0" w:tplc="60D06FB0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ascii="Times New Roman" w:eastAsia="Times New Roman" w:hAnsi="Times New Roman" w:cs="Times New Roman"/>
        <w:b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A593381"/>
    <w:multiLevelType w:val="hybridMultilevel"/>
    <w:tmpl w:val="626A07D2"/>
    <w:lvl w:ilvl="0" w:tplc="C7FA4D06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AFB00D2"/>
    <w:multiLevelType w:val="hybridMultilevel"/>
    <w:tmpl w:val="ABCC21B8"/>
    <w:lvl w:ilvl="0" w:tplc="9DC631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0E65677C"/>
    <w:multiLevelType w:val="hybridMultilevel"/>
    <w:tmpl w:val="7D36E396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F7532EF"/>
    <w:multiLevelType w:val="hybridMultilevel"/>
    <w:tmpl w:val="2410C60C"/>
    <w:lvl w:ilvl="0" w:tplc="39420A7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03322D8"/>
    <w:multiLevelType w:val="hybridMultilevel"/>
    <w:tmpl w:val="6C1278B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08B47BA"/>
    <w:multiLevelType w:val="hybridMultilevel"/>
    <w:tmpl w:val="F024469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6F15BD4"/>
    <w:multiLevelType w:val="hybridMultilevel"/>
    <w:tmpl w:val="D62AA16C"/>
    <w:lvl w:ilvl="0" w:tplc="8592ABB6">
      <w:start w:val="1"/>
      <w:numFmt w:val="decimal"/>
      <w:lvlText w:val="%1."/>
      <w:lvlJc w:val="left"/>
      <w:pPr>
        <w:tabs>
          <w:tab w:val="num" w:pos="1890"/>
        </w:tabs>
        <w:ind w:left="1890" w:hanging="99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>
    <w:nsid w:val="1A154A66"/>
    <w:multiLevelType w:val="multilevel"/>
    <w:tmpl w:val="E0829F1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2">
    <w:nsid w:val="1B9F630D"/>
    <w:multiLevelType w:val="hybridMultilevel"/>
    <w:tmpl w:val="75302AEA"/>
    <w:lvl w:ilvl="0" w:tplc="306608DA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1C7452D9"/>
    <w:multiLevelType w:val="hybridMultilevel"/>
    <w:tmpl w:val="09A0A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5A66BA"/>
    <w:multiLevelType w:val="hybridMultilevel"/>
    <w:tmpl w:val="729C4FFE"/>
    <w:lvl w:ilvl="0" w:tplc="613468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2B9112DB"/>
    <w:multiLevelType w:val="hybridMultilevel"/>
    <w:tmpl w:val="A766792E"/>
    <w:lvl w:ilvl="0" w:tplc="BA9EEE2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2C737D12"/>
    <w:multiLevelType w:val="hybridMultilevel"/>
    <w:tmpl w:val="F292586A"/>
    <w:lvl w:ilvl="0" w:tplc="3FA8731E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2CD47274"/>
    <w:multiLevelType w:val="hybridMultilevel"/>
    <w:tmpl w:val="254C173C"/>
    <w:lvl w:ilvl="0" w:tplc="0D7A5AF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42530CD"/>
    <w:multiLevelType w:val="hybridMultilevel"/>
    <w:tmpl w:val="0E4E3AC6"/>
    <w:lvl w:ilvl="0" w:tplc="519AF888">
      <w:start w:val="1"/>
      <w:numFmt w:val="decimal"/>
      <w:lvlText w:val="%1."/>
      <w:lvlJc w:val="left"/>
      <w:pPr>
        <w:ind w:left="1725" w:hanging="1005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76D7D33"/>
    <w:multiLevelType w:val="hybridMultilevel"/>
    <w:tmpl w:val="BD0E4DAC"/>
    <w:lvl w:ilvl="0" w:tplc="8DC667DC">
      <w:start w:val="1000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EE21CC"/>
    <w:multiLevelType w:val="hybridMultilevel"/>
    <w:tmpl w:val="A7840782"/>
    <w:lvl w:ilvl="0" w:tplc="98E2BFB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34E39D4"/>
    <w:multiLevelType w:val="hybridMultilevel"/>
    <w:tmpl w:val="2062A248"/>
    <w:lvl w:ilvl="0" w:tplc="B45CC5B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87C0377"/>
    <w:multiLevelType w:val="hybridMultilevel"/>
    <w:tmpl w:val="178E01C6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4BAD7B68"/>
    <w:multiLevelType w:val="hybridMultilevel"/>
    <w:tmpl w:val="C96254EA"/>
    <w:lvl w:ilvl="0" w:tplc="BAE229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7466AB3"/>
    <w:multiLevelType w:val="multilevel"/>
    <w:tmpl w:val="0CB01F74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110" w:hanging="37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62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5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31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4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1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54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071" w:hanging="2160"/>
      </w:pPr>
      <w:rPr>
        <w:rFonts w:cs="Times New Roman" w:hint="default"/>
      </w:rPr>
    </w:lvl>
  </w:abstractNum>
  <w:abstractNum w:abstractNumId="25">
    <w:nsid w:val="66E47E0A"/>
    <w:multiLevelType w:val="hybridMultilevel"/>
    <w:tmpl w:val="9D1A6A16"/>
    <w:lvl w:ilvl="0" w:tplc="F22044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69B62D5A"/>
    <w:multiLevelType w:val="hybridMultilevel"/>
    <w:tmpl w:val="FECEF35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CF53780"/>
    <w:multiLevelType w:val="hybridMultilevel"/>
    <w:tmpl w:val="E820D3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73EB3C47"/>
    <w:multiLevelType w:val="hybridMultilevel"/>
    <w:tmpl w:val="6B2AB082"/>
    <w:lvl w:ilvl="0" w:tplc="3C248DB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7"/>
  </w:num>
  <w:num w:numId="2">
    <w:abstractNumId w:val="19"/>
  </w:num>
  <w:num w:numId="3">
    <w:abstractNumId w:val="13"/>
  </w:num>
  <w:num w:numId="4">
    <w:abstractNumId w:val="12"/>
  </w:num>
  <w:num w:numId="5">
    <w:abstractNumId w:val="2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5"/>
  </w:num>
  <w:num w:numId="10">
    <w:abstractNumId w:val="2"/>
  </w:num>
  <w:num w:numId="11">
    <w:abstractNumId w:val="17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5"/>
  </w:num>
  <w:num w:numId="15">
    <w:abstractNumId w:val="15"/>
  </w:num>
  <w:num w:numId="16">
    <w:abstractNumId w:val="8"/>
  </w:num>
  <w:num w:numId="17">
    <w:abstractNumId w:val="22"/>
  </w:num>
  <w:num w:numId="18">
    <w:abstractNumId w:val="10"/>
  </w:num>
  <w:num w:numId="19">
    <w:abstractNumId w:val="6"/>
  </w:num>
  <w:num w:numId="20">
    <w:abstractNumId w:val="9"/>
  </w:num>
  <w:num w:numId="21">
    <w:abstractNumId w:val="16"/>
  </w:num>
  <w:num w:numId="22">
    <w:abstractNumId w:val="0"/>
  </w:num>
  <w:num w:numId="23">
    <w:abstractNumId w:val="4"/>
  </w:num>
  <w:num w:numId="24">
    <w:abstractNumId w:val="14"/>
  </w:num>
  <w:num w:numId="25">
    <w:abstractNumId w:val="18"/>
  </w:num>
  <w:num w:numId="26">
    <w:abstractNumId w:val="20"/>
  </w:num>
  <w:num w:numId="27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DC"/>
    <w:rsid w:val="00011AC3"/>
    <w:rsid w:val="00012DB8"/>
    <w:rsid w:val="0001357D"/>
    <w:rsid w:val="000478D5"/>
    <w:rsid w:val="00053DE2"/>
    <w:rsid w:val="00071233"/>
    <w:rsid w:val="00080889"/>
    <w:rsid w:val="00080F6C"/>
    <w:rsid w:val="000863CD"/>
    <w:rsid w:val="00086B12"/>
    <w:rsid w:val="00092FA3"/>
    <w:rsid w:val="000B3E95"/>
    <w:rsid w:val="000B726F"/>
    <w:rsid w:val="000C318C"/>
    <w:rsid w:val="000E0559"/>
    <w:rsid w:val="000E2498"/>
    <w:rsid w:val="000E7879"/>
    <w:rsid w:val="000F2BF8"/>
    <w:rsid w:val="00110C81"/>
    <w:rsid w:val="001111DC"/>
    <w:rsid w:val="001156F4"/>
    <w:rsid w:val="0016492B"/>
    <w:rsid w:val="00164BB2"/>
    <w:rsid w:val="001658FC"/>
    <w:rsid w:val="001839AE"/>
    <w:rsid w:val="00183FB8"/>
    <w:rsid w:val="00184B96"/>
    <w:rsid w:val="00187C5D"/>
    <w:rsid w:val="001932ED"/>
    <w:rsid w:val="001D03C1"/>
    <w:rsid w:val="001E1CE1"/>
    <w:rsid w:val="001E797A"/>
    <w:rsid w:val="001F08F1"/>
    <w:rsid w:val="001F4821"/>
    <w:rsid w:val="001F7E8B"/>
    <w:rsid w:val="00204151"/>
    <w:rsid w:val="002047C2"/>
    <w:rsid w:val="00204D69"/>
    <w:rsid w:val="0020515D"/>
    <w:rsid w:val="00211B9F"/>
    <w:rsid w:val="00222AD4"/>
    <w:rsid w:val="002431AB"/>
    <w:rsid w:val="00246802"/>
    <w:rsid w:val="002510C8"/>
    <w:rsid w:val="0027310E"/>
    <w:rsid w:val="002A32C0"/>
    <w:rsid w:val="002A4F55"/>
    <w:rsid w:val="002A65F8"/>
    <w:rsid w:val="002F64DA"/>
    <w:rsid w:val="002F6F0F"/>
    <w:rsid w:val="00301D66"/>
    <w:rsid w:val="00320BA3"/>
    <w:rsid w:val="00320FCC"/>
    <w:rsid w:val="003255E1"/>
    <w:rsid w:val="0033646F"/>
    <w:rsid w:val="003503F3"/>
    <w:rsid w:val="00350A8A"/>
    <w:rsid w:val="00380314"/>
    <w:rsid w:val="0038159E"/>
    <w:rsid w:val="00391889"/>
    <w:rsid w:val="003B1C3D"/>
    <w:rsid w:val="003B20CE"/>
    <w:rsid w:val="003B5A97"/>
    <w:rsid w:val="003C7474"/>
    <w:rsid w:val="003C776B"/>
    <w:rsid w:val="003F05EB"/>
    <w:rsid w:val="003F2715"/>
    <w:rsid w:val="003F7E73"/>
    <w:rsid w:val="0040481A"/>
    <w:rsid w:val="00420A72"/>
    <w:rsid w:val="0042262E"/>
    <w:rsid w:val="00422D86"/>
    <w:rsid w:val="0043042E"/>
    <w:rsid w:val="004325C5"/>
    <w:rsid w:val="00433F2D"/>
    <w:rsid w:val="00437E72"/>
    <w:rsid w:val="00445769"/>
    <w:rsid w:val="004520DE"/>
    <w:rsid w:val="00453A6C"/>
    <w:rsid w:val="00457ACC"/>
    <w:rsid w:val="004702F6"/>
    <w:rsid w:val="00470539"/>
    <w:rsid w:val="00472A66"/>
    <w:rsid w:val="00475D53"/>
    <w:rsid w:val="004771C5"/>
    <w:rsid w:val="00493CDD"/>
    <w:rsid w:val="0049417A"/>
    <w:rsid w:val="004A7B84"/>
    <w:rsid w:val="004D0537"/>
    <w:rsid w:val="004E7E23"/>
    <w:rsid w:val="00501028"/>
    <w:rsid w:val="00507981"/>
    <w:rsid w:val="005179B7"/>
    <w:rsid w:val="00536E39"/>
    <w:rsid w:val="0057106F"/>
    <w:rsid w:val="0057269C"/>
    <w:rsid w:val="005A7EC7"/>
    <w:rsid w:val="005B2383"/>
    <w:rsid w:val="005C75E0"/>
    <w:rsid w:val="005E3B2A"/>
    <w:rsid w:val="005E4F9C"/>
    <w:rsid w:val="005F4BD1"/>
    <w:rsid w:val="00600459"/>
    <w:rsid w:val="006078AD"/>
    <w:rsid w:val="00610A04"/>
    <w:rsid w:val="00633D5D"/>
    <w:rsid w:val="00652CC1"/>
    <w:rsid w:val="00655A44"/>
    <w:rsid w:val="00657966"/>
    <w:rsid w:val="00682F2B"/>
    <w:rsid w:val="00683454"/>
    <w:rsid w:val="0068698D"/>
    <w:rsid w:val="00690313"/>
    <w:rsid w:val="00691203"/>
    <w:rsid w:val="006A752F"/>
    <w:rsid w:val="006B03D7"/>
    <w:rsid w:val="006B5358"/>
    <w:rsid w:val="006C70ED"/>
    <w:rsid w:val="006D4D7C"/>
    <w:rsid w:val="006E5C62"/>
    <w:rsid w:val="00706EAE"/>
    <w:rsid w:val="007112C4"/>
    <w:rsid w:val="0074074D"/>
    <w:rsid w:val="00743CF2"/>
    <w:rsid w:val="007533E2"/>
    <w:rsid w:val="00756E47"/>
    <w:rsid w:val="00774D2F"/>
    <w:rsid w:val="00777478"/>
    <w:rsid w:val="00782C72"/>
    <w:rsid w:val="007A2B1D"/>
    <w:rsid w:val="007A313C"/>
    <w:rsid w:val="007A6B73"/>
    <w:rsid w:val="007B6B68"/>
    <w:rsid w:val="007D51AA"/>
    <w:rsid w:val="007E6B0E"/>
    <w:rsid w:val="008227CD"/>
    <w:rsid w:val="00834CEC"/>
    <w:rsid w:val="008525E7"/>
    <w:rsid w:val="008A0973"/>
    <w:rsid w:val="008A0DFE"/>
    <w:rsid w:val="008A6CAA"/>
    <w:rsid w:val="008B5627"/>
    <w:rsid w:val="008E4470"/>
    <w:rsid w:val="008F37E4"/>
    <w:rsid w:val="009045FE"/>
    <w:rsid w:val="00905F1D"/>
    <w:rsid w:val="00913D0F"/>
    <w:rsid w:val="0092243D"/>
    <w:rsid w:val="0094471C"/>
    <w:rsid w:val="00944AA1"/>
    <w:rsid w:val="00966F56"/>
    <w:rsid w:val="00976A01"/>
    <w:rsid w:val="00984E87"/>
    <w:rsid w:val="00990C12"/>
    <w:rsid w:val="009B027A"/>
    <w:rsid w:val="009E1B0A"/>
    <w:rsid w:val="009E4A4B"/>
    <w:rsid w:val="009F7EE8"/>
    <w:rsid w:val="00A5076C"/>
    <w:rsid w:val="00A5772E"/>
    <w:rsid w:val="00A65D36"/>
    <w:rsid w:val="00A72707"/>
    <w:rsid w:val="00A7540D"/>
    <w:rsid w:val="00A9253F"/>
    <w:rsid w:val="00AB2606"/>
    <w:rsid w:val="00AC316C"/>
    <w:rsid w:val="00AC5A92"/>
    <w:rsid w:val="00AC7089"/>
    <w:rsid w:val="00AE548D"/>
    <w:rsid w:val="00AF2CF1"/>
    <w:rsid w:val="00B0016F"/>
    <w:rsid w:val="00B06307"/>
    <w:rsid w:val="00B0793F"/>
    <w:rsid w:val="00B15D50"/>
    <w:rsid w:val="00B21602"/>
    <w:rsid w:val="00B32928"/>
    <w:rsid w:val="00B35418"/>
    <w:rsid w:val="00B439F6"/>
    <w:rsid w:val="00B44E0B"/>
    <w:rsid w:val="00B4532A"/>
    <w:rsid w:val="00B538CE"/>
    <w:rsid w:val="00B557B0"/>
    <w:rsid w:val="00B81814"/>
    <w:rsid w:val="00B868DF"/>
    <w:rsid w:val="00B94BE1"/>
    <w:rsid w:val="00B97DD6"/>
    <w:rsid w:val="00BA2820"/>
    <w:rsid w:val="00BC1A4F"/>
    <w:rsid w:val="00BC5B07"/>
    <w:rsid w:val="00BD2F10"/>
    <w:rsid w:val="00BD485E"/>
    <w:rsid w:val="00BD754E"/>
    <w:rsid w:val="00BE0695"/>
    <w:rsid w:val="00BE3E55"/>
    <w:rsid w:val="00BE51B5"/>
    <w:rsid w:val="00BE599A"/>
    <w:rsid w:val="00BF23C2"/>
    <w:rsid w:val="00BF6B2E"/>
    <w:rsid w:val="00C024D8"/>
    <w:rsid w:val="00C232C4"/>
    <w:rsid w:val="00C2481E"/>
    <w:rsid w:val="00C410CE"/>
    <w:rsid w:val="00C50BE0"/>
    <w:rsid w:val="00C7652D"/>
    <w:rsid w:val="00C765D3"/>
    <w:rsid w:val="00CA11C1"/>
    <w:rsid w:val="00CA6168"/>
    <w:rsid w:val="00CA61A0"/>
    <w:rsid w:val="00CA69D7"/>
    <w:rsid w:val="00CB293E"/>
    <w:rsid w:val="00CB419C"/>
    <w:rsid w:val="00CC46E5"/>
    <w:rsid w:val="00CD24CD"/>
    <w:rsid w:val="00CF159C"/>
    <w:rsid w:val="00CF7579"/>
    <w:rsid w:val="00CF7C5A"/>
    <w:rsid w:val="00D02D96"/>
    <w:rsid w:val="00D15C03"/>
    <w:rsid w:val="00D15EE6"/>
    <w:rsid w:val="00D21BAF"/>
    <w:rsid w:val="00D2710A"/>
    <w:rsid w:val="00D364C6"/>
    <w:rsid w:val="00D42775"/>
    <w:rsid w:val="00D55818"/>
    <w:rsid w:val="00D61BD1"/>
    <w:rsid w:val="00D866B6"/>
    <w:rsid w:val="00DA2AAE"/>
    <w:rsid w:val="00DA4C41"/>
    <w:rsid w:val="00DB08D5"/>
    <w:rsid w:val="00DC5EAB"/>
    <w:rsid w:val="00DE01B7"/>
    <w:rsid w:val="00DE3F30"/>
    <w:rsid w:val="00DE63A2"/>
    <w:rsid w:val="00E001CF"/>
    <w:rsid w:val="00E04E14"/>
    <w:rsid w:val="00E141BC"/>
    <w:rsid w:val="00E23F79"/>
    <w:rsid w:val="00E70290"/>
    <w:rsid w:val="00E74714"/>
    <w:rsid w:val="00E879D4"/>
    <w:rsid w:val="00E943E2"/>
    <w:rsid w:val="00E9500F"/>
    <w:rsid w:val="00E95AB9"/>
    <w:rsid w:val="00ED3548"/>
    <w:rsid w:val="00F1137D"/>
    <w:rsid w:val="00F2537C"/>
    <w:rsid w:val="00F47A3D"/>
    <w:rsid w:val="00F565B8"/>
    <w:rsid w:val="00F575DF"/>
    <w:rsid w:val="00F57A2F"/>
    <w:rsid w:val="00F63147"/>
    <w:rsid w:val="00F70B23"/>
    <w:rsid w:val="00F71934"/>
    <w:rsid w:val="00F74404"/>
    <w:rsid w:val="00F748B8"/>
    <w:rsid w:val="00F76EC4"/>
    <w:rsid w:val="00FA7822"/>
    <w:rsid w:val="00FD19B4"/>
    <w:rsid w:val="00FE31FC"/>
    <w:rsid w:val="00FE3A37"/>
    <w:rsid w:val="00F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E51B5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111DC"/>
    <w:pPr>
      <w:keepNext/>
      <w:ind w:firstLine="360"/>
      <w:jc w:val="both"/>
      <w:outlineLvl w:val="0"/>
    </w:pPr>
    <w:rPr>
      <w:b/>
      <w:bCs/>
      <w:sz w:val="26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111DC"/>
    <w:pPr>
      <w:keepNext/>
      <w:ind w:left="4200" w:firstLine="720"/>
      <w:outlineLvl w:val="1"/>
    </w:pPr>
    <w:rPr>
      <w:b/>
      <w:bCs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11DC"/>
    <w:pPr>
      <w:keepNext/>
      <w:ind w:left="2880" w:firstLine="720"/>
      <w:jc w:val="both"/>
      <w:outlineLvl w:val="2"/>
    </w:pPr>
    <w:rPr>
      <w:i/>
      <w:iCs/>
      <w:lang w:val="bg-BG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111DC"/>
    <w:pPr>
      <w:keepNext/>
      <w:outlineLvl w:val="3"/>
    </w:pPr>
    <w:rPr>
      <w:b/>
      <w:szCs w:val="20"/>
      <w:lang w:val="bg-BG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111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111DC"/>
    <w:pPr>
      <w:spacing w:before="240" w:after="60"/>
      <w:outlineLvl w:val="5"/>
    </w:pPr>
    <w:rPr>
      <w:b/>
      <w:bCs/>
      <w:sz w:val="22"/>
      <w:szCs w:val="22"/>
      <w:lang w:val="bg-BG" w:eastAsia="bg-BG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111DC"/>
    <w:pPr>
      <w:spacing w:before="240" w:after="60"/>
      <w:outlineLvl w:val="6"/>
    </w:pPr>
    <w:rPr>
      <w:lang w:val="bg-BG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111DC"/>
    <w:pPr>
      <w:spacing w:before="240" w:after="60"/>
      <w:outlineLvl w:val="7"/>
    </w:pPr>
    <w:rPr>
      <w:i/>
      <w:iCs/>
      <w:lang w:val="bg-BG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111DC"/>
    <w:pPr>
      <w:spacing w:before="240" w:after="60"/>
      <w:outlineLvl w:val="8"/>
    </w:pPr>
    <w:rPr>
      <w:rFonts w:ascii="Arial" w:hAnsi="Arial" w:cs="Arial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111D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link w:val="Heading2"/>
    <w:uiPriority w:val="99"/>
    <w:locked/>
    <w:rsid w:val="001111D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link w:val="Heading3"/>
    <w:uiPriority w:val="99"/>
    <w:locked/>
    <w:rsid w:val="001111DC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4Char">
    <w:name w:val="Heading 4 Char"/>
    <w:link w:val="Heading4"/>
    <w:uiPriority w:val="99"/>
    <w:locked/>
    <w:rsid w:val="001111DC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link w:val="Heading5"/>
    <w:uiPriority w:val="99"/>
    <w:locked/>
    <w:rsid w:val="001111DC"/>
    <w:rPr>
      <w:rFonts w:ascii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link w:val="Heading6"/>
    <w:uiPriority w:val="99"/>
    <w:locked/>
    <w:rsid w:val="001111DC"/>
    <w:rPr>
      <w:rFonts w:ascii="Times New Roman" w:hAnsi="Times New Roman" w:cs="Times New Roman"/>
      <w:b/>
      <w:bCs/>
      <w:lang w:eastAsia="bg-BG"/>
    </w:rPr>
  </w:style>
  <w:style w:type="character" w:customStyle="1" w:styleId="Heading7Char">
    <w:name w:val="Heading 7 Char"/>
    <w:link w:val="Heading7"/>
    <w:uiPriority w:val="99"/>
    <w:locked/>
    <w:rsid w:val="001111DC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link w:val="Heading8"/>
    <w:uiPriority w:val="99"/>
    <w:locked/>
    <w:rsid w:val="001111DC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9"/>
    <w:locked/>
    <w:rsid w:val="001111DC"/>
    <w:rPr>
      <w:rFonts w:ascii="Arial" w:hAnsi="Arial" w:cs="Arial"/>
    </w:rPr>
  </w:style>
  <w:style w:type="paragraph" w:styleId="BodyTextIndent">
    <w:name w:val="Body Text Indent"/>
    <w:basedOn w:val="Normal"/>
    <w:link w:val="BodyTextIndentChar"/>
    <w:uiPriority w:val="99"/>
    <w:rsid w:val="001111DC"/>
    <w:pPr>
      <w:ind w:firstLine="720"/>
      <w:jc w:val="both"/>
    </w:pPr>
    <w:rPr>
      <w:sz w:val="28"/>
      <w:lang w:val="bg-BG"/>
    </w:rPr>
  </w:style>
  <w:style w:type="character" w:customStyle="1" w:styleId="BodyTextIndentChar">
    <w:name w:val="Body Text Indent Char"/>
    <w:link w:val="BodyTextIndent"/>
    <w:uiPriority w:val="99"/>
    <w:locked/>
    <w:rsid w:val="001111DC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1111D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1111DC"/>
    <w:rPr>
      <w:rFonts w:ascii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1111D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1111DC"/>
    <w:rPr>
      <w:rFonts w:ascii="Times New Roman" w:hAnsi="Times New Roman" w:cs="Times New Roman"/>
      <w:sz w:val="24"/>
      <w:szCs w:val="24"/>
      <w:lang w:val="en-GB"/>
    </w:rPr>
  </w:style>
  <w:style w:type="paragraph" w:customStyle="1" w:styleId="Normal12pt">
    <w:name w:val="Normal + 12 pt"/>
    <w:basedOn w:val="Normal"/>
    <w:link w:val="Normal12ptChar"/>
    <w:uiPriority w:val="99"/>
    <w:rsid w:val="001111DC"/>
    <w:pPr>
      <w:spacing w:line="288" w:lineRule="auto"/>
      <w:ind w:firstLine="4144"/>
      <w:jc w:val="both"/>
    </w:pPr>
    <w:rPr>
      <w:rFonts w:eastAsia="Calibri"/>
      <w:b/>
      <w:caps/>
      <w:szCs w:val="20"/>
      <w:lang w:eastAsia="bg-BG"/>
    </w:rPr>
  </w:style>
  <w:style w:type="character" w:customStyle="1" w:styleId="Normal12ptChar">
    <w:name w:val="Normal + 12 pt Char"/>
    <w:link w:val="Normal12pt"/>
    <w:uiPriority w:val="99"/>
    <w:locked/>
    <w:rsid w:val="001111DC"/>
    <w:rPr>
      <w:rFonts w:ascii="Times New Roman" w:hAnsi="Times New Roman"/>
      <w:b/>
      <w:caps/>
      <w:sz w:val="24"/>
      <w:lang w:val="en-GB"/>
    </w:rPr>
  </w:style>
  <w:style w:type="paragraph" w:styleId="BodyText">
    <w:name w:val="Body Text"/>
    <w:basedOn w:val="Normal"/>
    <w:link w:val="BodyTextChar"/>
    <w:uiPriority w:val="99"/>
    <w:rsid w:val="001111DC"/>
    <w:pPr>
      <w:spacing w:after="120"/>
    </w:pPr>
  </w:style>
  <w:style w:type="character" w:customStyle="1" w:styleId="BodyTextChar">
    <w:name w:val="Body Text Char"/>
    <w:link w:val="BodyText"/>
    <w:uiPriority w:val="99"/>
    <w:locked/>
    <w:rsid w:val="001111DC"/>
    <w:rPr>
      <w:rFonts w:ascii="Times New Roman" w:hAnsi="Times New Roman" w:cs="Times New Roman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1111D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locked/>
    <w:rsid w:val="001111DC"/>
    <w:rPr>
      <w:rFonts w:ascii="Times New Roman" w:hAnsi="Times New Roman" w:cs="Times New Roman"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111DC"/>
    <w:pPr>
      <w:ind w:left="709" w:right="-625"/>
      <w:jc w:val="both"/>
    </w:pPr>
    <w:rPr>
      <w:rFonts w:ascii="Arial" w:hAnsi="Arial"/>
      <w:sz w:val="20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rsid w:val="001111DC"/>
    <w:pPr>
      <w:ind w:firstLine="720"/>
      <w:jc w:val="both"/>
    </w:pPr>
    <w:rPr>
      <w:lang w:val="bg-BG"/>
    </w:rPr>
  </w:style>
  <w:style w:type="character" w:customStyle="1" w:styleId="BodyTextIndent3Char">
    <w:name w:val="Body Text Indent 3 Char"/>
    <w:link w:val="BodyTextIndent3"/>
    <w:uiPriority w:val="99"/>
    <w:locked/>
    <w:rsid w:val="001111DC"/>
    <w:rPr>
      <w:rFonts w:ascii="Times New Roman" w:hAnsi="Times New Roman" w:cs="Times New Roman"/>
      <w:sz w:val="24"/>
      <w:szCs w:val="24"/>
    </w:rPr>
  </w:style>
  <w:style w:type="character" w:styleId="Strong">
    <w:name w:val="Strong"/>
    <w:uiPriority w:val="99"/>
    <w:qFormat/>
    <w:rsid w:val="001111DC"/>
    <w:rPr>
      <w:rFonts w:cs="Times New Roman"/>
      <w:b/>
    </w:rPr>
  </w:style>
  <w:style w:type="paragraph" w:customStyle="1" w:styleId="part-name">
    <w:name w:val="part-name"/>
    <w:basedOn w:val="Normal"/>
    <w:uiPriority w:val="99"/>
    <w:rsid w:val="001111DC"/>
    <w:pPr>
      <w:spacing w:before="100" w:beforeAutospacing="1" w:after="100" w:afterAutospacing="1"/>
    </w:pPr>
    <w:rPr>
      <w:lang w:val="en-US"/>
    </w:rPr>
  </w:style>
  <w:style w:type="paragraph" w:customStyle="1" w:styleId="CharCharCharChar">
    <w:name w:val="Char Char Char Char"/>
    <w:basedOn w:val="Normal"/>
    <w:uiPriority w:val="99"/>
    <w:rsid w:val="001111D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3">
    <w:name w:val="Body Text 3"/>
    <w:basedOn w:val="Normal"/>
    <w:link w:val="BodyText3Char"/>
    <w:uiPriority w:val="99"/>
    <w:rsid w:val="001111DC"/>
    <w:pPr>
      <w:spacing w:after="120"/>
    </w:pPr>
    <w:rPr>
      <w:sz w:val="16"/>
      <w:szCs w:val="16"/>
      <w:lang w:val="bg-BG"/>
    </w:rPr>
  </w:style>
  <w:style w:type="character" w:customStyle="1" w:styleId="BodyText3Char">
    <w:name w:val="Body Text 3 Char"/>
    <w:link w:val="BodyText3"/>
    <w:uiPriority w:val="99"/>
    <w:locked/>
    <w:rsid w:val="001111DC"/>
    <w:rPr>
      <w:rFonts w:ascii="Times New Roman" w:hAnsi="Times New Roman"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1111DC"/>
    <w:pPr>
      <w:spacing w:after="120" w:line="480" w:lineRule="auto"/>
    </w:pPr>
    <w:rPr>
      <w:sz w:val="20"/>
      <w:szCs w:val="20"/>
      <w:lang w:val="en-US" w:eastAsia="bg-BG"/>
    </w:rPr>
  </w:style>
  <w:style w:type="character" w:customStyle="1" w:styleId="BodyText2Char">
    <w:name w:val="Body Text 2 Char"/>
    <w:link w:val="BodyText2"/>
    <w:uiPriority w:val="99"/>
    <w:locked/>
    <w:rsid w:val="001111DC"/>
    <w:rPr>
      <w:rFonts w:ascii="Times New Roman" w:hAnsi="Times New Roman" w:cs="Times New Roman"/>
      <w:sz w:val="20"/>
      <w:szCs w:val="20"/>
      <w:lang w:val="en-US" w:eastAsia="bg-BG"/>
    </w:rPr>
  </w:style>
  <w:style w:type="paragraph" w:customStyle="1" w:styleId="BodyText21">
    <w:name w:val="Body Text 21"/>
    <w:basedOn w:val="Normal"/>
    <w:uiPriority w:val="99"/>
    <w:rsid w:val="001111DC"/>
    <w:pPr>
      <w:snapToGrid w:val="0"/>
      <w:ind w:left="720"/>
      <w:jc w:val="both"/>
    </w:pPr>
    <w:rPr>
      <w:szCs w:val="20"/>
      <w:lang w:val="en-AU"/>
    </w:rPr>
  </w:style>
  <w:style w:type="paragraph" w:customStyle="1" w:styleId="Char">
    <w:name w:val="Char"/>
    <w:basedOn w:val="Normal"/>
    <w:uiPriority w:val="99"/>
    <w:rsid w:val="001111DC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PageNumber">
    <w:name w:val="page number"/>
    <w:uiPriority w:val="99"/>
    <w:rsid w:val="001111DC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1111DC"/>
    <w:rPr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semiHidden/>
    <w:locked/>
    <w:rsid w:val="001111DC"/>
    <w:rPr>
      <w:rFonts w:ascii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rsid w:val="001111DC"/>
    <w:rPr>
      <w:rFonts w:cs="Times New Roman"/>
      <w:vertAlign w:val="superscript"/>
    </w:rPr>
  </w:style>
  <w:style w:type="paragraph" w:customStyle="1" w:styleId="Normal-C">
    <w:name w:val="Normal-C"/>
    <w:basedOn w:val="Normal"/>
    <w:uiPriority w:val="99"/>
    <w:rsid w:val="001111DC"/>
    <w:pPr>
      <w:spacing w:before="120"/>
    </w:pPr>
    <w:rPr>
      <w:rFonts w:ascii="HebarB" w:hAnsi="HebarB"/>
      <w:b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1111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111DC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uiPriority w:val="99"/>
    <w:rsid w:val="001111D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111D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111DC"/>
    <w:rPr>
      <w:rFonts w:ascii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111D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111DC"/>
    <w:rPr>
      <w:rFonts w:ascii="Times New Roman" w:hAnsi="Times New Roman" w:cs="Times New Roman"/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99"/>
    <w:rsid w:val="001111D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364C6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C776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657966"/>
    <w:rPr>
      <w:rFonts w:ascii="Times New Roman" w:hAnsi="Times New Roman" w:cs="Times New Roman"/>
      <w:sz w:val="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E51B5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111DC"/>
    <w:pPr>
      <w:keepNext/>
      <w:ind w:firstLine="360"/>
      <w:jc w:val="both"/>
      <w:outlineLvl w:val="0"/>
    </w:pPr>
    <w:rPr>
      <w:b/>
      <w:bCs/>
      <w:sz w:val="26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111DC"/>
    <w:pPr>
      <w:keepNext/>
      <w:ind w:left="4200" w:firstLine="720"/>
      <w:outlineLvl w:val="1"/>
    </w:pPr>
    <w:rPr>
      <w:b/>
      <w:bCs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11DC"/>
    <w:pPr>
      <w:keepNext/>
      <w:ind w:left="2880" w:firstLine="720"/>
      <w:jc w:val="both"/>
      <w:outlineLvl w:val="2"/>
    </w:pPr>
    <w:rPr>
      <w:i/>
      <w:iCs/>
      <w:lang w:val="bg-BG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111DC"/>
    <w:pPr>
      <w:keepNext/>
      <w:outlineLvl w:val="3"/>
    </w:pPr>
    <w:rPr>
      <w:b/>
      <w:szCs w:val="20"/>
      <w:lang w:val="bg-BG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111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111DC"/>
    <w:pPr>
      <w:spacing w:before="240" w:after="60"/>
      <w:outlineLvl w:val="5"/>
    </w:pPr>
    <w:rPr>
      <w:b/>
      <w:bCs/>
      <w:sz w:val="22"/>
      <w:szCs w:val="22"/>
      <w:lang w:val="bg-BG" w:eastAsia="bg-BG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111DC"/>
    <w:pPr>
      <w:spacing w:before="240" w:after="60"/>
      <w:outlineLvl w:val="6"/>
    </w:pPr>
    <w:rPr>
      <w:lang w:val="bg-BG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111DC"/>
    <w:pPr>
      <w:spacing w:before="240" w:after="60"/>
      <w:outlineLvl w:val="7"/>
    </w:pPr>
    <w:rPr>
      <w:i/>
      <w:iCs/>
      <w:lang w:val="bg-BG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111DC"/>
    <w:pPr>
      <w:spacing w:before="240" w:after="60"/>
      <w:outlineLvl w:val="8"/>
    </w:pPr>
    <w:rPr>
      <w:rFonts w:ascii="Arial" w:hAnsi="Arial" w:cs="Arial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111D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link w:val="Heading2"/>
    <w:uiPriority w:val="99"/>
    <w:locked/>
    <w:rsid w:val="001111D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link w:val="Heading3"/>
    <w:uiPriority w:val="99"/>
    <w:locked/>
    <w:rsid w:val="001111DC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4Char">
    <w:name w:val="Heading 4 Char"/>
    <w:link w:val="Heading4"/>
    <w:uiPriority w:val="99"/>
    <w:locked/>
    <w:rsid w:val="001111DC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link w:val="Heading5"/>
    <w:uiPriority w:val="99"/>
    <w:locked/>
    <w:rsid w:val="001111DC"/>
    <w:rPr>
      <w:rFonts w:ascii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link w:val="Heading6"/>
    <w:uiPriority w:val="99"/>
    <w:locked/>
    <w:rsid w:val="001111DC"/>
    <w:rPr>
      <w:rFonts w:ascii="Times New Roman" w:hAnsi="Times New Roman" w:cs="Times New Roman"/>
      <w:b/>
      <w:bCs/>
      <w:lang w:eastAsia="bg-BG"/>
    </w:rPr>
  </w:style>
  <w:style w:type="character" w:customStyle="1" w:styleId="Heading7Char">
    <w:name w:val="Heading 7 Char"/>
    <w:link w:val="Heading7"/>
    <w:uiPriority w:val="99"/>
    <w:locked/>
    <w:rsid w:val="001111DC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link w:val="Heading8"/>
    <w:uiPriority w:val="99"/>
    <w:locked/>
    <w:rsid w:val="001111DC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9"/>
    <w:locked/>
    <w:rsid w:val="001111DC"/>
    <w:rPr>
      <w:rFonts w:ascii="Arial" w:hAnsi="Arial" w:cs="Arial"/>
    </w:rPr>
  </w:style>
  <w:style w:type="paragraph" w:styleId="BodyTextIndent">
    <w:name w:val="Body Text Indent"/>
    <w:basedOn w:val="Normal"/>
    <w:link w:val="BodyTextIndentChar"/>
    <w:uiPriority w:val="99"/>
    <w:rsid w:val="001111DC"/>
    <w:pPr>
      <w:ind w:firstLine="720"/>
      <w:jc w:val="both"/>
    </w:pPr>
    <w:rPr>
      <w:sz w:val="28"/>
      <w:lang w:val="bg-BG"/>
    </w:rPr>
  </w:style>
  <w:style w:type="character" w:customStyle="1" w:styleId="BodyTextIndentChar">
    <w:name w:val="Body Text Indent Char"/>
    <w:link w:val="BodyTextIndent"/>
    <w:uiPriority w:val="99"/>
    <w:locked/>
    <w:rsid w:val="001111DC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1111D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1111DC"/>
    <w:rPr>
      <w:rFonts w:ascii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1111D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1111DC"/>
    <w:rPr>
      <w:rFonts w:ascii="Times New Roman" w:hAnsi="Times New Roman" w:cs="Times New Roman"/>
      <w:sz w:val="24"/>
      <w:szCs w:val="24"/>
      <w:lang w:val="en-GB"/>
    </w:rPr>
  </w:style>
  <w:style w:type="paragraph" w:customStyle="1" w:styleId="Normal12pt">
    <w:name w:val="Normal + 12 pt"/>
    <w:basedOn w:val="Normal"/>
    <w:link w:val="Normal12ptChar"/>
    <w:uiPriority w:val="99"/>
    <w:rsid w:val="001111DC"/>
    <w:pPr>
      <w:spacing w:line="288" w:lineRule="auto"/>
      <w:ind w:firstLine="4144"/>
      <w:jc w:val="both"/>
    </w:pPr>
    <w:rPr>
      <w:rFonts w:eastAsia="Calibri"/>
      <w:b/>
      <w:caps/>
      <w:szCs w:val="20"/>
      <w:lang w:eastAsia="bg-BG"/>
    </w:rPr>
  </w:style>
  <w:style w:type="character" w:customStyle="1" w:styleId="Normal12ptChar">
    <w:name w:val="Normal + 12 pt Char"/>
    <w:link w:val="Normal12pt"/>
    <w:uiPriority w:val="99"/>
    <w:locked/>
    <w:rsid w:val="001111DC"/>
    <w:rPr>
      <w:rFonts w:ascii="Times New Roman" w:hAnsi="Times New Roman"/>
      <w:b/>
      <w:caps/>
      <w:sz w:val="24"/>
      <w:lang w:val="en-GB"/>
    </w:rPr>
  </w:style>
  <w:style w:type="paragraph" w:styleId="BodyText">
    <w:name w:val="Body Text"/>
    <w:basedOn w:val="Normal"/>
    <w:link w:val="BodyTextChar"/>
    <w:uiPriority w:val="99"/>
    <w:rsid w:val="001111DC"/>
    <w:pPr>
      <w:spacing w:after="120"/>
    </w:pPr>
  </w:style>
  <w:style w:type="character" w:customStyle="1" w:styleId="BodyTextChar">
    <w:name w:val="Body Text Char"/>
    <w:link w:val="BodyText"/>
    <w:uiPriority w:val="99"/>
    <w:locked/>
    <w:rsid w:val="001111DC"/>
    <w:rPr>
      <w:rFonts w:ascii="Times New Roman" w:hAnsi="Times New Roman" w:cs="Times New Roman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1111D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locked/>
    <w:rsid w:val="001111DC"/>
    <w:rPr>
      <w:rFonts w:ascii="Times New Roman" w:hAnsi="Times New Roman" w:cs="Times New Roman"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111DC"/>
    <w:pPr>
      <w:ind w:left="709" w:right="-625"/>
      <w:jc w:val="both"/>
    </w:pPr>
    <w:rPr>
      <w:rFonts w:ascii="Arial" w:hAnsi="Arial"/>
      <w:sz w:val="20"/>
      <w:szCs w:val="20"/>
      <w:lang w:val="bg-BG"/>
    </w:rPr>
  </w:style>
  <w:style w:type="paragraph" w:styleId="BodyTextIndent3">
    <w:name w:val="Body Text Indent 3"/>
    <w:basedOn w:val="Normal"/>
    <w:link w:val="BodyTextIndent3Char"/>
    <w:uiPriority w:val="99"/>
    <w:rsid w:val="001111DC"/>
    <w:pPr>
      <w:ind w:firstLine="720"/>
      <w:jc w:val="both"/>
    </w:pPr>
    <w:rPr>
      <w:lang w:val="bg-BG"/>
    </w:rPr>
  </w:style>
  <w:style w:type="character" w:customStyle="1" w:styleId="BodyTextIndent3Char">
    <w:name w:val="Body Text Indent 3 Char"/>
    <w:link w:val="BodyTextIndent3"/>
    <w:uiPriority w:val="99"/>
    <w:locked/>
    <w:rsid w:val="001111DC"/>
    <w:rPr>
      <w:rFonts w:ascii="Times New Roman" w:hAnsi="Times New Roman" w:cs="Times New Roman"/>
      <w:sz w:val="24"/>
      <w:szCs w:val="24"/>
    </w:rPr>
  </w:style>
  <w:style w:type="character" w:styleId="Strong">
    <w:name w:val="Strong"/>
    <w:uiPriority w:val="99"/>
    <w:qFormat/>
    <w:rsid w:val="001111DC"/>
    <w:rPr>
      <w:rFonts w:cs="Times New Roman"/>
      <w:b/>
    </w:rPr>
  </w:style>
  <w:style w:type="paragraph" w:customStyle="1" w:styleId="part-name">
    <w:name w:val="part-name"/>
    <w:basedOn w:val="Normal"/>
    <w:uiPriority w:val="99"/>
    <w:rsid w:val="001111DC"/>
    <w:pPr>
      <w:spacing w:before="100" w:beforeAutospacing="1" w:after="100" w:afterAutospacing="1"/>
    </w:pPr>
    <w:rPr>
      <w:lang w:val="en-US"/>
    </w:rPr>
  </w:style>
  <w:style w:type="paragraph" w:customStyle="1" w:styleId="CharCharCharChar">
    <w:name w:val="Char Char Char Char"/>
    <w:basedOn w:val="Normal"/>
    <w:uiPriority w:val="99"/>
    <w:rsid w:val="001111D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3">
    <w:name w:val="Body Text 3"/>
    <w:basedOn w:val="Normal"/>
    <w:link w:val="BodyText3Char"/>
    <w:uiPriority w:val="99"/>
    <w:rsid w:val="001111DC"/>
    <w:pPr>
      <w:spacing w:after="120"/>
    </w:pPr>
    <w:rPr>
      <w:sz w:val="16"/>
      <w:szCs w:val="16"/>
      <w:lang w:val="bg-BG"/>
    </w:rPr>
  </w:style>
  <w:style w:type="character" w:customStyle="1" w:styleId="BodyText3Char">
    <w:name w:val="Body Text 3 Char"/>
    <w:link w:val="BodyText3"/>
    <w:uiPriority w:val="99"/>
    <w:locked/>
    <w:rsid w:val="001111DC"/>
    <w:rPr>
      <w:rFonts w:ascii="Times New Roman" w:hAnsi="Times New Roman"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1111DC"/>
    <w:pPr>
      <w:spacing w:after="120" w:line="480" w:lineRule="auto"/>
    </w:pPr>
    <w:rPr>
      <w:sz w:val="20"/>
      <w:szCs w:val="20"/>
      <w:lang w:val="en-US" w:eastAsia="bg-BG"/>
    </w:rPr>
  </w:style>
  <w:style w:type="character" w:customStyle="1" w:styleId="BodyText2Char">
    <w:name w:val="Body Text 2 Char"/>
    <w:link w:val="BodyText2"/>
    <w:uiPriority w:val="99"/>
    <w:locked/>
    <w:rsid w:val="001111DC"/>
    <w:rPr>
      <w:rFonts w:ascii="Times New Roman" w:hAnsi="Times New Roman" w:cs="Times New Roman"/>
      <w:sz w:val="20"/>
      <w:szCs w:val="20"/>
      <w:lang w:val="en-US" w:eastAsia="bg-BG"/>
    </w:rPr>
  </w:style>
  <w:style w:type="paragraph" w:customStyle="1" w:styleId="BodyText21">
    <w:name w:val="Body Text 21"/>
    <w:basedOn w:val="Normal"/>
    <w:uiPriority w:val="99"/>
    <w:rsid w:val="001111DC"/>
    <w:pPr>
      <w:snapToGrid w:val="0"/>
      <w:ind w:left="720"/>
      <w:jc w:val="both"/>
    </w:pPr>
    <w:rPr>
      <w:szCs w:val="20"/>
      <w:lang w:val="en-AU"/>
    </w:rPr>
  </w:style>
  <w:style w:type="paragraph" w:customStyle="1" w:styleId="Char">
    <w:name w:val="Char"/>
    <w:basedOn w:val="Normal"/>
    <w:uiPriority w:val="99"/>
    <w:rsid w:val="001111DC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PageNumber">
    <w:name w:val="page number"/>
    <w:uiPriority w:val="99"/>
    <w:rsid w:val="001111DC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1111DC"/>
    <w:rPr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semiHidden/>
    <w:locked/>
    <w:rsid w:val="001111DC"/>
    <w:rPr>
      <w:rFonts w:ascii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rsid w:val="001111DC"/>
    <w:rPr>
      <w:rFonts w:cs="Times New Roman"/>
      <w:vertAlign w:val="superscript"/>
    </w:rPr>
  </w:style>
  <w:style w:type="paragraph" w:customStyle="1" w:styleId="Normal-C">
    <w:name w:val="Normal-C"/>
    <w:basedOn w:val="Normal"/>
    <w:uiPriority w:val="99"/>
    <w:rsid w:val="001111DC"/>
    <w:pPr>
      <w:spacing w:before="120"/>
    </w:pPr>
    <w:rPr>
      <w:rFonts w:ascii="HebarB" w:hAnsi="HebarB"/>
      <w:b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1111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111DC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uiPriority w:val="99"/>
    <w:rsid w:val="001111D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111D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111DC"/>
    <w:rPr>
      <w:rFonts w:ascii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111D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111DC"/>
    <w:rPr>
      <w:rFonts w:ascii="Times New Roman" w:hAnsi="Times New Roman" w:cs="Times New Roman"/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99"/>
    <w:rsid w:val="001111D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364C6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C776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657966"/>
    <w:rPr>
      <w:rFonts w:ascii="Times New Roman" w:hAnsi="Times New Roman" w:cs="Times New Roman"/>
      <w:sz w:val="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06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CE51-C03D-4241-95C7-89E3C354A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1603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Войко Стоянов</dc:creator>
  <cp:lastModifiedBy>Калин Цветков</cp:lastModifiedBy>
  <cp:revision>50</cp:revision>
  <cp:lastPrinted>2017-03-22T13:21:00Z</cp:lastPrinted>
  <dcterms:created xsi:type="dcterms:W3CDTF">2017-02-24T08:37:00Z</dcterms:created>
  <dcterms:modified xsi:type="dcterms:W3CDTF">2017-03-22T13:33:00Z</dcterms:modified>
</cp:coreProperties>
</file>