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F00" w:rsidRDefault="00AA270E" w:rsidP="00AA270E">
      <w:pPr>
        <w:jc w:val="center"/>
        <w:rPr>
          <w:rFonts w:ascii="Arial" w:hAnsi="Arial" w:cs="Arial"/>
          <w:b/>
          <w:sz w:val="28"/>
          <w:szCs w:val="28"/>
          <w:lang w:val="bg-BG"/>
        </w:rPr>
      </w:pPr>
      <w:r w:rsidRPr="00016EC1">
        <w:rPr>
          <w:rFonts w:ascii="Arial" w:hAnsi="Arial" w:cs="Arial"/>
          <w:b/>
          <w:sz w:val="28"/>
          <w:szCs w:val="28"/>
        </w:rPr>
        <w:t>Финансово състояние и  анализ на</w:t>
      </w:r>
    </w:p>
    <w:p w:rsidR="00DF2F00" w:rsidRDefault="00AA270E" w:rsidP="00AA270E">
      <w:pPr>
        <w:jc w:val="center"/>
        <w:rPr>
          <w:rFonts w:ascii="Arial" w:hAnsi="Arial" w:cs="Arial"/>
          <w:b/>
          <w:sz w:val="28"/>
          <w:szCs w:val="28"/>
          <w:lang w:val="bg-BG"/>
        </w:rPr>
      </w:pPr>
      <w:r w:rsidRPr="00016EC1">
        <w:rPr>
          <w:rFonts w:ascii="Arial" w:hAnsi="Arial" w:cs="Arial"/>
          <w:b/>
          <w:sz w:val="28"/>
          <w:szCs w:val="28"/>
        </w:rPr>
        <w:t xml:space="preserve"> „</w:t>
      </w:r>
      <w:r w:rsidR="00F867D8">
        <w:rPr>
          <w:rFonts w:ascii="Arial" w:hAnsi="Arial" w:cs="Arial"/>
          <w:b/>
          <w:sz w:val="28"/>
          <w:szCs w:val="28"/>
          <w:lang w:val="bg-BG"/>
        </w:rPr>
        <w:t>Индустриален и логистичен парк - Бургас</w:t>
      </w:r>
      <w:r w:rsidRPr="00016EC1">
        <w:rPr>
          <w:rFonts w:ascii="Arial" w:hAnsi="Arial" w:cs="Arial"/>
          <w:b/>
          <w:sz w:val="28"/>
          <w:szCs w:val="28"/>
        </w:rPr>
        <w:t xml:space="preserve">” АД </w:t>
      </w:r>
    </w:p>
    <w:p w:rsidR="00AA270E" w:rsidRPr="00016EC1" w:rsidRDefault="00F867D8" w:rsidP="00AA270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lang w:val="bg-BG"/>
        </w:rPr>
        <w:t>Към 3</w:t>
      </w:r>
      <w:r w:rsidR="00D70069">
        <w:rPr>
          <w:rFonts w:ascii="Arial" w:hAnsi="Arial" w:cs="Arial"/>
          <w:b/>
          <w:sz w:val="28"/>
          <w:szCs w:val="28"/>
          <w:lang w:val="bg-BG"/>
        </w:rPr>
        <w:t>1</w:t>
      </w:r>
      <w:r>
        <w:rPr>
          <w:rFonts w:ascii="Arial" w:hAnsi="Arial" w:cs="Arial"/>
          <w:b/>
          <w:sz w:val="28"/>
          <w:szCs w:val="28"/>
          <w:lang w:val="bg-BG"/>
        </w:rPr>
        <w:t>.</w:t>
      </w:r>
      <w:r w:rsidR="00733DB6">
        <w:rPr>
          <w:rFonts w:ascii="Arial" w:hAnsi="Arial" w:cs="Arial"/>
          <w:b/>
          <w:sz w:val="28"/>
          <w:szCs w:val="28"/>
          <w:lang w:val="en-US"/>
        </w:rPr>
        <w:t>0</w:t>
      </w:r>
      <w:r w:rsidR="00D70069">
        <w:rPr>
          <w:rFonts w:ascii="Arial" w:hAnsi="Arial" w:cs="Arial"/>
          <w:b/>
          <w:sz w:val="28"/>
          <w:szCs w:val="28"/>
          <w:lang w:val="bg-BG"/>
        </w:rPr>
        <w:t>3</w:t>
      </w:r>
      <w:r>
        <w:rPr>
          <w:rFonts w:ascii="Arial" w:hAnsi="Arial" w:cs="Arial"/>
          <w:b/>
          <w:sz w:val="28"/>
          <w:szCs w:val="28"/>
          <w:lang w:val="bg-BG"/>
        </w:rPr>
        <w:t>.</w:t>
      </w:r>
      <w:r w:rsidR="00AA270E" w:rsidRPr="00016EC1">
        <w:rPr>
          <w:rFonts w:ascii="Arial" w:hAnsi="Arial" w:cs="Arial"/>
          <w:b/>
          <w:sz w:val="28"/>
          <w:szCs w:val="28"/>
        </w:rPr>
        <w:t>201</w:t>
      </w:r>
      <w:r w:rsidR="00D70069">
        <w:rPr>
          <w:rFonts w:ascii="Arial" w:hAnsi="Arial" w:cs="Arial"/>
          <w:b/>
          <w:sz w:val="28"/>
          <w:szCs w:val="28"/>
          <w:lang w:val="bg-BG"/>
        </w:rPr>
        <w:t>6</w:t>
      </w:r>
      <w:r w:rsidR="00AA270E" w:rsidRPr="00016EC1">
        <w:rPr>
          <w:rFonts w:ascii="Arial" w:hAnsi="Arial" w:cs="Arial"/>
          <w:b/>
          <w:sz w:val="28"/>
          <w:szCs w:val="28"/>
        </w:rPr>
        <w:t>г.</w:t>
      </w:r>
    </w:p>
    <w:p w:rsidR="00B73063" w:rsidRDefault="00B73063" w:rsidP="00B73063">
      <w:pPr>
        <w:pStyle w:val="3"/>
        <w:ind w:firstLine="720"/>
        <w:rPr>
          <w:rFonts w:ascii="Times New Roman" w:hAnsi="Times New Roman"/>
          <w:b/>
          <w:lang w:val="bg-BG"/>
        </w:rPr>
      </w:pPr>
    </w:p>
    <w:p w:rsidR="00EE749C" w:rsidRDefault="00EE749C" w:rsidP="00B73063">
      <w:pPr>
        <w:pStyle w:val="3"/>
        <w:ind w:firstLine="720"/>
        <w:rPr>
          <w:rFonts w:ascii="Times New Roman" w:hAnsi="Times New Roman"/>
          <w:b/>
          <w:lang w:val="bg-BG"/>
        </w:rPr>
      </w:pPr>
    </w:p>
    <w:p w:rsidR="00AA270E" w:rsidRDefault="00AA270E" w:rsidP="00B73063">
      <w:pPr>
        <w:pStyle w:val="3"/>
        <w:ind w:firstLine="720"/>
        <w:rPr>
          <w:rFonts w:ascii="Times New Roman" w:hAnsi="Times New Roman"/>
          <w:b/>
          <w:lang w:val="bg-BG"/>
        </w:rPr>
      </w:pPr>
    </w:p>
    <w:p w:rsidR="00B73063" w:rsidRDefault="00B73063" w:rsidP="00B73063">
      <w:pPr>
        <w:pStyle w:val="3"/>
        <w:ind w:firstLine="720"/>
        <w:rPr>
          <w:rFonts w:ascii="Times New Roman" w:hAnsi="Times New Roman"/>
          <w:lang w:val="bg-BG"/>
        </w:rPr>
      </w:pPr>
      <w:r w:rsidRPr="009A16FA">
        <w:rPr>
          <w:rFonts w:ascii="Times New Roman" w:hAnsi="Times New Roman"/>
          <w:lang w:val="bg-BG"/>
        </w:rPr>
        <w:t xml:space="preserve">Настоящата информация има за цел да анализира финансовото състояние на </w:t>
      </w:r>
      <w:r w:rsidR="00F867D8" w:rsidRPr="00F867D8">
        <w:rPr>
          <w:rFonts w:ascii="Arial" w:hAnsi="Arial" w:cs="Arial"/>
          <w:szCs w:val="28"/>
        </w:rPr>
        <w:t>„</w:t>
      </w:r>
      <w:r w:rsidR="00F867D8" w:rsidRPr="00F867D8">
        <w:rPr>
          <w:rFonts w:ascii="Arial" w:hAnsi="Arial" w:cs="Arial"/>
          <w:szCs w:val="28"/>
          <w:lang w:val="bg-BG"/>
        </w:rPr>
        <w:t>Индустриален и логистичен парк - Бургас</w:t>
      </w:r>
      <w:r w:rsidR="00F867D8" w:rsidRPr="00F867D8">
        <w:rPr>
          <w:rFonts w:ascii="Arial" w:hAnsi="Arial" w:cs="Arial"/>
          <w:szCs w:val="28"/>
        </w:rPr>
        <w:t>” АД</w:t>
      </w:r>
      <w:r w:rsidRPr="00711ABC">
        <w:rPr>
          <w:rFonts w:ascii="Times New Roman" w:hAnsi="Times New Roman"/>
          <w:lang w:val="bg-BG"/>
        </w:rPr>
        <w:t xml:space="preserve"> </w:t>
      </w:r>
      <w:r w:rsidRPr="009A16FA">
        <w:rPr>
          <w:rFonts w:ascii="Times New Roman" w:hAnsi="Times New Roman"/>
          <w:lang w:val="bg-BG"/>
        </w:rPr>
        <w:t>за 201</w:t>
      </w:r>
      <w:r w:rsidR="00D70069">
        <w:rPr>
          <w:rFonts w:ascii="Times New Roman" w:hAnsi="Times New Roman"/>
          <w:lang w:val="bg-BG"/>
        </w:rPr>
        <w:t>6</w:t>
      </w:r>
      <w:r w:rsidR="00EE0C8B">
        <w:rPr>
          <w:rFonts w:ascii="Times New Roman" w:hAnsi="Times New Roman"/>
          <w:lang w:val="bg-BG"/>
        </w:rPr>
        <w:t xml:space="preserve"> </w:t>
      </w:r>
      <w:r w:rsidRPr="009A16FA">
        <w:rPr>
          <w:rFonts w:ascii="Times New Roman" w:hAnsi="Times New Roman"/>
          <w:lang w:val="bg-BG"/>
        </w:rPr>
        <w:t>г</w:t>
      </w:r>
      <w:r>
        <w:rPr>
          <w:rFonts w:ascii="Times New Roman" w:hAnsi="Times New Roman"/>
          <w:lang w:val="bg-BG"/>
        </w:rPr>
        <w:t>одина.</w:t>
      </w:r>
      <w:r w:rsidR="00AA270E">
        <w:rPr>
          <w:rFonts w:ascii="Times New Roman" w:hAnsi="Times New Roman"/>
          <w:lang w:val="bg-BG"/>
        </w:rPr>
        <w:t xml:space="preserve"> Междинните финансови отчети включват:</w:t>
      </w:r>
    </w:p>
    <w:p w:rsidR="006F62D5" w:rsidRDefault="00AA270E" w:rsidP="00AA270E">
      <w:pPr>
        <w:pStyle w:val="3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  <w:lang w:val="bg-BG"/>
        </w:rPr>
        <w:t xml:space="preserve">Баланс към края на текущия отчетен период </w:t>
      </w:r>
      <w:r w:rsidR="00261B6C">
        <w:rPr>
          <w:rFonts w:ascii="Times New Roman" w:hAnsi="Times New Roman"/>
        </w:rPr>
        <w:t>(</w:t>
      </w:r>
      <w:r w:rsidR="00D70069">
        <w:rPr>
          <w:rFonts w:ascii="Times New Roman" w:hAnsi="Times New Roman"/>
          <w:lang w:val="bg-BG"/>
        </w:rPr>
        <w:t>31</w:t>
      </w:r>
      <w:r w:rsidR="00261B6C">
        <w:rPr>
          <w:rFonts w:ascii="Times New Roman" w:hAnsi="Times New Roman"/>
        </w:rPr>
        <w:t>.0</w:t>
      </w:r>
      <w:r w:rsidR="00D70069">
        <w:rPr>
          <w:rFonts w:ascii="Times New Roman" w:hAnsi="Times New Roman"/>
          <w:lang w:val="bg-BG"/>
        </w:rPr>
        <w:t>3</w:t>
      </w:r>
      <w:r>
        <w:rPr>
          <w:rFonts w:ascii="Times New Roman" w:hAnsi="Times New Roman"/>
        </w:rPr>
        <w:t>.201</w:t>
      </w:r>
      <w:r w:rsidR="00D70069">
        <w:rPr>
          <w:rFonts w:ascii="Times New Roman" w:hAnsi="Times New Roman"/>
        </w:rPr>
        <w:t>6</w:t>
      </w:r>
      <w:r w:rsidR="00EE0C8B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bg-BG"/>
        </w:rPr>
        <w:t>г.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lang w:val="bg-BG"/>
        </w:rPr>
        <w:t xml:space="preserve"> и </w:t>
      </w:r>
    </w:p>
    <w:p w:rsidR="00AA270E" w:rsidRPr="00AA270E" w:rsidRDefault="00AA270E" w:rsidP="006F62D5">
      <w:pPr>
        <w:pStyle w:val="3"/>
        <w:ind w:left="1410" w:firstLine="6"/>
        <w:rPr>
          <w:rFonts w:ascii="Times New Roman" w:hAnsi="Times New Roman"/>
        </w:rPr>
      </w:pPr>
      <w:r>
        <w:rPr>
          <w:rFonts w:ascii="Times New Roman" w:hAnsi="Times New Roman"/>
          <w:lang w:val="bg-BG"/>
        </w:rPr>
        <w:t xml:space="preserve">сравнителен баланс към края на предхождащата финансова година </w:t>
      </w:r>
      <w:r>
        <w:rPr>
          <w:rFonts w:ascii="Times New Roman" w:hAnsi="Times New Roman"/>
        </w:rPr>
        <w:t>(3</w:t>
      </w:r>
      <w:r>
        <w:rPr>
          <w:rFonts w:ascii="Times New Roman" w:hAnsi="Times New Roman"/>
          <w:lang w:val="bg-BG"/>
        </w:rPr>
        <w:t>1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lang w:val="bg-BG"/>
        </w:rPr>
        <w:t>12</w:t>
      </w:r>
      <w:r>
        <w:rPr>
          <w:rFonts w:ascii="Times New Roman" w:hAnsi="Times New Roman"/>
        </w:rPr>
        <w:t>.201</w:t>
      </w:r>
      <w:r w:rsidR="00D70069">
        <w:rPr>
          <w:rFonts w:ascii="Times New Roman" w:hAnsi="Times New Roman"/>
          <w:lang w:val="bg-BG"/>
        </w:rPr>
        <w:t>5</w:t>
      </w:r>
      <w:r>
        <w:rPr>
          <w:rFonts w:ascii="Times New Roman" w:hAnsi="Times New Roman"/>
          <w:lang w:val="bg-BG"/>
        </w:rPr>
        <w:t>г.</w:t>
      </w:r>
      <w:r>
        <w:rPr>
          <w:rFonts w:ascii="Times New Roman" w:hAnsi="Times New Roman"/>
        </w:rPr>
        <w:t>)</w:t>
      </w:r>
    </w:p>
    <w:p w:rsidR="006F62D5" w:rsidRDefault="00AA270E" w:rsidP="00AA270E">
      <w:pPr>
        <w:pStyle w:val="3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  <w:lang w:val="bg-BG"/>
        </w:rPr>
        <w:t>Отчет за приходите и разходите за</w:t>
      </w:r>
      <w:r w:rsidRPr="00AA270E">
        <w:rPr>
          <w:rFonts w:ascii="Times New Roman" w:hAnsi="Times New Roman"/>
          <w:lang w:val="bg-BG"/>
        </w:rPr>
        <w:t xml:space="preserve"> </w:t>
      </w:r>
      <w:r w:rsidR="006F62D5">
        <w:rPr>
          <w:rFonts w:ascii="Times New Roman" w:hAnsi="Times New Roman"/>
          <w:lang w:val="bg-BG"/>
        </w:rPr>
        <w:t>текущия отчетен</w:t>
      </w:r>
    </w:p>
    <w:p w:rsidR="00AA270E" w:rsidRPr="00AA270E" w:rsidRDefault="00AA270E" w:rsidP="006F62D5">
      <w:pPr>
        <w:pStyle w:val="3"/>
        <w:ind w:left="1410"/>
        <w:rPr>
          <w:rFonts w:ascii="Times New Roman" w:hAnsi="Times New Roman"/>
        </w:rPr>
      </w:pPr>
      <w:r>
        <w:rPr>
          <w:rFonts w:ascii="Times New Roman" w:hAnsi="Times New Roman"/>
          <w:lang w:val="bg-BG"/>
        </w:rPr>
        <w:t>период</w:t>
      </w:r>
      <w:r w:rsidR="00261B6C">
        <w:rPr>
          <w:rFonts w:ascii="Times New Roman" w:hAnsi="Times New Roman"/>
        </w:rPr>
        <w:t>(</w:t>
      </w:r>
      <w:r w:rsidR="00D70069">
        <w:rPr>
          <w:rFonts w:ascii="Times New Roman" w:hAnsi="Times New Roman"/>
          <w:lang w:val="bg-BG"/>
        </w:rPr>
        <w:t>31</w:t>
      </w:r>
      <w:r w:rsidR="00D70069">
        <w:rPr>
          <w:rFonts w:ascii="Times New Roman" w:hAnsi="Times New Roman"/>
        </w:rPr>
        <w:t>.0</w:t>
      </w:r>
      <w:r w:rsidR="00D70069">
        <w:rPr>
          <w:rFonts w:ascii="Times New Roman" w:hAnsi="Times New Roman"/>
          <w:lang w:val="bg-BG"/>
        </w:rPr>
        <w:t>3</w:t>
      </w:r>
      <w:r w:rsidR="00D70069">
        <w:rPr>
          <w:rFonts w:ascii="Times New Roman" w:hAnsi="Times New Roman"/>
        </w:rPr>
        <w:t>.2016</w:t>
      </w:r>
      <w:r w:rsidR="00D70069">
        <w:rPr>
          <w:rFonts w:ascii="Times New Roman" w:hAnsi="Times New Roman"/>
          <w:lang w:val="bg-BG"/>
        </w:rPr>
        <w:t xml:space="preserve"> г</w:t>
      </w:r>
      <w:r>
        <w:rPr>
          <w:rFonts w:ascii="Times New Roman" w:hAnsi="Times New Roman"/>
          <w:lang w:val="bg-BG"/>
        </w:rPr>
        <w:t>.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lang w:val="bg-BG"/>
        </w:rPr>
        <w:t xml:space="preserve"> и сравнителен</w:t>
      </w:r>
      <w:r w:rsidRPr="00AA270E"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bg-BG"/>
        </w:rPr>
        <w:t>Отчет за приходите и разходите към сравним отчетен период на непосредствено предходната финансова година</w:t>
      </w:r>
      <w:r w:rsidR="006F62D5">
        <w:rPr>
          <w:rFonts w:ascii="Times New Roman" w:hAnsi="Times New Roman"/>
          <w:lang w:val="bg-BG"/>
        </w:rPr>
        <w:t xml:space="preserve"> </w:t>
      </w:r>
      <w:r w:rsidR="00261B6C">
        <w:rPr>
          <w:rFonts w:ascii="Times New Roman" w:hAnsi="Times New Roman"/>
        </w:rPr>
        <w:t>(</w:t>
      </w:r>
      <w:r w:rsidR="00D70069">
        <w:rPr>
          <w:rFonts w:ascii="Times New Roman" w:hAnsi="Times New Roman"/>
          <w:lang w:val="bg-BG"/>
        </w:rPr>
        <w:t>31</w:t>
      </w:r>
      <w:r w:rsidR="00D70069">
        <w:rPr>
          <w:rFonts w:ascii="Times New Roman" w:hAnsi="Times New Roman"/>
        </w:rPr>
        <w:t>.0</w:t>
      </w:r>
      <w:r w:rsidR="00D70069">
        <w:rPr>
          <w:rFonts w:ascii="Times New Roman" w:hAnsi="Times New Roman"/>
          <w:lang w:val="bg-BG"/>
        </w:rPr>
        <w:t>3</w:t>
      </w:r>
      <w:r w:rsidR="00D70069">
        <w:rPr>
          <w:rFonts w:ascii="Times New Roman" w:hAnsi="Times New Roman"/>
        </w:rPr>
        <w:t xml:space="preserve">.2015 </w:t>
      </w:r>
      <w:r w:rsidR="006F62D5">
        <w:rPr>
          <w:rFonts w:ascii="Times New Roman" w:hAnsi="Times New Roman"/>
          <w:lang w:val="bg-BG"/>
        </w:rPr>
        <w:t>г.</w:t>
      </w:r>
      <w:r w:rsidR="006F62D5">
        <w:rPr>
          <w:rFonts w:ascii="Times New Roman" w:hAnsi="Times New Roman"/>
        </w:rPr>
        <w:t>)</w:t>
      </w:r>
    </w:p>
    <w:p w:rsidR="006F62D5" w:rsidRDefault="006F62D5" w:rsidP="00B73063">
      <w:pPr>
        <w:pStyle w:val="3"/>
        <w:rPr>
          <w:rFonts w:ascii="Times New Roman" w:hAnsi="Times New Roman"/>
          <w:lang w:val="bg-BG"/>
        </w:rPr>
      </w:pPr>
    </w:p>
    <w:p w:rsidR="00B73063" w:rsidRPr="006F62D5" w:rsidRDefault="006F62D5" w:rsidP="00B73063">
      <w:pPr>
        <w:pStyle w:val="3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Финансови данни от Баланса.</w:t>
      </w:r>
    </w:p>
    <w:p w:rsidR="00B73063" w:rsidRDefault="00B73063" w:rsidP="00B73063">
      <w:pPr>
        <w:pStyle w:val="3"/>
        <w:ind w:firstLine="720"/>
        <w:rPr>
          <w:rFonts w:ascii="Times New Roman" w:hAnsi="Times New Roman"/>
          <w:lang w:val="bg-BG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417"/>
        <w:gridCol w:w="1418"/>
        <w:gridCol w:w="1134"/>
        <w:gridCol w:w="1417"/>
        <w:gridCol w:w="1418"/>
      </w:tblGrid>
      <w:tr w:rsidR="002409B2" w:rsidRPr="007414CD" w:rsidTr="009F4F94">
        <w:trPr>
          <w:trHeight w:val="1423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409B2" w:rsidRPr="00CC650C" w:rsidRDefault="002409B2" w:rsidP="009F4F94">
            <w:pPr>
              <w:jc w:val="center"/>
              <w:rPr>
                <w:b/>
                <w:sz w:val="22"/>
                <w:szCs w:val="22"/>
                <w:lang w:val="bg-BG" w:eastAsia="bg-BG"/>
              </w:rPr>
            </w:pPr>
            <w:bookmarkStart w:id="0" w:name="OLE_LINK1"/>
            <w:bookmarkStart w:id="1" w:name="OLE_LINK2"/>
            <w:r>
              <w:rPr>
                <w:b/>
                <w:sz w:val="22"/>
                <w:szCs w:val="22"/>
                <w:lang w:val="bg-BG" w:eastAsia="bg-BG"/>
              </w:rPr>
              <w:t>Активи по основни раздели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2409B2" w:rsidRPr="009A16FA" w:rsidRDefault="004873CC" w:rsidP="00811F08">
            <w:pPr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 xml:space="preserve">Стойности в хил.лв. към </w:t>
            </w:r>
            <w:r w:rsidR="00F31F5B" w:rsidRPr="00F31F5B">
              <w:rPr>
                <w:b/>
                <w:sz w:val="22"/>
                <w:szCs w:val="22"/>
                <w:lang w:val="bg-BG" w:eastAsia="bg-BG"/>
              </w:rPr>
              <w:t>31</w:t>
            </w:r>
            <w:r w:rsidR="00F31F5B" w:rsidRPr="00F31F5B">
              <w:rPr>
                <w:b/>
                <w:sz w:val="22"/>
                <w:szCs w:val="22"/>
                <w:lang w:eastAsia="bg-BG"/>
              </w:rPr>
              <w:t>.0</w:t>
            </w:r>
            <w:r w:rsidR="00F31F5B" w:rsidRPr="00F31F5B">
              <w:rPr>
                <w:b/>
                <w:sz w:val="22"/>
                <w:szCs w:val="22"/>
                <w:lang w:val="bg-BG" w:eastAsia="bg-BG"/>
              </w:rPr>
              <w:t>3</w:t>
            </w:r>
            <w:r w:rsidR="00F31F5B" w:rsidRPr="00F31F5B">
              <w:rPr>
                <w:b/>
                <w:sz w:val="22"/>
                <w:szCs w:val="22"/>
                <w:lang w:eastAsia="bg-BG"/>
              </w:rPr>
              <w:t>.2016</w:t>
            </w:r>
            <w:r w:rsidR="00F31F5B" w:rsidRPr="00F31F5B">
              <w:rPr>
                <w:b/>
                <w:sz w:val="22"/>
                <w:szCs w:val="22"/>
                <w:lang w:val="bg-BG" w:eastAsia="bg-BG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409B2" w:rsidRPr="007414CD" w:rsidRDefault="00DC17BB" w:rsidP="00811F08">
            <w:pPr>
              <w:jc w:val="center"/>
              <w:rPr>
                <w:b/>
                <w:sz w:val="22"/>
                <w:szCs w:val="22"/>
                <w:lang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 xml:space="preserve">Стойности в хил.лв. към </w:t>
            </w:r>
            <w:r w:rsidR="00047E22">
              <w:rPr>
                <w:b/>
                <w:sz w:val="22"/>
                <w:szCs w:val="22"/>
                <w:lang w:val="bg-BG" w:eastAsia="bg-BG"/>
              </w:rPr>
              <w:t>31.12.201</w:t>
            </w:r>
            <w:r w:rsidR="00F31F5B">
              <w:rPr>
                <w:b/>
                <w:sz w:val="22"/>
                <w:szCs w:val="22"/>
                <w:lang w:val="bg-BG" w:eastAsia="bg-BG"/>
              </w:rPr>
              <w:t>5</w:t>
            </w:r>
            <w:r>
              <w:rPr>
                <w:b/>
                <w:sz w:val="22"/>
                <w:szCs w:val="22"/>
                <w:lang w:val="bg-BG" w:eastAsia="bg-BG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2409B2" w:rsidRPr="00CC650C" w:rsidRDefault="002409B2" w:rsidP="009F4F94">
            <w:pPr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Изменение в 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2409B2" w:rsidRPr="00CC650C" w:rsidRDefault="002409B2" w:rsidP="004873CC">
            <w:pPr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 xml:space="preserve">Структура на активите в баланса към </w:t>
            </w:r>
            <w:r w:rsidR="00F31F5B" w:rsidRPr="00F31F5B">
              <w:rPr>
                <w:b/>
                <w:sz w:val="22"/>
                <w:szCs w:val="22"/>
                <w:lang w:val="bg-BG" w:eastAsia="bg-BG"/>
              </w:rPr>
              <w:t>31</w:t>
            </w:r>
            <w:r w:rsidR="00F31F5B" w:rsidRPr="00F31F5B">
              <w:rPr>
                <w:b/>
                <w:sz w:val="22"/>
                <w:szCs w:val="22"/>
                <w:lang w:eastAsia="bg-BG"/>
              </w:rPr>
              <w:t>.0</w:t>
            </w:r>
            <w:r w:rsidR="00F31F5B" w:rsidRPr="00F31F5B">
              <w:rPr>
                <w:b/>
                <w:sz w:val="22"/>
                <w:szCs w:val="22"/>
                <w:lang w:val="bg-BG" w:eastAsia="bg-BG"/>
              </w:rPr>
              <w:t>3</w:t>
            </w:r>
            <w:r w:rsidR="00F31F5B" w:rsidRPr="00F31F5B">
              <w:rPr>
                <w:b/>
                <w:sz w:val="22"/>
                <w:szCs w:val="22"/>
                <w:lang w:eastAsia="bg-BG"/>
              </w:rPr>
              <w:t>.2016</w:t>
            </w:r>
            <w:r w:rsidR="00F31F5B" w:rsidRPr="00F31F5B">
              <w:rPr>
                <w:b/>
                <w:sz w:val="22"/>
                <w:szCs w:val="22"/>
                <w:lang w:val="bg-BG" w:eastAsia="bg-BG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2409B2" w:rsidRPr="007414CD" w:rsidRDefault="002409B2" w:rsidP="004D4970">
            <w:pPr>
              <w:jc w:val="center"/>
              <w:rPr>
                <w:b/>
                <w:sz w:val="22"/>
                <w:szCs w:val="22"/>
                <w:lang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Структура на активите в баланса към 31.12.201</w:t>
            </w:r>
            <w:r w:rsidR="00F31F5B">
              <w:rPr>
                <w:b/>
                <w:sz w:val="22"/>
                <w:szCs w:val="22"/>
                <w:lang w:val="en-US" w:eastAsia="bg-BG"/>
              </w:rPr>
              <w:t>5</w:t>
            </w:r>
            <w:r>
              <w:rPr>
                <w:b/>
                <w:sz w:val="22"/>
                <w:szCs w:val="22"/>
                <w:lang w:val="bg-BG" w:eastAsia="bg-BG"/>
              </w:rPr>
              <w:t>г.</w:t>
            </w:r>
          </w:p>
        </w:tc>
      </w:tr>
      <w:tr w:rsidR="002409B2" w:rsidRPr="007414CD" w:rsidTr="009F4F94">
        <w:trPr>
          <w:trHeight w:val="179"/>
        </w:trPr>
        <w:tc>
          <w:tcPr>
            <w:tcW w:w="26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09B2" w:rsidRPr="00EE0C8B" w:rsidRDefault="00EE0C8B" w:rsidP="009F4F94">
            <w:pPr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ДНМА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409B2" w:rsidRPr="00332F8B" w:rsidRDefault="00D70069" w:rsidP="009F4F94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409B2" w:rsidRPr="00332F8B" w:rsidRDefault="00D70069" w:rsidP="009F4F94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409B2" w:rsidRPr="00332F8B" w:rsidRDefault="00FF554F" w:rsidP="00BC2567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-</w:t>
            </w:r>
            <w:r w:rsidR="00D70069">
              <w:rPr>
                <w:sz w:val="22"/>
                <w:szCs w:val="22"/>
                <w:lang w:val="bg-BG" w:eastAsia="bg-BG"/>
              </w:rPr>
              <w:t>5</w:t>
            </w:r>
            <w:r w:rsidR="00321285">
              <w:rPr>
                <w:sz w:val="22"/>
                <w:szCs w:val="22"/>
                <w:lang w:val="bg-BG" w:eastAsia="bg-BG"/>
              </w:rPr>
              <w:t>,00</w:t>
            </w:r>
            <w:r>
              <w:rPr>
                <w:sz w:val="22"/>
                <w:szCs w:val="22"/>
                <w:lang w:val="bg-BG" w:eastAsia="bg-BG"/>
              </w:rPr>
              <w:t>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409B2" w:rsidRPr="00332F8B" w:rsidRDefault="00321285" w:rsidP="00332F8B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0</w:t>
            </w:r>
            <w:r w:rsidR="00D70069">
              <w:rPr>
                <w:sz w:val="22"/>
                <w:szCs w:val="22"/>
                <w:lang w:val="bg-BG" w:eastAsia="bg-BG"/>
              </w:rPr>
              <w:t>,18</w:t>
            </w:r>
            <w:r w:rsidR="00964536" w:rsidRPr="00332F8B">
              <w:rPr>
                <w:sz w:val="22"/>
                <w:szCs w:val="22"/>
                <w:lang w:val="bg-BG" w:eastAsia="bg-BG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409B2" w:rsidRPr="00332F8B" w:rsidRDefault="00D70069" w:rsidP="00FF554F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0,19</w:t>
            </w:r>
            <w:r w:rsidR="00486E37" w:rsidRPr="00332F8B">
              <w:rPr>
                <w:sz w:val="22"/>
                <w:szCs w:val="22"/>
                <w:lang w:val="bg-BG" w:eastAsia="bg-BG"/>
              </w:rPr>
              <w:t>%</w:t>
            </w:r>
          </w:p>
        </w:tc>
      </w:tr>
      <w:tr w:rsidR="00321285" w:rsidRPr="007414CD" w:rsidTr="009F4F94">
        <w:trPr>
          <w:trHeight w:val="270"/>
        </w:trPr>
        <w:tc>
          <w:tcPr>
            <w:tcW w:w="26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1285" w:rsidRPr="00EE0C8B" w:rsidRDefault="00321285" w:rsidP="00321285">
            <w:pPr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eastAsia="bg-BG"/>
              </w:rPr>
              <w:t>Транспортни средства</w:t>
            </w:r>
            <w:r>
              <w:rPr>
                <w:sz w:val="22"/>
                <w:szCs w:val="22"/>
                <w:lang w:val="bg-BG" w:eastAsia="bg-BG"/>
              </w:rPr>
              <w:t xml:space="preserve"> и стопански инвентар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21285" w:rsidRPr="00811F08" w:rsidRDefault="00D70069" w:rsidP="00321285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21285" w:rsidRPr="00332F8B" w:rsidRDefault="00D70069" w:rsidP="00321285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21285" w:rsidRPr="00332F8B" w:rsidRDefault="00321285" w:rsidP="00BC2567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-</w:t>
            </w:r>
            <w:r w:rsidR="00D70069">
              <w:rPr>
                <w:sz w:val="22"/>
                <w:szCs w:val="22"/>
                <w:lang w:val="bg-BG" w:eastAsia="bg-BG"/>
              </w:rPr>
              <w:t>7,69</w:t>
            </w:r>
            <w:r>
              <w:rPr>
                <w:sz w:val="22"/>
                <w:szCs w:val="22"/>
                <w:lang w:val="bg-BG" w:eastAsia="bg-BG"/>
              </w:rPr>
              <w:t>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21285" w:rsidRPr="00332F8B" w:rsidRDefault="00321285" w:rsidP="00321285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332F8B">
              <w:rPr>
                <w:sz w:val="22"/>
                <w:szCs w:val="22"/>
                <w:lang w:val="bg-BG" w:eastAsia="bg-BG"/>
              </w:rPr>
              <w:t>0,1</w:t>
            </w:r>
            <w:r w:rsidR="00D70069">
              <w:rPr>
                <w:sz w:val="22"/>
                <w:szCs w:val="22"/>
                <w:lang w:val="bg-BG" w:eastAsia="bg-BG"/>
              </w:rPr>
              <w:t>1</w:t>
            </w:r>
            <w:r w:rsidRPr="00332F8B">
              <w:rPr>
                <w:sz w:val="22"/>
                <w:szCs w:val="22"/>
                <w:lang w:val="bg-BG" w:eastAsia="bg-BG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21285" w:rsidRPr="00332F8B" w:rsidRDefault="00D70069" w:rsidP="00321285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0,12</w:t>
            </w:r>
            <w:r w:rsidR="00321285">
              <w:rPr>
                <w:sz w:val="22"/>
                <w:szCs w:val="22"/>
                <w:lang w:val="bg-BG" w:eastAsia="bg-BG"/>
              </w:rPr>
              <w:t>%</w:t>
            </w:r>
          </w:p>
        </w:tc>
      </w:tr>
      <w:tr w:rsidR="00321285" w:rsidRPr="007414CD" w:rsidTr="00951094">
        <w:trPr>
          <w:trHeight w:val="461"/>
        </w:trPr>
        <w:tc>
          <w:tcPr>
            <w:tcW w:w="2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1285" w:rsidRPr="00EE0C8B" w:rsidRDefault="00321285" w:rsidP="00321285">
            <w:pPr>
              <w:rPr>
                <w:sz w:val="22"/>
                <w:szCs w:val="22"/>
                <w:lang w:val="en-US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Земя /парцели УПИ/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21285" w:rsidRPr="00D70069" w:rsidRDefault="00D70069" w:rsidP="00321285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4435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21285" w:rsidRPr="00D70069" w:rsidRDefault="00D70069" w:rsidP="00321285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4479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21285" w:rsidRPr="00332F8B" w:rsidRDefault="00D70069" w:rsidP="00321285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-0,98</w:t>
            </w:r>
            <w:r w:rsidR="00321285" w:rsidRPr="00332F8B">
              <w:rPr>
                <w:sz w:val="22"/>
                <w:szCs w:val="22"/>
                <w:lang w:val="bg-BG" w:eastAsia="bg-BG"/>
              </w:rPr>
              <w:t>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21285" w:rsidRPr="00332F8B" w:rsidRDefault="00321285" w:rsidP="00BC2567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4</w:t>
            </w:r>
            <w:r w:rsidR="00D70069">
              <w:rPr>
                <w:sz w:val="22"/>
                <w:szCs w:val="22"/>
                <w:lang w:val="bg-BG" w:eastAsia="bg-BG"/>
              </w:rPr>
              <w:t>2,18</w:t>
            </w:r>
            <w:r w:rsidRPr="00332F8B">
              <w:rPr>
                <w:sz w:val="22"/>
                <w:szCs w:val="22"/>
                <w:lang w:val="bg-BG" w:eastAsia="bg-BG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21285" w:rsidRPr="00332F8B" w:rsidRDefault="00F31F5B" w:rsidP="00F31F5B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42,47</w:t>
            </w:r>
            <w:r w:rsidR="00321285" w:rsidRPr="00332F8B">
              <w:rPr>
                <w:sz w:val="22"/>
                <w:szCs w:val="22"/>
                <w:lang w:val="bg-BG" w:eastAsia="bg-BG"/>
              </w:rPr>
              <w:t>%</w:t>
            </w:r>
          </w:p>
        </w:tc>
      </w:tr>
      <w:tr w:rsidR="00321285" w:rsidRPr="007414CD" w:rsidTr="009F4F94">
        <w:trPr>
          <w:trHeight w:val="352"/>
        </w:trPr>
        <w:tc>
          <w:tcPr>
            <w:tcW w:w="2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1285" w:rsidRPr="00155619" w:rsidRDefault="00321285" w:rsidP="00321285">
            <w:pPr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Незвършено производство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21285" w:rsidRPr="00321285" w:rsidRDefault="00D70069" w:rsidP="00321285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482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21285" w:rsidRPr="00321285" w:rsidRDefault="00D70069" w:rsidP="00321285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482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21285" w:rsidRPr="00332F8B" w:rsidRDefault="00D70069" w:rsidP="00321285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0,00%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21285" w:rsidRPr="00332F8B" w:rsidRDefault="00D70069" w:rsidP="00321285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4,58%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21285" w:rsidRPr="00332F8B" w:rsidRDefault="00F31F5B" w:rsidP="00321285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4,57</w:t>
            </w:r>
            <w:r w:rsidR="00321285" w:rsidRPr="00332F8B">
              <w:rPr>
                <w:sz w:val="22"/>
                <w:szCs w:val="22"/>
                <w:lang w:val="bg-BG" w:eastAsia="bg-BG"/>
              </w:rPr>
              <w:t>%</w:t>
            </w:r>
          </w:p>
        </w:tc>
      </w:tr>
      <w:tr w:rsidR="00321285" w:rsidRPr="007414CD" w:rsidTr="009F4F94">
        <w:trPr>
          <w:trHeight w:val="352"/>
        </w:trPr>
        <w:tc>
          <w:tcPr>
            <w:tcW w:w="2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1285" w:rsidRPr="00155619" w:rsidRDefault="00321285" w:rsidP="00321285">
            <w:pPr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Вземания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21285" w:rsidRPr="009A524A" w:rsidRDefault="00D70069" w:rsidP="00321285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21285" w:rsidRPr="00D70069" w:rsidRDefault="00D70069" w:rsidP="00321285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21285" w:rsidRPr="00332F8B" w:rsidRDefault="00D70069" w:rsidP="00321285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-48,30</w:t>
            </w:r>
            <w:r w:rsidR="00321285" w:rsidRPr="00332F8B">
              <w:rPr>
                <w:sz w:val="22"/>
                <w:szCs w:val="22"/>
                <w:lang w:val="bg-BG" w:eastAsia="bg-BG"/>
              </w:rPr>
              <w:t>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21285" w:rsidRPr="00332F8B" w:rsidRDefault="00D70069" w:rsidP="00E05E3B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0,87</w:t>
            </w:r>
            <w:r w:rsidR="00321285" w:rsidRPr="00332F8B">
              <w:rPr>
                <w:sz w:val="22"/>
                <w:szCs w:val="22"/>
                <w:lang w:val="bg-BG" w:eastAsia="bg-BG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21285" w:rsidRPr="00332F8B" w:rsidRDefault="00F31F5B" w:rsidP="00321285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1,67</w:t>
            </w:r>
            <w:r w:rsidR="00321285" w:rsidRPr="00332F8B">
              <w:rPr>
                <w:sz w:val="22"/>
                <w:szCs w:val="22"/>
                <w:lang w:val="bg-BG" w:eastAsia="bg-BG"/>
              </w:rPr>
              <w:t>%</w:t>
            </w:r>
          </w:p>
        </w:tc>
      </w:tr>
      <w:tr w:rsidR="00321285" w:rsidRPr="007414CD" w:rsidTr="009F4F94">
        <w:trPr>
          <w:trHeight w:val="400"/>
        </w:trPr>
        <w:tc>
          <w:tcPr>
            <w:tcW w:w="26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1285" w:rsidRPr="00155619" w:rsidRDefault="00321285" w:rsidP="00321285">
            <w:pPr>
              <w:rPr>
                <w:sz w:val="22"/>
                <w:szCs w:val="22"/>
                <w:lang w:eastAsia="bg-BG"/>
              </w:rPr>
            </w:pPr>
            <w:r w:rsidRPr="00155619">
              <w:rPr>
                <w:sz w:val="22"/>
                <w:szCs w:val="22"/>
                <w:lang w:val="bg-BG" w:eastAsia="bg-BG"/>
              </w:rPr>
              <w:t>Парични средства</w:t>
            </w:r>
            <w:r w:rsidRPr="00155619">
              <w:rPr>
                <w:sz w:val="22"/>
                <w:szCs w:val="22"/>
                <w:lang w:eastAsia="bg-BG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21285" w:rsidRPr="009A524A" w:rsidRDefault="00D70069" w:rsidP="00321285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5476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21285" w:rsidRPr="00D70069" w:rsidRDefault="00D70069" w:rsidP="00321285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5376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21285" w:rsidRPr="00332F8B" w:rsidRDefault="00D70069" w:rsidP="00BC2567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1,86</w:t>
            </w:r>
            <w:r w:rsidR="00321285" w:rsidRPr="00332F8B">
              <w:rPr>
                <w:sz w:val="22"/>
                <w:szCs w:val="22"/>
                <w:lang w:val="bg-BG" w:eastAsia="bg-BG"/>
              </w:rPr>
              <w:t>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21285" w:rsidRPr="00332F8B" w:rsidRDefault="00321285" w:rsidP="00FE1ACB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5</w:t>
            </w:r>
            <w:r w:rsidR="00BC2567">
              <w:rPr>
                <w:sz w:val="22"/>
                <w:szCs w:val="22"/>
                <w:lang w:val="bg-BG" w:eastAsia="bg-BG"/>
              </w:rPr>
              <w:t>2,</w:t>
            </w:r>
            <w:r w:rsidR="00D70069">
              <w:rPr>
                <w:sz w:val="22"/>
                <w:szCs w:val="22"/>
                <w:lang w:val="bg-BG" w:eastAsia="bg-BG"/>
              </w:rPr>
              <w:t>08</w:t>
            </w:r>
            <w:r w:rsidRPr="00332F8B">
              <w:rPr>
                <w:sz w:val="22"/>
                <w:szCs w:val="22"/>
                <w:lang w:val="bg-BG" w:eastAsia="bg-BG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21285" w:rsidRPr="00332F8B" w:rsidRDefault="00321285" w:rsidP="00321285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332F8B">
              <w:rPr>
                <w:sz w:val="22"/>
                <w:szCs w:val="22"/>
                <w:lang w:val="bg-BG" w:eastAsia="bg-BG"/>
              </w:rPr>
              <w:t>50,</w:t>
            </w:r>
            <w:r w:rsidR="00F31F5B">
              <w:rPr>
                <w:sz w:val="22"/>
                <w:szCs w:val="22"/>
                <w:lang w:val="bg-BG" w:eastAsia="bg-BG"/>
              </w:rPr>
              <w:t>98</w:t>
            </w:r>
            <w:r w:rsidRPr="00332F8B">
              <w:rPr>
                <w:sz w:val="22"/>
                <w:szCs w:val="22"/>
                <w:lang w:val="bg-BG" w:eastAsia="bg-BG"/>
              </w:rPr>
              <w:t>%</w:t>
            </w:r>
          </w:p>
        </w:tc>
      </w:tr>
      <w:tr w:rsidR="00321285" w:rsidRPr="007414CD" w:rsidTr="009F4F94">
        <w:trPr>
          <w:trHeight w:val="40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1285" w:rsidRDefault="00321285" w:rsidP="00321285">
            <w:pPr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Общо активи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21285" w:rsidRPr="00332F8B" w:rsidRDefault="00D70069" w:rsidP="00BC2567">
            <w:pPr>
              <w:jc w:val="center"/>
              <w:rPr>
                <w:b/>
                <w:sz w:val="22"/>
                <w:szCs w:val="22"/>
                <w:lang w:val="en-US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10515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21285" w:rsidRDefault="00D70069" w:rsidP="00321285">
            <w:pPr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10548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21285" w:rsidRPr="008A24DE" w:rsidRDefault="00321285" w:rsidP="00321285">
            <w:pPr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21285" w:rsidRPr="00155619" w:rsidRDefault="00321285" w:rsidP="00321285">
            <w:pPr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100%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1285" w:rsidRPr="00155619" w:rsidRDefault="00321285" w:rsidP="00321285">
            <w:pPr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100%</w:t>
            </w:r>
          </w:p>
        </w:tc>
      </w:tr>
      <w:bookmarkEnd w:id="0"/>
      <w:bookmarkEnd w:id="1"/>
    </w:tbl>
    <w:p w:rsidR="00B73063" w:rsidRDefault="00B73063" w:rsidP="00B73063">
      <w:pPr>
        <w:pStyle w:val="3"/>
        <w:ind w:firstLine="720"/>
        <w:rPr>
          <w:rFonts w:ascii="Times New Roman" w:hAnsi="Times New Roman"/>
          <w:lang w:val="bg-BG"/>
        </w:rPr>
      </w:pPr>
    </w:p>
    <w:p w:rsidR="00B73063" w:rsidRDefault="00B73063" w:rsidP="00B73063">
      <w:pPr>
        <w:pStyle w:val="3"/>
        <w:ind w:firstLine="720"/>
        <w:rPr>
          <w:rFonts w:ascii="Times New Roman" w:hAnsi="Times New Roman"/>
          <w:lang w:val="bg-BG"/>
        </w:rPr>
      </w:pPr>
    </w:p>
    <w:p w:rsidR="00B73063" w:rsidRPr="00D56698" w:rsidRDefault="00B73063" w:rsidP="00D56698">
      <w:pPr>
        <w:pStyle w:val="3"/>
        <w:ind w:firstLine="720"/>
        <w:rPr>
          <w:rFonts w:ascii="Times New Roman" w:hAnsi="Times New Roman"/>
          <w:lang w:val="bg-BG"/>
        </w:rPr>
      </w:pPr>
      <w:r w:rsidRPr="00892D4B">
        <w:rPr>
          <w:rFonts w:ascii="Times New Roman" w:hAnsi="Times New Roman"/>
          <w:lang w:val="bg-BG"/>
        </w:rPr>
        <w:t xml:space="preserve">Анализът на активите на дружеството по основни раздели </w:t>
      </w:r>
      <w:r w:rsidR="004D4970" w:rsidRPr="00892D4B">
        <w:rPr>
          <w:rFonts w:ascii="Times New Roman" w:hAnsi="Times New Roman"/>
          <w:lang w:val="bg-BG"/>
        </w:rPr>
        <w:t>към 3</w:t>
      </w:r>
      <w:r w:rsidR="00F31F5B">
        <w:rPr>
          <w:rFonts w:ascii="Times New Roman" w:hAnsi="Times New Roman"/>
          <w:lang w:val="bg-BG"/>
        </w:rPr>
        <w:t>1</w:t>
      </w:r>
      <w:r w:rsidR="004D4970" w:rsidRPr="00892D4B">
        <w:rPr>
          <w:rFonts w:ascii="Times New Roman" w:hAnsi="Times New Roman"/>
          <w:lang w:val="bg-BG"/>
        </w:rPr>
        <w:t>.0</w:t>
      </w:r>
      <w:r w:rsidR="00F31F5B">
        <w:rPr>
          <w:rFonts w:ascii="Times New Roman" w:hAnsi="Times New Roman"/>
          <w:lang w:val="bg-BG"/>
        </w:rPr>
        <w:t>3</w:t>
      </w:r>
      <w:r w:rsidR="005962B0" w:rsidRPr="00892D4B">
        <w:rPr>
          <w:rFonts w:ascii="Times New Roman" w:hAnsi="Times New Roman"/>
          <w:lang w:val="bg-BG"/>
        </w:rPr>
        <w:t>.</w:t>
      </w:r>
      <w:r w:rsidR="008354F5" w:rsidRPr="00892D4B">
        <w:rPr>
          <w:rFonts w:ascii="Times New Roman" w:hAnsi="Times New Roman"/>
          <w:lang w:val="bg-BG"/>
        </w:rPr>
        <w:t xml:space="preserve"> 201</w:t>
      </w:r>
      <w:r w:rsidR="00F31F5B">
        <w:rPr>
          <w:rFonts w:ascii="Times New Roman" w:hAnsi="Times New Roman"/>
          <w:lang w:val="bg-BG"/>
        </w:rPr>
        <w:t>6</w:t>
      </w:r>
      <w:r w:rsidR="00D56698" w:rsidRPr="00892D4B">
        <w:rPr>
          <w:rFonts w:ascii="Times New Roman" w:hAnsi="Times New Roman"/>
          <w:lang w:val="bg-BG"/>
        </w:rPr>
        <w:t xml:space="preserve"> г.</w:t>
      </w:r>
      <w:r w:rsidRPr="00892D4B">
        <w:rPr>
          <w:rFonts w:ascii="Times New Roman" w:hAnsi="Times New Roman"/>
          <w:lang w:val="bg-BG"/>
        </w:rPr>
        <w:t xml:space="preserve"> показва </w:t>
      </w:r>
      <w:r w:rsidR="008354F5" w:rsidRPr="00892D4B">
        <w:rPr>
          <w:rFonts w:ascii="Times New Roman" w:hAnsi="Times New Roman"/>
          <w:lang w:val="bg-BG"/>
        </w:rPr>
        <w:t>незначително</w:t>
      </w:r>
      <w:r w:rsidRPr="00892D4B">
        <w:rPr>
          <w:rFonts w:ascii="Times New Roman" w:hAnsi="Times New Roman"/>
          <w:lang w:val="bg-BG"/>
        </w:rPr>
        <w:t xml:space="preserve"> изменение в стойност</w:t>
      </w:r>
      <w:r w:rsidR="00467048" w:rsidRPr="00892D4B">
        <w:rPr>
          <w:rFonts w:ascii="Times New Roman" w:hAnsi="Times New Roman"/>
        </w:rPr>
        <w:t>,</w:t>
      </w:r>
      <w:r w:rsidR="00467048" w:rsidRPr="00892D4B">
        <w:rPr>
          <w:rFonts w:ascii="Times New Roman" w:hAnsi="Times New Roman"/>
          <w:lang w:val="bg-BG"/>
        </w:rPr>
        <w:t xml:space="preserve"> като се наблюдава </w:t>
      </w:r>
      <w:r w:rsidR="00587395" w:rsidRPr="00892D4B">
        <w:rPr>
          <w:rFonts w:ascii="Times New Roman" w:hAnsi="Times New Roman"/>
          <w:lang w:val="bg-BG"/>
        </w:rPr>
        <w:t>минимално</w:t>
      </w:r>
      <w:r w:rsidR="00467048" w:rsidRPr="00892D4B">
        <w:rPr>
          <w:rFonts w:ascii="Times New Roman" w:hAnsi="Times New Roman"/>
          <w:lang w:val="bg-BG"/>
        </w:rPr>
        <w:t xml:space="preserve"> изменение в </w:t>
      </w:r>
      <w:r w:rsidR="00D56698" w:rsidRPr="00892D4B">
        <w:rPr>
          <w:rFonts w:ascii="Times New Roman" w:hAnsi="Times New Roman"/>
          <w:lang w:val="bg-BG"/>
        </w:rPr>
        <w:t xml:space="preserve"> </w:t>
      </w:r>
      <w:r w:rsidR="00467048" w:rsidRPr="00892D4B">
        <w:rPr>
          <w:rFonts w:ascii="Times New Roman" w:hAnsi="Times New Roman"/>
          <w:lang w:val="bg-BG"/>
        </w:rPr>
        <w:t>структурата</w:t>
      </w:r>
      <w:r w:rsidRPr="00892D4B">
        <w:rPr>
          <w:rFonts w:ascii="Times New Roman" w:hAnsi="Times New Roman"/>
          <w:lang w:val="bg-BG"/>
        </w:rPr>
        <w:t xml:space="preserve">. </w:t>
      </w:r>
    </w:p>
    <w:p w:rsidR="00B73063" w:rsidRDefault="00B73063" w:rsidP="00B73063">
      <w:pPr>
        <w:pStyle w:val="3"/>
        <w:ind w:firstLine="720"/>
        <w:rPr>
          <w:rFonts w:ascii="Times New Roman" w:hAnsi="Times New Roman"/>
          <w:lang w:val="bg-BG"/>
        </w:rPr>
      </w:pPr>
    </w:p>
    <w:p w:rsidR="00B73063" w:rsidRDefault="00B73063" w:rsidP="00B73063">
      <w:pPr>
        <w:pStyle w:val="3"/>
        <w:ind w:firstLine="720"/>
        <w:rPr>
          <w:rFonts w:ascii="Times New Roman" w:hAnsi="Times New Roman"/>
          <w:lang w:val="bg-BG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417"/>
        <w:gridCol w:w="1418"/>
        <w:gridCol w:w="1134"/>
        <w:gridCol w:w="1417"/>
        <w:gridCol w:w="1418"/>
      </w:tblGrid>
      <w:tr w:rsidR="009F4F94" w:rsidRPr="007414CD" w:rsidTr="0049416A">
        <w:trPr>
          <w:trHeight w:val="1423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F4F94" w:rsidRPr="00CC650C" w:rsidRDefault="009F4F94" w:rsidP="0049416A">
            <w:pPr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Пасиви по основни раздели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9F4F94" w:rsidRPr="009A16FA" w:rsidRDefault="004873CC" w:rsidP="00FF554F">
            <w:pPr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 xml:space="preserve">Стойности в хил.лв. към </w:t>
            </w:r>
            <w:r w:rsidR="00F31F5B" w:rsidRPr="00F31F5B">
              <w:rPr>
                <w:b/>
                <w:sz w:val="22"/>
                <w:szCs w:val="22"/>
                <w:lang w:val="bg-BG" w:eastAsia="bg-BG"/>
              </w:rPr>
              <w:t>31</w:t>
            </w:r>
            <w:r w:rsidR="00F31F5B" w:rsidRPr="00F31F5B">
              <w:rPr>
                <w:b/>
                <w:sz w:val="22"/>
                <w:szCs w:val="22"/>
                <w:lang w:eastAsia="bg-BG"/>
              </w:rPr>
              <w:t>.0</w:t>
            </w:r>
            <w:r w:rsidR="00F31F5B" w:rsidRPr="00F31F5B">
              <w:rPr>
                <w:b/>
                <w:sz w:val="22"/>
                <w:szCs w:val="22"/>
                <w:lang w:val="bg-BG" w:eastAsia="bg-BG"/>
              </w:rPr>
              <w:t>3</w:t>
            </w:r>
            <w:r w:rsidR="00F31F5B" w:rsidRPr="00F31F5B">
              <w:rPr>
                <w:b/>
                <w:sz w:val="22"/>
                <w:szCs w:val="22"/>
                <w:lang w:eastAsia="bg-BG"/>
              </w:rPr>
              <w:t>.2016</w:t>
            </w:r>
            <w:r w:rsidR="00F31F5B" w:rsidRPr="00F31F5B">
              <w:rPr>
                <w:b/>
                <w:sz w:val="22"/>
                <w:szCs w:val="22"/>
                <w:lang w:val="bg-BG" w:eastAsia="bg-BG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F4F94" w:rsidRPr="007414CD" w:rsidRDefault="009F4F94" w:rsidP="00FF554F">
            <w:pPr>
              <w:jc w:val="center"/>
              <w:rPr>
                <w:b/>
                <w:sz w:val="22"/>
                <w:szCs w:val="22"/>
                <w:lang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Ст</w:t>
            </w:r>
            <w:r w:rsidR="00047E22">
              <w:rPr>
                <w:b/>
                <w:sz w:val="22"/>
                <w:szCs w:val="22"/>
                <w:lang w:val="bg-BG" w:eastAsia="bg-BG"/>
              </w:rPr>
              <w:t>ойности в хил.лв. към 31.12.201</w:t>
            </w:r>
            <w:r w:rsidR="00F31F5B">
              <w:rPr>
                <w:b/>
                <w:sz w:val="22"/>
                <w:szCs w:val="22"/>
                <w:lang w:val="bg-BG" w:eastAsia="bg-BG"/>
              </w:rPr>
              <w:t>5</w:t>
            </w:r>
            <w:r>
              <w:rPr>
                <w:b/>
                <w:sz w:val="22"/>
                <w:szCs w:val="22"/>
                <w:lang w:val="bg-BG" w:eastAsia="bg-BG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9F4F94" w:rsidRPr="00CC650C" w:rsidRDefault="009F4F94" w:rsidP="009F4F94">
            <w:pPr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Изменение в 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9F4F94" w:rsidRPr="00CC650C" w:rsidRDefault="009F4F94" w:rsidP="00FF554F">
            <w:pPr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Структ</w:t>
            </w:r>
            <w:r w:rsidR="004873CC">
              <w:rPr>
                <w:b/>
                <w:sz w:val="22"/>
                <w:szCs w:val="22"/>
                <w:lang w:val="bg-BG" w:eastAsia="bg-BG"/>
              </w:rPr>
              <w:t xml:space="preserve">ура на активите в баланса към </w:t>
            </w:r>
            <w:r w:rsidR="00F31F5B" w:rsidRPr="00F31F5B">
              <w:rPr>
                <w:b/>
                <w:sz w:val="22"/>
                <w:szCs w:val="22"/>
                <w:lang w:val="bg-BG" w:eastAsia="bg-BG"/>
              </w:rPr>
              <w:t>31</w:t>
            </w:r>
            <w:r w:rsidR="00F31F5B" w:rsidRPr="00F31F5B">
              <w:rPr>
                <w:b/>
                <w:sz w:val="22"/>
                <w:szCs w:val="22"/>
                <w:lang w:eastAsia="bg-BG"/>
              </w:rPr>
              <w:t>.0</w:t>
            </w:r>
            <w:r w:rsidR="00F31F5B" w:rsidRPr="00F31F5B">
              <w:rPr>
                <w:b/>
                <w:sz w:val="22"/>
                <w:szCs w:val="22"/>
                <w:lang w:val="bg-BG" w:eastAsia="bg-BG"/>
              </w:rPr>
              <w:t>3</w:t>
            </w:r>
            <w:r w:rsidR="00F31F5B" w:rsidRPr="00F31F5B">
              <w:rPr>
                <w:b/>
                <w:sz w:val="22"/>
                <w:szCs w:val="22"/>
                <w:lang w:eastAsia="bg-BG"/>
              </w:rPr>
              <w:t>.2016</w:t>
            </w:r>
            <w:r w:rsidR="00F31F5B" w:rsidRPr="00F31F5B">
              <w:rPr>
                <w:b/>
                <w:sz w:val="22"/>
                <w:szCs w:val="22"/>
                <w:lang w:val="bg-BG" w:eastAsia="bg-BG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9F4F94" w:rsidRPr="007414CD" w:rsidRDefault="009F4F94" w:rsidP="00FF554F">
            <w:pPr>
              <w:jc w:val="center"/>
              <w:rPr>
                <w:b/>
                <w:sz w:val="22"/>
                <w:szCs w:val="22"/>
                <w:lang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Структура на активите в баланса към 31.12.201</w:t>
            </w:r>
            <w:r w:rsidR="00F31F5B">
              <w:rPr>
                <w:b/>
                <w:sz w:val="22"/>
                <w:szCs w:val="22"/>
                <w:lang w:val="bg-BG" w:eastAsia="bg-BG"/>
              </w:rPr>
              <w:t>5</w:t>
            </w:r>
            <w:r>
              <w:rPr>
                <w:b/>
                <w:sz w:val="22"/>
                <w:szCs w:val="22"/>
                <w:lang w:val="bg-BG" w:eastAsia="bg-BG"/>
              </w:rPr>
              <w:t>г.</w:t>
            </w:r>
          </w:p>
        </w:tc>
      </w:tr>
      <w:tr w:rsidR="009D07A2" w:rsidRPr="00892D4B" w:rsidTr="0049416A">
        <w:trPr>
          <w:trHeight w:val="279"/>
        </w:trPr>
        <w:tc>
          <w:tcPr>
            <w:tcW w:w="26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07A2" w:rsidRPr="00892D4B" w:rsidRDefault="009D07A2" w:rsidP="0049416A">
            <w:pPr>
              <w:rPr>
                <w:sz w:val="22"/>
                <w:szCs w:val="22"/>
                <w:lang w:val="bg-BG" w:eastAsia="bg-BG"/>
              </w:rPr>
            </w:pPr>
            <w:r w:rsidRPr="00892D4B">
              <w:rPr>
                <w:sz w:val="22"/>
                <w:szCs w:val="22"/>
                <w:lang w:val="bg-BG" w:eastAsia="bg-BG"/>
              </w:rPr>
              <w:lastRenderedPageBreak/>
              <w:t>Основен капитал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D07A2" w:rsidRPr="00892D4B" w:rsidRDefault="00486E37" w:rsidP="0049416A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892D4B">
              <w:rPr>
                <w:sz w:val="22"/>
                <w:szCs w:val="22"/>
                <w:lang w:val="bg-BG" w:eastAsia="bg-BG"/>
              </w:rPr>
              <w:t>10358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D07A2" w:rsidRPr="00892D4B" w:rsidRDefault="00486E37" w:rsidP="0049416A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892D4B">
              <w:rPr>
                <w:sz w:val="22"/>
                <w:szCs w:val="22"/>
                <w:lang w:val="bg-BG" w:eastAsia="bg-BG"/>
              </w:rPr>
              <w:t>10358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D07A2" w:rsidRPr="00892D4B" w:rsidRDefault="009D07A2" w:rsidP="0049416A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892D4B">
              <w:rPr>
                <w:sz w:val="22"/>
                <w:szCs w:val="22"/>
                <w:lang w:val="bg-BG" w:eastAsia="bg-BG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D07A2" w:rsidRPr="00892D4B" w:rsidRDefault="00F31F5B" w:rsidP="00E05E3B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98,51</w:t>
            </w:r>
            <w:r w:rsidR="009D7DF8" w:rsidRPr="00892D4B">
              <w:rPr>
                <w:sz w:val="22"/>
                <w:szCs w:val="22"/>
                <w:lang w:val="bg-BG" w:eastAsia="bg-BG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D07A2" w:rsidRPr="00892D4B" w:rsidRDefault="00AA5266" w:rsidP="00963B2F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98,20</w:t>
            </w:r>
            <w:r w:rsidR="009D7DF8" w:rsidRPr="00892D4B">
              <w:rPr>
                <w:sz w:val="22"/>
                <w:szCs w:val="22"/>
                <w:lang w:val="bg-BG" w:eastAsia="bg-BG"/>
              </w:rPr>
              <w:t>%</w:t>
            </w:r>
          </w:p>
        </w:tc>
      </w:tr>
      <w:tr w:rsidR="009D07A2" w:rsidRPr="00892D4B" w:rsidTr="0049416A">
        <w:trPr>
          <w:trHeight w:val="402"/>
        </w:trPr>
        <w:tc>
          <w:tcPr>
            <w:tcW w:w="26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07A2" w:rsidRPr="00892D4B" w:rsidRDefault="009D07A2" w:rsidP="0049416A">
            <w:pPr>
              <w:rPr>
                <w:sz w:val="22"/>
                <w:szCs w:val="22"/>
                <w:lang w:val="bg-BG" w:eastAsia="bg-BG"/>
              </w:rPr>
            </w:pPr>
            <w:r w:rsidRPr="00892D4B">
              <w:rPr>
                <w:sz w:val="22"/>
                <w:szCs w:val="22"/>
                <w:lang w:val="bg-BG" w:eastAsia="bg-BG"/>
              </w:rPr>
              <w:t>Резерви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D07A2" w:rsidRPr="00892D4B" w:rsidRDefault="00BC2567" w:rsidP="00933B20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D07A2" w:rsidRPr="00892D4B" w:rsidRDefault="00F31F5B" w:rsidP="00933B20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D07A2" w:rsidRPr="00892D4B" w:rsidRDefault="00F31F5B" w:rsidP="00F31F5B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0,00</w:t>
            </w:r>
            <w:r w:rsidR="00FE1ACB">
              <w:rPr>
                <w:sz w:val="22"/>
                <w:szCs w:val="22"/>
                <w:lang w:val="bg-BG" w:eastAsia="bg-BG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D07A2" w:rsidRPr="00892D4B" w:rsidRDefault="00E05E3B" w:rsidP="00350BCF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0,15</w:t>
            </w:r>
            <w:r w:rsidR="009D7DF8" w:rsidRPr="00892D4B">
              <w:rPr>
                <w:sz w:val="22"/>
                <w:szCs w:val="22"/>
                <w:lang w:val="bg-BG" w:eastAsia="bg-BG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D07A2" w:rsidRPr="00892D4B" w:rsidRDefault="00AA5266" w:rsidP="00350BCF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0,15</w:t>
            </w:r>
            <w:r w:rsidR="00963B2F" w:rsidRPr="00892D4B">
              <w:rPr>
                <w:sz w:val="22"/>
                <w:szCs w:val="22"/>
                <w:lang w:val="bg-BG" w:eastAsia="bg-BG"/>
              </w:rPr>
              <w:t>%</w:t>
            </w:r>
          </w:p>
        </w:tc>
      </w:tr>
      <w:tr w:rsidR="009D07A2" w:rsidRPr="00892D4B" w:rsidTr="00FF554F">
        <w:trPr>
          <w:trHeight w:val="377"/>
        </w:trPr>
        <w:tc>
          <w:tcPr>
            <w:tcW w:w="26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07A2" w:rsidRPr="00892D4B" w:rsidRDefault="009D07A2" w:rsidP="0049416A">
            <w:pPr>
              <w:rPr>
                <w:sz w:val="22"/>
                <w:szCs w:val="22"/>
                <w:lang w:val="bg-BG" w:eastAsia="bg-BG"/>
              </w:rPr>
            </w:pPr>
            <w:r w:rsidRPr="00892D4B">
              <w:rPr>
                <w:sz w:val="22"/>
                <w:szCs w:val="22"/>
                <w:lang w:val="bg-BG" w:eastAsia="bg-BG"/>
              </w:rPr>
              <w:t>Неразпределена печалба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D07A2" w:rsidRPr="00892D4B" w:rsidRDefault="00F31F5B" w:rsidP="00933B20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D07A2" w:rsidRPr="00892D4B" w:rsidRDefault="00F31F5B" w:rsidP="0049416A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D07A2" w:rsidRPr="00892D4B" w:rsidRDefault="00F31F5B" w:rsidP="0049416A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173,81</w:t>
            </w:r>
            <w:r w:rsidR="00486E37" w:rsidRPr="00892D4B">
              <w:rPr>
                <w:sz w:val="22"/>
                <w:szCs w:val="22"/>
                <w:lang w:val="bg-BG" w:eastAsia="bg-BG"/>
              </w:rPr>
              <w:t>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D07A2" w:rsidRPr="00892D4B" w:rsidRDefault="00AA5266" w:rsidP="00350BCF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1,09</w:t>
            </w:r>
            <w:r w:rsidR="009D7DF8" w:rsidRPr="00892D4B">
              <w:rPr>
                <w:sz w:val="22"/>
                <w:szCs w:val="22"/>
                <w:lang w:val="bg-BG" w:eastAsia="bg-BG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D07A2" w:rsidRPr="00892D4B" w:rsidRDefault="00963B2F" w:rsidP="00FC7F41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0,</w:t>
            </w:r>
            <w:r w:rsidR="00AA5266">
              <w:rPr>
                <w:sz w:val="22"/>
                <w:szCs w:val="22"/>
                <w:lang w:val="bg-BG" w:eastAsia="bg-BG"/>
              </w:rPr>
              <w:t>4</w:t>
            </w:r>
            <w:r w:rsidR="00FC7F41">
              <w:rPr>
                <w:sz w:val="22"/>
                <w:szCs w:val="22"/>
                <w:lang w:val="bg-BG" w:eastAsia="bg-BG"/>
              </w:rPr>
              <w:t>0</w:t>
            </w:r>
            <w:r>
              <w:rPr>
                <w:sz w:val="22"/>
                <w:szCs w:val="22"/>
                <w:lang w:val="bg-BG" w:eastAsia="bg-BG"/>
              </w:rPr>
              <w:t>%</w:t>
            </w:r>
          </w:p>
        </w:tc>
      </w:tr>
      <w:tr w:rsidR="009D07A2" w:rsidRPr="00892D4B" w:rsidTr="0049416A">
        <w:trPr>
          <w:trHeight w:val="365"/>
        </w:trPr>
        <w:tc>
          <w:tcPr>
            <w:tcW w:w="26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07A2" w:rsidRPr="00892D4B" w:rsidRDefault="009D07A2" w:rsidP="0049416A">
            <w:pPr>
              <w:rPr>
                <w:sz w:val="22"/>
                <w:szCs w:val="22"/>
                <w:lang w:val="bg-BG" w:eastAsia="bg-BG"/>
              </w:rPr>
            </w:pPr>
            <w:r w:rsidRPr="00892D4B">
              <w:rPr>
                <w:sz w:val="22"/>
                <w:szCs w:val="22"/>
                <w:lang w:val="bg-BG" w:eastAsia="bg-BG"/>
              </w:rPr>
              <w:t>Текуща печалба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D07A2" w:rsidRPr="00FF554F" w:rsidRDefault="00F31F5B" w:rsidP="00933B20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-23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D07A2" w:rsidRPr="00892D4B" w:rsidRDefault="00F31F5B" w:rsidP="009F4F94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D07A2" w:rsidRPr="00892D4B" w:rsidRDefault="00F31F5B" w:rsidP="00963B2F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-131,51</w:t>
            </w:r>
            <w:r w:rsidR="00486E37" w:rsidRPr="00892D4B">
              <w:rPr>
                <w:sz w:val="22"/>
                <w:szCs w:val="22"/>
                <w:lang w:val="bg-BG" w:eastAsia="bg-BG"/>
              </w:rPr>
              <w:t>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D07A2" w:rsidRPr="00892D4B" w:rsidRDefault="00AA5266" w:rsidP="00350BCF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-0,22</w:t>
            </w:r>
            <w:r w:rsidR="009D7DF8" w:rsidRPr="00892D4B">
              <w:rPr>
                <w:sz w:val="22"/>
                <w:szCs w:val="22"/>
                <w:lang w:val="bg-BG" w:eastAsia="bg-BG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D07A2" w:rsidRPr="00892D4B" w:rsidRDefault="00AA5266" w:rsidP="00083236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0,69</w:t>
            </w:r>
            <w:r w:rsidR="009D7DF8" w:rsidRPr="00892D4B">
              <w:rPr>
                <w:sz w:val="22"/>
                <w:szCs w:val="22"/>
                <w:lang w:val="bg-BG" w:eastAsia="bg-BG"/>
              </w:rPr>
              <w:t>%</w:t>
            </w:r>
          </w:p>
        </w:tc>
      </w:tr>
      <w:tr w:rsidR="009D07A2" w:rsidRPr="00892D4B" w:rsidTr="0049416A">
        <w:trPr>
          <w:trHeight w:val="401"/>
        </w:trPr>
        <w:tc>
          <w:tcPr>
            <w:tcW w:w="26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07A2" w:rsidRPr="00892D4B" w:rsidRDefault="009D07A2" w:rsidP="0049416A">
            <w:pPr>
              <w:rPr>
                <w:sz w:val="22"/>
                <w:szCs w:val="22"/>
                <w:lang w:val="bg-BG" w:eastAsia="bg-BG"/>
              </w:rPr>
            </w:pPr>
            <w:r w:rsidRPr="00892D4B">
              <w:rPr>
                <w:sz w:val="22"/>
                <w:szCs w:val="22"/>
                <w:lang w:val="bg-BG" w:eastAsia="bg-BG"/>
              </w:rPr>
              <w:t>Задължения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D07A2" w:rsidRPr="00963B2F" w:rsidRDefault="00F31F5B" w:rsidP="00933B20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D07A2" w:rsidRPr="00892D4B" w:rsidRDefault="00F31F5B" w:rsidP="00933B20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D07A2" w:rsidRPr="00892D4B" w:rsidRDefault="00462AF2" w:rsidP="00F31F5B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-</w:t>
            </w:r>
            <w:r w:rsidR="00F31F5B">
              <w:rPr>
                <w:sz w:val="22"/>
                <w:szCs w:val="22"/>
                <w:lang w:val="bg-BG" w:eastAsia="bg-BG"/>
              </w:rPr>
              <w:t>16,95</w:t>
            </w:r>
            <w:r w:rsidR="00486E37" w:rsidRPr="00892D4B">
              <w:rPr>
                <w:sz w:val="22"/>
                <w:szCs w:val="22"/>
                <w:lang w:val="bg-BG" w:eastAsia="bg-BG"/>
              </w:rPr>
              <w:t>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D07A2" w:rsidRPr="00892D4B" w:rsidRDefault="001F0272" w:rsidP="00892D4B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0</w:t>
            </w:r>
            <w:r w:rsidR="00AA5266">
              <w:rPr>
                <w:sz w:val="22"/>
                <w:szCs w:val="22"/>
                <w:lang w:val="bg-BG" w:eastAsia="bg-BG"/>
              </w:rPr>
              <w:t>,47</w:t>
            </w:r>
            <w:r w:rsidR="009D7DF8" w:rsidRPr="00892D4B">
              <w:rPr>
                <w:sz w:val="22"/>
                <w:szCs w:val="22"/>
                <w:lang w:val="bg-BG" w:eastAsia="bg-BG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D07A2" w:rsidRPr="00892D4B" w:rsidRDefault="00AA5266" w:rsidP="00350BCF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0,56</w:t>
            </w:r>
            <w:r w:rsidR="009D7DF8" w:rsidRPr="00892D4B">
              <w:rPr>
                <w:sz w:val="22"/>
                <w:szCs w:val="22"/>
                <w:lang w:val="bg-BG" w:eastAsia="bg-BG"/>
              </w:rPr>
              <w:t>%</w:t>
            </w:r>
          </w:p>
        </w:tc>
      </w:tr>
      <w:tr w:rsidR="009D07A2" w:rsidRPr="00892D4B" w:rsidTr="0049416A">
        <w:trPr>
          <w:trHeight w:val="406"/>
        </w:trPr>
        <w:tc>
          <w:tcPr>
            <w:tcW w:w="2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07A2" w:rsidRPr="00892D4B" w:rsidRDefault="009D07A2" w:rsidP="0049416A">
            <w:pPr>
              <w:rPr>
                <w:sz w:val="22"/>
                <w:szCs w:val="22"/>
                <w:lang w:val="bg-BG" w:eastAsia="bg-BG"/>
              </w:rPr>
            </w:pPr>
            <w:r w:rsidRPr="00892D4B">
              <w:rPr>
                <w:sz w:val="22"/>
                <w:szCs w:val="22"/>
                <w:lang w:val="bg-BG" w:eastAsia="bg-BG"/>
              </w:rPr>
              <w:t>Приходи за бъдещи периоди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D07A2" w:rsidRPr="00892D4B" w:rsidRDefault="009D07A2" w:rsidP="0049416A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D07A2" w:rsidRPr="00892D4B" w:rsidRDefault="009D07A2" w:rsidP="0049416A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D07A2" w:rsidRPr="00892D4B" w:rsidRDefault="009D07A2" w:rsidP="0049416A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892D4B">
              <w:rPr>
                <w:sz w:val="22"/>
                <w:szCs w:val="22"/>
                <w:lang w:val="bg-BG" w:eastAsia="bg-BG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D07A2" w:rsidRPr="00892D4B" w:rsidRDefault="009D07A2" w:rsidP="0049416A">
            <w:pPr>
              <w:jc w:val="center"/>
              <w:rPr>
                <w:sz w:val="22"/>
                <w:szCs w:val="22"/>
                <w:lang w:val="en-US"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D07A2" w:rsidRPr="00892D4B" w:rsidRDefault="009D07A2" w:rsidP="00083236">
            <w:pPr>
              <w:jc w:val="center"/>
              <w:rPr>
                <w:sz w:val="22"/>
                <w:szCs w:val="22"/>
                <w:lang w:val="en-US" w:eastAsia="bg-BG"/>
              </w:rPr>
            </w:pPr>
          </w:p>
        </w:tc>
      </w:tr>
      <w:tr w:rsidR="00933B20" w:rsidRPr="007414CD" w:rsidTr="0049416A">
        <w:trPr>
          <w:trHeight w:val="40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33B20" w:rsidRPr="00892D4B" w:rsidRDefault="00933B20" w:rsidP="0049416A">
            <w:pPr>
              <w:rPr>
                <w:b/>
                <w:sz w:val="22"/>
                <w:szCs w:val="22"/>
                <w:lang w:val="bg-BG" w:eastAsia="bg-BG"/>
              </w:rPr>
            </w:pPr>
            <w:r w:rsidRPr="00892D4B">
              <w:rPr>
                <w:b/>
                <w:sz w:val="22"/>
                <w:szCs w:val="22"/>
                <w:lang w:val="bg-BG" w:eastAsia="bg-BG"/>
              </w:rPr>
              <w:t>Общо пасиви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33B20" w:rsidRPr="00F31F5B" w:rsidRDefault="00F31F5B" w:rsidP="00BC2567">
            <w:pPr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10515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33B20" w:rsidRPr="00892D4B" w:rsidRDefault="00486E37" w:rsidP="00963B2F">
            <w:pPr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892D4B">
              <w:rPr>
                <w:b/>
                <w:sz w:val="22"/>
                <w:szCs w:val="22"/>
                <w:lang w:val="bg-BG" w:eastAsia="bg-BG"/>
              </w:rPr>
              <w:t>10</w:t>
            </w:r>
            <w:r w:rsidR="00F31F5B">
              <w:rPr>
                <w:b/>
                <w:sz w:val="22"/>
                <w:szCs w:val="22"/>
                <w:lang w:val="bg-BG" w:eastAsia="bg-BG"/>
              </w:rPr>
              <w:t>548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33B20" w:rsidRPr="00892D4B" w:rsidRDefault="00933B20" w:rsidP="00933B20">
            <w:pPr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33B20" w:rsidRPr="00892D4B" w:rsidRDefault="00933B20" w:rsidP="0049416A">
            <w:pPr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892D4B">
              <w:rPr>
                <w:b/>
                <w:sz w:val="22"/>
                <w:szCs w:val="22"/>
                <w:lang w:val="bg-BG" w:eastAsia="bg-BG"/>
              </w:rPr>
              <w:t>100%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3B20" w:rsidRPr="00892D4B" w:rsidRDefault="00933B20" w:rsidP="0049416A">
            <w:pPr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892D4B">
              <w:rPr>
                <w:b/>
                <w:sz w:val="22"/>
                <w:szCs w:val="22"/>
                <w:lang w:val="bg-BG" w:eastAsia="bg-BG"/>
              </w:rPr>
              <w:t>100%</w:t>
            </w:r>
          </w:p>
        </w:tc>
      </w:tr>
    </w:tbl>
    <w:p w:rsidR="00B73063" w:rsidRDefault="00E05E3B" w:rsidP="00E05E3B">
      <w:pPr>
        <w:pStyle w:val="3"/>
        <w:tabs>
          <w:tab w:val="left" w:pos="8340"/>
        </w:tabs>
        <w:ind w:firstLine="720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ab/>
      </w:r>
    </w:p>
    <w:p w:rsidR="00D56698" w:rsidRPr="00892D4B" w:rsidRDefault="00B73063" w:rsidP="002C14F3">
      <w:pPr>
        <w:pStyle w:val="3"/>
        <w:ind w:firstLine="720"/>
        <w:rPr>
          <w:rFonts w:ascii="Times New Roman" w:hAnsi="Times New Roman"/>
          <w:lang w:val="bg-BG"/>
        </w:rPr>
      </w:pPr>
      <w:r w:rsidRPr="00892D4B">
        <w:rPr>
          <w:rFonts w:ascii="Times New Roman" w:hAnsi="Times New Roman"/>
          <w:lang w:val="bg-BG"/>
        </w:rPr>
        <w:t xml:space="preserve">През </w:t>
      </w:r>
      <w:r w:rsidR="00AA5266">
        <w:rPr>
          <w:rFonts w:ascii="Times New Roman" w:hAnsi="Times New Roman"/>
          <w:lang w:val="bg-BG"/>
        </w:rPr>
        <w:t>първото тримесечие</w:t>
      </w:r>
      <w:r w:rsidR="008914C8" w:rsidRPr="00892D4B">
        <w:rPr>
          <w:rFonts w:ascii="Times New Roman" w:hAnsi="Times New Roman"/>
          <w:lang w:val="bg-BG"/>
        </w:rPr>
        <w:t xml:space="preserve"> на 201</w:t>
      </w:r>
      <w:r w:rsidR="00AA5266">
        <w:rPr>
          <w:rFonts w:ascii="Times New Roman" w:hAnsi="Times New Roman"/>
          <w:lang w:val="bg-BG"/>
        </w:rPr>
        <w:t xml:space="preserve">6 </w:t>
      </w:r>
      <w:r w:rsidRPr="00892D4B">
        <w:rPr>
          <w:rFonts w:ascii="Times New Roman" w:hAnsi="Times New Roman"/>
          <w:lang w:val="bg-BG"/>
        </w:rPr>
        <w:t xml:space="preserve">г. структурата по групи пасиви </w:t>
      </w:r>
      <w:r w:rsidR="009D7DF8" w:rsidRPr="00892D4B">
        <w:rPr>
          <w:rFonts w:ascii="Times New Roman" w:hAnsi="Times New Roman"/>
          <w:lang w:val="bg-BG"/>
        </w:rPr>
        <w:t xml:space="preserve">е незначително променена </w:t>
      </w:r>
      <w:r w:rsidR="00D56698" w:rsidRPr="00892D4B">
        <w:rPr>
          <w:rFonts w:ascii="Times New Roman" w:hAnsi="Times New Roman"/>
          <w:lang w:val="bg-BG"/>
        </w:rPr>
        <w:t xml:space="preserve"> </w:t>
      </w:r>
      <w:r w:rsidR="009D7DF8" w:rsidRPr="00892D4B">
        <w:rPr>
          <w:rFonts w:ascii="Times New Roman" w:hAnsi="Times New Roman"/>
          <w:lang w:val="bg-BG"/>
        </w:rPr>
        <w:t xml:space="preserve">като основна тежест , както и през предходната година, има собствения капитал – </w:t>
      </w:r>
      <w:r w:rsidR="00AA5266">
        <w:rPr>
          <w:rFonts w:ascii="Times New Roman" w:hAnsi="Times New Roman"/>
          <w:lang w:val="bg-BG"/>
        </w:rPr>
        <w:t>98,51</w:t>
      </w:r>
      <w:r w:rsidR="009D7DF8" w:rsidRPr="00892D4B">
        <w:rPr>
          <w:rFonts w:ascii="Times New Roman" w:hAnsi="Times New Roman"/>
          <w:lang w:val="bg-BG"/>
        </w:rPr>
        <w:t>%.</w:t>
      </w:r>
    </w:p>
    <w:p w:rsidR="00B73063" w:rsidRDefault="00D56698" w:rsidP="00037C1C">
      <w:pPr>
        <w:pStyle w:val="3"/>
        <w:ind w:firstLine="708"/>
        <w:rPr>
          <w:rFonts w:ascii="Times New Roman" w:hAnsi="Times New Roman"/>
          <w:lang w:val="bg-BG"/>
        </w:rPr>
      </w:pPr>
      <w:r w:rsidRPr="00892D4B">
        <w:rPr>
          <w:rFonts w:ascii="Times New Roman" w:hAnsi="Times New Roman"/>
          <w:lang w:val="bg-BG"/>
        </w:rPr>
        <w:t xml:space="preserve">Задълженията </w:t>
      </w:r>
      <w:r w:rsidR="00C930F3">
        <w:rPr>
          <w:rFonts w:ascii="Times New Roman" w:hAnsi="Times New Roman"/>
          <w:lang w:val="bg-BG"/>
        </w:rPr>
        <w:t xml:space="preserve">са основно </w:t>
      </w:r>
      <w:r w:rsidR="00892D4B">
        <w:rPr>
          <w:rFonts w:ascii="Times New Roman" w:hAnsi="Times New Roman"/>
          <w:lang w:val="bg-BG"/>
        </w:rPr>
        <w:t xml:space="preserve">от получени аванси </w:t>
      </w:r>
      <w:r w:rsidR="00FC7F41">
        <w:rPr>
          <w:rFonts w:ascii="Times New Roman" w:hAnsi="Times New Roman"/>
          <w:lang w:val="bg-BG"/>
        </w:rPr>
        <w:t xml:space="preserve">и депозити </w:t>
      </w:r>
      <w:r w:rsidR="009373E5">
        <w:rPr>
          <w:rFonts w:ascii="Times New Roman" w:hAnsi="Times New Roman"/>
          <w:lang w:val="bg-BG"/>
        </w:rPr>
        <w:t>/</w:t>
      </w:r>
      <w:r w:rsidR="00AA5266">
        <w:rPr>
          <w:rFonts w:ascii="Times New Roman" w:hAnsi="Times New Roman"/>
          <w:lang w:val="bg-BG"/>
        </w:rPr>
        <w:t>41</w:t>
      </w:r>
      <w:r w:rsidR="009373E5">
        <w:rPr>
          <w:rFonts w:ascii="Times New Roman" w:hAnsi="Times New Roman"/>
          <w:lang w:val="bg-BG"/>
        </w:rPr>
        <w:t xml:space="preserve">  х.лв./</w:t>
      </w:r>
      <w:r w:rsidR="00C930F3">
        <w:rPr>
          <w:rFonts w:ascii="Times New Roman" w:hAnsi="Times New Roman"/>
          <w:lang w:val="bg-BG"/>
        </w:rPr>
        <w:t xml:space="preserve"> във връзка с обявени конкурси,</w:t>
      </w:r>
      <w:r w:rsidR="00C930F3" w:rsidRPr="00C930F3">
        <w:rPr>
          <w:rFonts w:ascii="Times New Roman" w:hAnsi="Times New Roman"/>
          <w:lang w:val="bg-BG"/>
        </w:rPr>
        <w:t xml:space="preserve"> </w:t>
      </w:r>
      <w:r w:rsidR="00C930F3">
        <w:rPr>
          <w:rFonts w:ascii="Times New Roman" w:hAnsi="Times New Roman"/>
          <w:lang w:val="bg-BG"/>
        </w:rPr>
        <w:t xml:space="preserve">от начислени </w:t>
      </w:r>
      <w:r w:rsidR="00E05E3B">
        <w:rPr>
          <w:rFonts w:ascii="Times New Roman" w:hAnsi="Times New Roman"/>
          <w:lang w:val="bg-BG"/>
        </w:rPr>
        <w:t>текущо дължими ДДС, данъци и осигуровки</w:t>
      </w:r>
      <w:r w:rsidR="00C930F3">
        <w:rPr>
          <w:rFonts w:ascii="Times New Roman" w:hAnsi="Times New Roman"/>
          <w:lang w:val="bg-BG"/>
        </w:rPr>
        <w:t xml:space="preserve"> за </w:t>
      </w:r>
      <w:r w:rsidR="00AA5266">
        <w:rPr>
          <w:rFonts w:ascii="Times New Roman" w:hAnsi="Times New Roman"/>
          <w:lang w:val="bg-BG"/>
        </w:rPr>
        <w:t>първото тримесечие на 2016</w:t>
      </w:r>
      <w:r w:rsidR="00C930F3">
        <w:rPr>
          <w:rFonts w:ascii="Times New Roman" w:hAnsi="Times New Roman"/>
          <w:lang w:val="bg-BG"/>
        </w:rPr>
        <w:t xml:space="preserve"> г., платени към датата на отчета и др. текущи задължения.</w:t>
      </w:r>
    </w:p>
    <w:p w:rsidR="00B73063" w:rsidRDefault="00B73063" w:rsidP="00B73063">
      <w:pPr>
        <w:pStyle w:val="3"/>
        <w:ind w:firstLine="720"/>
        <w:rPr>
          <w:rFonts w:ascii="Times New Roman" w:hAnsi="Times New Roman"/>
          <w:b/>
          <w:i/>
          <w:lang w:val="bg-BG"/>
        </w:rPr>
      </w:pPr>
      <w:r w:rsidRPr="00711ABC">
        <w:rPr>
          <w:rFonts w:ascii="Times New Roman" w:hAnsi="Times New Roman"/>
          <w:b/>
          <w:i/>
          <w:lang w:val="bg-BG"/>
        </w:rPr>
        <w:t>Анализ на данните от Отчета за приходите и разходите.</w:t>
      </w:r>
    </w:p>
    <w:p w:rsidR="00B73063" w:rsidRPr="00711ABC" w:rsidRDefault="00B73063" w:rsidP="00B73063">
      <w:pPr>
        <w:pStyle w:val="3"/>
        <w:rPr>
          <w:rFonts w:ascii="Times New Roman" w:hAnsi="Times New Roman"/>
          <w:u w:val="single"/>
          <w:lang w:val="bg-BG"/>
        </w:rPr>
      </w:pP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bg-BG"/>
        </w:rPr>
        <w:tab/>
      </w:r>
      <w:r w:rsidRPr="00711ABC">
        <w:rPr>
          <w:rFonts w:ascii="Times New Roman" w:hAnsi="Times New Roman"/>
          <w:u w:val="single"/>
          <w:lang w:val="bg-BG"/>
        </w:rPr>
        <w:t>Анализ на разходите</w:t>
      </w:r>
    </w:p>
    <w:p w:rsidR="00B73063" w:rsidRDefault="00B73063" w:rsidP="00B73063">
      <w:pPr>
        <w:pStyle w:val="3"/>
        <w:rPr>
          <w:rFonts w:ascii="Times New Roman" w:hAnsi="Times New Roman"/>
          <w:lang w:val="bg-BG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417"/>
        <w:gridCol w:w="1418"/>
        <w:gridCol w:w="992"/>
        <w:gridCol w:w="1701"/>
        <w:gridCol w:w="1559"/>
      </w:tblGrid>
      <w:tr w:rsidR="00B73063" w:rsidRPr="007414CD" w:rsidTr="005A3FB3">
        <w:trPr>
          <w:trHeight w:val="1423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73063" w:rsidRPr="00CC650C" w:rsidRDefault="00B73063" w:rsidP="0049416A">
            <w:pPr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Видове разходи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B73063" w:rsidRPr="00617048" w:rsidRDefault="00B73063" w:rsidP="00A92995">
            <w:pPr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617048">
              <w:rPr>
                <w:b/>
                <w:sz w:val="22"/>
                <w:szCs w:val="22"/>
                <w:lang w:val="bg-BG" w:eastAsia="bg-BG"/>
              </w:rPr>
              <w:t xml:space="preserve">Стойности в хил.лв. </w:t>
            </w:r>
            <w:r w:rsidR="004873CC">
              <w:rPr>
                <w:b/>
                <w:sz w:val="22"/>
                <w:szCs w:val="22"/>
                <w:lang w:val="bg-BG" w:eastAsia="bg-BG"/>
              </w:rPr>
              <w:t xml:space="preserve">към </w:t>
            </w:r>
            <w:r w:rsidR="00F31F5B" w:rsidRPr="00F31F5B">
              <w:rPr>
                <w:b/>
                <w:sz w:val="22"/>
                <w:szCs w:val="22"/>
                <w:lang w:val="bg-BG" w:eastAsia="bg-BG"/>
              </w:rPr>
              <w:t>31</w:t>
            </w:r>
            <w:r w:rsidR="00F31F5B" w:rsidRPr="00F31F5B">
              <w:rPr>
                <w:b/>
                <w:sz w:val="22"/>
                <w:szCs w:val="22"/>
                <w:lang w:eastAsia="bg-BG"/>
              </w:rPr>
              <w:t>.0</w:t>
            </w:r>
            <w:r w:rsidR="00F31F5B" w:rsidRPr="00F31F5B">
              <w:rPr>
                <w:b/>
                <w:sz w:val="22"/>
                <w:szCs w:val="22"/>
                <w:lang w:val="bg-BG" w:eastAsia="bg-BG"/>
              </w:rPr>
              <w:t>3</w:t>
            </w:r>
            <w:r w:rsidR="00F31F5B" w:rsidRPr="00F31F5B">
              <w:rPr>
                <w:b/>
                <w:sz w:val="22"/>
                <w:szCs w:val="22"/>
                <w:lang w:eastAsia="bg-BG"/>
              </w:rPr>
              <w:t>.2016</w:t>
            </w:r>
            <w:r w:rsidR="00F31F5B" w:rsidRPr="00F31F5B">
              <w:rPr>
                <w:b/>
                <w:sz w:val="22"/>
                <w:szCs w:val="22"/>
                <w:lang w:val="bg-BG" w:eastAsia="bg-BG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3063" w:rsidRPr="00617048" w:rsidRDefault="004B49CA" w:rsidP="00A92995">
            <w:pPr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617048">
              <w:rPr>
                <w:b/>
                <w:sz w:val="22"/>
                <w:szCs w:val="22"/>
                <w:lang w:val="bg-BG" w:eastAsia="bg-BG"/>
              </w:rPr>
              <w:t xml:space="preserve">Стойности в хил.лв. </w:t>
            </w:r>
            <w:r w:rsidR="00617048" w:rsidRPr="00617048">
              <w:rPr>
                <w:b/>
                <w:sz w:val="22"/>
                <w:szCs w:val="22"/>
                <w:lang w:val="bg-BG" w:eastAsia="bg-BG"/>
              </w:rPr>
              <w:t>към 3</w:t>
            </w:r>
            <w:r w:rsidR="004873CC">
              <w:rPr>
                <w:b/>
                <w:sz w:val="22"/>
                <w:szCs w:val="22"/>
                <w:lang w:val="bg-BG" w:eastAsia="bg-BG"/>
              </w:rPr>
              <w:t>0</w:t>
            </w:r>
            <w:r w:rsidR="00C930F3">
              <w:rPr>
                <w:b/>
                <w:sz w:val="22"/>
                <w:szCs w:val="22"/>
                <w:lang w:val="bg-BG" w:eastAsia="bg-BG"/>
              </w:rPr>
              <w:t>.0</w:t>
            </w:r>
            <w:r w:rsidR="00A92995">
              <w:rPr>
                <w:b/>
                <w:sz w:val="22"/>
                <w:szCs w:val="22"/>
                <w:lang w:val="bg-BG" w:eastAsia="bg-BG"/>
              </w:rPr>
              <w:t>9</w:t>
            </w:r>
            <w:r w:rsidR="00C930F3">
              <w:rPr>
                <w:b/>
                <w:sz w:val="22"/>
                <w:szCs w:val="22"/>
                <w:lang w:val="bg-BG" w:eastAsia="bg-BG"/>
              </w:rPr>
              <w:t>.2014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B73063" w:rsidRPr="00617048" w:rsidRDefault="00B73063" w:rsidP="0049416A">
            <w:pPr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617048">
              <w:rPr>
                <w:b/>
                <w:sz w:val="22"/>
                <w:szCs w:val="22"/>
                <w:lang w:val="bg-BG" w:eastAsia="bg-BG"/>
              </w:rPr>
              <w:t>Изменение в 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B73063" w:rsidRPr="00617048" w:rsidRDefault="00B73063" w:rsidP="00A92995">
            <w:pPr>
              <w:jc w:val="center"/>
              <w:rPr>
                <w:b/>
                <w:sz w:val="22"/>
                <w:szCs w:val="22"/>
                <w:lang w:val="bg-BG" w:eastAsia="bg-BG"/>
              </w:rPr>
            </w:pPr>
            <w:r w:rsidRPr="00617048">
              <w:rPr>
                <w:b/>
                <w:sz w:val="22"/>
                <w:szCs w:val="22"/>
                <w:lang w:val="bg-BG" w:eastAsia="bg-BG"/>
              </w:rPr>
              <w:t>Стру</w:t>
            </w:r>
            <w:r w:rsidR="004B49CA" w:rsidRPr="00617048">
              <w:rPr>
                <w:b/>
                <w:sz w:val="22"/>
                <w:szCs w:val="22"/>
                <w:lang w:val="bg-BG" w:eastAsia="bg-BG"/>
              </w:rPr>
              <w:t xml:space="preserve">ктура на разходите в ОПР за </w:t>
            </w:r>
            <w:r w:rsidR="00047E22" w:rsidRPr="00617048">
              <w:rPr>
                <w:b/>
                <w:sz w:val="22"/>
                <w:szCs w:val="22"/>
                <w:lang w:val="bg-BG" w:eastAsia="bg-BG"/>
              </w:rPr>
              <w:t>201</w:t>
            </w:r>
            <w:r w:rsidR="00C930F3">
              <w:rPr>
                <w:b/>
                <w:sz w:val="22"/>
                <w:szCs w:val="22"/>
                <w:lang w:val="en-US" w:eastAsia="bg-BG"/>
              </w:rPr>
              <w:t>5</w:t>
            </w:r>
            <w:r w:rsidRPr="00617048">
              <w:rPr>
                <w:b/>
                <w:sz w:val="22"/>
                <w:szCs w:val="22"/>
                <w:lang w:val="bg-BG" w:eastAsia="bg-BG"/>
              </w:rPr>
              <w:t>г.</w:t>
            </w:r>
            <w:r w:rsidR="004873CC">
              <w:rPr>
                <w:b/>
                <w:sz w:val="22"/>
                <w:szCs w:val="22"/>
                <w:lang w:val="bg-BG" w:eastAsia="bg-BG"/>
              </w:rPr>
              <w:t xml:space="preserve"> /</w:t>
            </w:r>
            <w:r w:rsidR="00F31F5B" w:rsidRPr="00F31F5B">
              <w:rPr>
                <w:b/>
                <w:sz w:val="22"/>
                <w:szCs w:val="22"/>
                <w:lang w:val="bg-BG" w:eastAsia="bg-BG"/>
              </w:rPr>
              <w:t>31</w:t>
            </w:r>
            <w:r w:rsidR="00F31F5B" w:rsidRPr="00F31F5B">
              <w:rPr>
                <w:b/>
                <w:sz w:val="22"/>
                <w:szCs w:val="22"/>
                <w:lang w:eastAsia="bg-BG"/>
              </w:rPr>
              <w:t>.0</w:t>
            </w:r>
            <w:r w:rsidR="00F31F5B" w:rsidRPr="00F31F5B">
              <w:rPr>
                <w:b/>
                <w:sz w:val="22"/>
                <w:szCs w:val="22"/>
                <w:lang w:val="bg-BG" w:eastAsia="bg-BG"/>
              </w:rPr>
              <w:t>3</w:t>
            </w:r>
            <w:r w:rsidR="00F31F5B" w:rsidRPr="00F31F5B">
              <w:rPr>
                <w:b/>
                <w:sz w:val="22"/>
                <w:szCs w:val="22"/>
                <w:lang w:eastAsia="bg-BG"/>
              </w:rPr>
              <w:t>.2016</w:t>
            </w:r>
            <w:r w:rsidR="00F31F5B" w:rsidRPr="00F31F5B">
              <w:rPr>
                <w:b/>
                <w:sz w:val="22"/>
                <w:szCs w:val="22"/>
                <w:lang w:val="bg-BG" w:eastAsia="bg-BG"/>
              </w:rPr>
              <w:t xml:space="preserve"> г.</w:t>
            </w:r>
            <w:r w:rsidR="00617048" w:rsidRPr="00617048">
              <w:rPr>
                <w:b/>
                <w:sz w:val="22"/>
                <w:szCs w:val="22"/>
                <w:lang w:val="bg-BG" w:eastAsia="bg-BG"/>
              </w:rPr>
              <w:t>/</w:t>
            </w:r>
            <w:r w:rsidRPr="00617048">
              <w:rPr>
                <w:b/>
                <w:sz w:val="22"/>
                <w:szCs w:val="22"/>
                <w:lang w:val="bg-BG" w:eastAsia="bg-BG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B73063" w:rsidRPr="00617048" w:rsidRDefault="00B73063" w:rsidP="00A92995">
            <w:pPr>
              <w:jc w:val="center"/>
              <w:rPr>
                <w:b/>
                <w:sz w:val="22"/>
                <w:szCs w:val="22"/>
                <w:lang w:eastAsia="bg-BG"/>
              </w:rPr>
            </w:pPr>
            <w:r w:rsidRPr="00617048">
              <w:rPr>
                <w:b/>
                <w:sz w:val="22"/>
                <w:szCs w:val="22"/>
                <w:lang w:val="bg-BG" w:eastAsia="bg-BG"/>
              </w:rPr>
              <w:t>Стру</w:t>
            </w:r>
            <w:r w:rsidR="00047E22" w:rsidRPr="00617048">
              <w:rPr>
                <w:b/>
                <w:sz w:val="22"/>
                <w:szCs w:val="22"/>
                <w:lang w:val="bg-BG" w:eastAsia="bg-BG"/>
              </w:rPr>
              <w:t>ктура на разходите в ОПР за 201</w:t>
            </w:r>
            <w:r w:rsidR="00C930F3">
              <w:rPr>
                <w:b/>
                <w:sz w:val="22"/>
                <w:szCs w:val="22"/>
                <w:lang w:val="en-US" w:eastAsia="bg-BG"/>
              </w:rPr>
              <w:t>4</w:t>
            </w:r>
            <w:r w:rsidRPr="00617048">
              <w:rPr>
                <w:b/>
                <w:sz w:val="22"/>
                <w:szCs w:val="22"/>
                <w:lang w:val="bg-BG" w:eastAsia="bg-BG"/>
              </w:rPr>
              <w:t>г.</w:t>
            </w:r>
            <w:r w:rsidR="00617048" w:rsidRPr="00617048">
              <w:rPr>
                <w:b/>
                <w:sz w:val="22"/>
                <w:szCs w:val="22"/>
                <w:lang w:val="bg-BG" w:eastAsia="bg-BG"/>
              </w:rPr>
              <w:t xml:space="preserve"> /към 3</w:t>
            </w:r>
            <w:r w:rsidR="004873CC">
              <w:rPr>
                <w:b/>
                <w:sz w:val="22"/>
                <w:szCs w:val="22"/>
                <w:lang w:val="bg-BG" w:eastAsia="bg-BG"/>
              </w:rPr>
              <w:t>0</w:t>
            </w:r>
            <w:r w:rsidR="00617048" w:rsidRPr="00617048">
              <w:rPr>
                <w:b/>
                <w:sz w:val="22"/>
                <w:szCs w:val="22"/>
                <w:lang w:val="bg-BG" w:eastAsia="bg-BG"/>
              </w:rPr>
              <w:t>.0</w:t>
            </w:r>
            <w:r w:rsidR="00A92995">
              <w:rPr>
                <w:b/>
                <w:sz w:val="22"/>
                <w:szCs w:val="22"/>
                <w:lang w:val="bg-BG" w:eastAsia="bg-BG"/>
              </w:rPr>
              <w:t>9</w:t>
            </w:r>
            <w:r w:rsidR="00617048" w:rsidRPr="00617048">
              <w:rPr>
                <w:b/>
                <w:sz w:val="22"/>
                <w:szCs w:val="22"/>
                <w:lang w:val="bg-BG" w:eastAsia="bg-BG"/>
              </w:rPr>
              <w:t>./</w:t>
            </w:r>
          </w:p>
        </w:tc>
      </w:tr>
      <w:tr w:rsidR="00D3278A" w:rsidRPr="007414CD" w:rsidTr="004B49CA">
        <w:trPr>
          <w:trHeight w:val="415"/>
        </w:trPr>
        <w:tc>
          <w:tcPr>
            <w:tcW w:w="26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78A" w:rsidRPr="00CC650C" w:rsidRDefault="00D3278A" w:rsidP="0049416A">
            <w:pPr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Разходи за материали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78A" w:rsidRPr="00617048" w:rsidRDefault="00AA5266" w:rsidP="0049416A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3278A" w:rsidRPr="00617048" w:rsidRDefault="00AA5266" w:rsidP="00083236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3278A" w:rsidRPr="00617048" w:rsidRDefault="00AA5266" w:rsidP="0049416A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-75</w:t>
            </w:r>
            <w:r w:rsidR="00C930F3">
              <w:rPr>
                <w:sz w:val="22"/>
                <w:szCs w:val="22"/>
                <w:lang w:val="bg-BG" w:eastAsia="bg-BG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3278A" w:rsidRPr="00617048" w:rsidRDefault="00AA5266" w:rsidP="00AA5266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1,61</w:t>
            </w:r>
            <w:r w:rsidR="00F45C75" w:rsidRPr="00617048">
              <w:rPr>
                <w:sz w:val="22"/>
                <w:szCs w:val="22"/>
                <w:lang w:val="bg-BG" w:eastAsia="bg-BG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278A" w:rsidRPr="00617048" w:rsidRDefault="00F31EEC" w:rsidP="00095789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8,00</w:t>
            </w:r>
            <w:r w:rsidR="00F45C75" w:rsidRPr="00617048">
              <w:rPr>
                <w:sz w:val="22"/>
                <w:szCs w:val="22"/>
                <w:lang w:val="bg-BG" w:eastAsia="bg-BG"/>
              </w:rPr>
              <w:t>%</w:t>
            </w:r>
          </w:p>
        </w:tc>
      </w:tr>
      <w:tr w:rsidR="00D3278A" w:rsidRPr="007414CD" w:rsidTr="00083236">
        <w:trPr>
          <w:trHeight w:val="268"/>
        </w:trPr>
        <w:tc>
          <w:tcPr>
            <w:tcW w:w="26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78A" w:rsidRPr="000549C6" w:rsidRDefault="00D3278A" w:rsidP="0049416A">
            <w:pPr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Разходи за външни услуги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78A" w:rsidRPr="00C930F3" w:rsidRDefault="00AA5266" w:rsidP="0049416A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78A" w:rsidRPr="00C930F3" w:rsidRDefault="00AA5266" w:rsidP="00095789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278A" w:rsidRPr="00617048" w:rsidRDefault="00AA5266" w:rsidP="00F8654F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-46,15</w:t>
            </w:r>
            <w:r w:rsidR="00D3278A" w:rsidRPr="00617048">
              <w:rPr>
                <w:sz w:val="22"/>
                <w:szCs w:val="22"/>
                <w:lang w:val="bg-BG" w:eastAsia="bg-BG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8A" w:rsidRPr="00617048" w:rsidRDefault="00F31EEC" w:rsidP="00F8654F">
            <w:pPr>
              <w:spacing w:before="240"/>
              <w:jc w:val="center"/>
              <w:rPr>
                <w:lang w:val="bg-BG"/>
              </w:rPr>
            </w:pPr>
            <w:r>
              <w:rPr>
                <w:lang w:val="bg-BG"/>
              </w:rPr>
              <w:t>11,29</w:t>
            </w:r>
            <w:r w:rsidR="00F45C75" w:rsidRPr="00617048">
              <w:rPr>
                <w:lang w:val="bg-BG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3278A" w:rsidRPr="00617048" w:rsidRDefault="00F31EEC" w:rsidP="003B074C">
            <w:pPr>
              <w:spacing w:before="240"/>
              <w:jc w:val="center"/>
              <w:rPr>
                <w:lang w:val="bg-BG"/>
              </w:rPr>
            </w:pPr>
            <w:r>
              <w:rPr>
                <w:lang w:val="bg-BG"/>
              </w:rPr>
              <w:t>26,00</w:t>
            </w:r>
            <w:r w:rsidR="00BE7097" w:rsidRPr="00617048">
              <w:rPr>
                <w:lang w:val="bg-BG"/>
              </w:rPr>
              <w:t>%</w:t>
            </w:r>
          </w:p>
        </w:tc>
      </w:tr>
      <w:tr w:rsidR="00D3278A" w:rsidRPr="007414CD" w:rsidTr="00083236">
        <w:trPr>
          <w:trHeight w:val="257"/>
        </w:trPr>
        <w:tc>
          <w:tcPr>
            <w:tcW w:w="26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78A" w:rsidRPr="000549C6" w:rsidRDefault="00D3278A" w:rsidP="0049416A">
            <w:pPr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Разходи за персонала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78A" w:rsidRPr="00C930F3" w:rsidRDefault="00AA5266" w:rsidP="00605735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78A" w:rsidRPr="00C930F3" w:rsidRDefault="00AA5266" w:rsidP="00617048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78A" w:rsidRPr="00617048" w:rsidRDefault="00D3278A" w:rsidP="00AA5266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17048">
              <w:rPr>
                <w:sz w:val="22"/>
                <w:szCs w:val="22"/>
                <w:lang w:val="bg-BG" w:eastAsia="bg-BG"/>
              </w:rPr>
              <w:t xml:space="preserve"> </w:t>
            </w:r>
            <w:r w:rsidR="00AA5266">
              <w:rPr>
                <w:sz w:val="22"/>
                <w:szCs w:val="22"/>
                <w:lang w:val="bg-BG" w:eastAsia="bg-BG"/>
              </w:rPr>
              <w:t>4,35</w:t>
            </w:r>
            <w:r w:rsidRPr="00617048">
              <w:rPr>
                <w:sz w:val="22"/>
                <w:szCs w:val="22"/>
                <w:lang w:val="bg-BG" w:eastAsia="bg-BG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78A" w:rsidRPr="00617048" w:rsidRDefault="00F31EEC" w:rsidP="00037C1C">
            <w:pPr>
              <w:spacing w:before="240"/>
              <w:jc w:val="center"/>
              <w:rPr>
                <w:lang w:val="bg-BG"/>
              </w:rPr>
            </w:pPr>
            <w:r>
              <w:rPr>
                <w:lang w:val="bg-BG"/>
              </w:rPr>
              <w:t>38,71</w:t>
            </w:r>
            <w:r w:rsidR="00BE7097" w:rsidRPr="00617048">
              <w:rPr>
                <w:lang w:val="bg-BG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78A" w:rsidRPr="00617048" w:rsidRDefault="00F31EEC" w:rsidP="00C85515">
            <w:pPr>
              <w:spacing w:before="240"/>
              <w:jc w:val="center"/>
              <w:rPr>
                <w:lang w:val="bg-BG"/>
              </w:rPr>
            </w:pPr>
            <w:r>
              <w:rPr>
                <w:lang w:val="bg-BG"/>
              </w:rPr>
              <w:t>46,00</w:t>
            </w:r>
            <w:r w:rsidR="00617048" w:rsidRPr="00617048">
              <w:rPr>
                <w:lang w:val="bg-BG"/>
              </w:rPr>
              <w:t>%</w:t>
            </w:r>
          </w:p>
        </w:tc>
      </w:tr>
      <w:tr w:rsidR="00D3278A" w:rsidRPr="007414CD" w:rsidTr="00083236">
        <w:trPr>
          <w:trHeight w:val="329"/>
        </w:trPr>
        <w:tc>
          <w:tcPr>
            <w:tcW w:w="26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78A" w:rsidRPr="000549C6" w:rsidRDefault="00D3278A" w:rsidP="0049416A">
            <w:pPr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Разходи за амортизации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78A" w:rsidRPr="00617048" w:rsidRDefault="00AA5266" w:rsidP="0049416A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78A" w:rsidRPr="00617048" w:rsidRDefault="00AA5266" w:rsidP="00083236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78A" w:rsidRPr="00617048" w:rsidRDefault="00AA5266" w:rsidP="001F1D78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0</w:t>
            </w:r>
            <w:r w:rsidR="00617048" w:rsidRPr="00617048">
              <w:rPr>
                <w:sz w:val="22"/>
                <w:szCs w:val="22"/>
                <w:lang w:val="bg-BG" w:eastAsia="bg-BG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78A" w:rsidRPr="00617048" w:rsidRDefault="00F31EEC" w:rsidP="00287D8D">
            <w:pPr>
              <w:spacing w:before="240"/>
              <w:jc w:val="center"/>
              <w:rPr>
                <w:lang w:val="bg-BG"/>
              </w:rPr>
            </w:pPr>
            <w:r>
              <w:rPr>
                <w:lang w:val="bg-BG"/>
              </w:rPr>
              <w:t>4,84</w:t>
            </w:r>
            <w:r w:rsidR="00617048" w:rsidRPr="00617048">
              <w:rPr>
                <w:lang w:val="bg-BG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78A" w:rsidRPr="00037C1C" w:rsidRDefault="00F31EEC" w:rsidP="003B074C">
            <w:pPr>
              <w:spacing w:before="240"/>
              <w:jc w:val="center"/>
              <w:rPr>
                <w:lang w:val="bg-BG"/>
              </w:rPr>
            </w:pPr>
            <w:r>
              <w:rPr>
                <w:lang w:val="bg-BG"/>
              </w:rPr>
              <w:t>6,00</w:t>
            </w:r>
            <w:r w:rsidR="00326008">
              <w:rPr>
                <w:lang w:val="bg-BG"/>
              </w:rPr>
              <w:t>%</w:t>
            </w:r>
          </w:p>
        </w:tc>
      </w:tr>
      <w:tr w:rsidR="00D3278A" w:rsidRPr="007414CD" w:rsidTr="00083236">
        <w:trPr>
          <w:trHeight w:val="365"/>
        </w:trPr>
        <w:tc>
          <w:tcPr>
            <w:tcW w:w="26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78A" w:rsidRPr="000549C6" w:rsidRDefault="00D3278A" w:rsidP="0049416A">
            <w:pPr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Други разходи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78A" w:rsidRPr="00617048" w:rsidRDefault="00AA5266" w:rsidP="0049416A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78A" w:rsidRPr="00617048" w:rsidRDefault="00AA5266" w:rsidP="009373E5">
            <w:pPr>
              <w:spacing w:before="240"/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78A" w:rsidRPr="00617048" w:rsidRDefault="00AA5266" w:rsidP="00D3278A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285,71</w:t>
            </w:r>
            <w:r w:rsidR="00F45C75" w:rsidRPr="00617048">
              <w:rPr>
                <w:sz w:val="22"/>
                <w:szCs w:val="22"/>
                <w:lang w:val="bg-BG" w:eastAsia="bg-BG"/>
              </w:rPr>
              <w:t>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78A" w:rsidRPr="00617048" w:rsidRDefault="00F31EEC" w:rsidP="00083236">
            <w:pPr>
              <w:spacing w:before="240"/>
              <w:jc w:val="center"/>
              <w:rPr>
                <w:lang w:val="bg-BG"/>
              </w:rPr>
            </w:pPr>
            <w:r>
              <w:rPr>
                <w:lang w:val="bg-BG"/>
              </w:rPr>
              <w:t>43,55</w:t>
            </w:r>
            <w:r w:rsidR="00BE7097" w:rsidRPr="00617048">
              <w:rPr>
                <w:lang w:val="bg-BG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78A" w:rsidRPr="00617048" w:rsidRDefault="00F31EEC" w:rsidP="003B074C">
            <w:pPr>
              <w:spacing w:before="240"/>
              <w:jc w:val="center"/>
              <w:rPr>
                <w:lang w:val="bg-BG"/>
              </w:rPr>
            </w:pPr>
            <w:r>
              <w:rPr>
                <w:lang w:val="bg-BG"/>
              </w:rPr>
              <w:t>14,00</w:t>
            </w:r>
            <w:r w:rsidR="00BE7097" w:rsidRPr="00617048">
              <w:rPr>
                <w:lang w:val="bg-BG"/>
              </w:rPr>
              <w:t>%</w:t>
            </w:r>
          </w:p>
        </w:tc>
      </w:tr>
      <w:tr w:rsidR="009373E5" w:rsidRPr="007414CD" w:rsidTr="00083236">
        <w:trPr>
          <w:trHeight w:val="406"/>
        </w:trPr>
        <w:tc>
          <w:tcPr>
            <w:tcW w:w="2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73E5" w:rsidRDefault="00205052" w:rsidP="0049416A">
            <w:pPr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Финансови разходи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73E5" w:rsidRPr="00617048" w:rsidRDefault="00AA5266" w:rsidP="001F1D78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73E5" w:rsidRPr="00617048" w:rsidRDefault="008A5CEA" w:rsidP="00605735">
            <w:pPr>
              <w:spacing w:before="240"/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73E5" w:rsidRPr="00617048" w:rsidRDefault="00AA5266" w:rsidP="00D3278A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373E5" w:rsidRPr="00037C1C" w:rsidRDefault="00F31EEC" w:rsidP="00287D8D">
            <w:pPr>
              <w:spacing w:before="240"/>
              <w:jc w:val="center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373E5" w:rsidRPr="00205052" w:rsidRDefault="00205052" w:rsidP="003B074C">
            <w:pPr>
              <w:spacing w:before="240"/>
              <w:jc w:val="center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D3278A" w:rsidRPr="007414CD" w:rsidTr="00083236">
        <w:trPr>
          <w:trHeight w:val="406"/>
        </w:trPr>
        <w:tc>
          <w:tcPr>
            <w:tcW w:w="2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78A" w:rsidRPr="005149E4" w:rsidRDefault="00205052" w:rsidP="0049416A">
            <w:pPr>
              <w:rPr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Общо разходи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78A" w:rsidRPr="00287D8D" w:rsidRDefault="00AA5266" w:rsidP="001F1D78">
            <w:pPr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78A" w:rsidRPr="00287D8D" w:rsidRDefault="00AA5266" w:rsidP="00605735">
            <w:pPr>
              <w:spacing w:before="240"/>
              <w:jc w:val="center"/>
              <w:rPr>
                <w:b/>
                <w:sz w:val="22"/>
                <w:szCs w:val="22"/>
                <w:lang w:val="bg-BG" w:eastAsia="bg-BG"/>
              </w:rPr>
            </w:pPr>
            <w:r>
              <w:rPr>
                <w:b/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78A" w:rsidRPr="00617048" w:rsidRDefault="00AA5266" w:rsidP="008A5CEA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24,00</w:t>
            </w:r>
            <w:r w:rsidR="00205052">
              <w:rPr>
                <w:sz w:val="22"/>
                <w:szCs w:val="22"/>
                <w:lang w:val="bg-BG" w:eastAsia="bg-BG"/>
              </w:rPr>
              <w:t>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78A" w:rsidRPr="00205052" w:rsidRDefault="00205052" w:rsidP="00F8654F">
            <w:pPr>
              <w:spacing w:before="240"/>
              <w:jc w:val="center"/>
              <w:rPr>
                <w:lang w:val="bg-BG"/>
              </w:rPr>
            </w:pPr>
            <w:r>
              <w:rPr>
                <w:lang w:val="bg-BG"/>
              </w:rPr>
              <w:t>100%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78A" w:rsidRPr="00205052" w:rsidRDefault="00205052" w:rsidP="003B074C">
            <w:pPr>
              <w:spacing w:before="240"/>
              <w:jc w:val="center"/>
              <w:rPr>
                <w:lang w:val="bg-BG"/>
              </w:rPr>
            </w:pPr>
            <w:r>
              <w:rPr>
                <w:lang w:val="bg-BG"/>
              </w:rPr>
              <w:t>100%</w:t>
            </w:r>
          </w:p>
        </w:tc>
      </w:tr>
      <w:tr w:rsidR="00205052" w:rsidRPr="007414CD" w:rsidTr="0049416A">
        <w:trPr>
          <w:trHeight w:val="40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05052" w:rsidRDefault="00205052" w:rsidP="00205052">
            <w:pPr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Балансова стойност на продадени активи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05052" w:rsidRPr="00287D8D" w:rsidRDefault="00AA5266" w:rsidP="00205052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05052" w:rsidRPr="00287D8D" w:rsidRDefault="00AA5266" w:rsidP="00205052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251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05052" w:rsidRPr="00287D8D" w:rsidRDefault="00205052" w:rsidP="00AA5266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287D8D">
              <w:rPr>
                <w:sz w:val="22"/>
                <w:szCs w:val="22"/>
                <w:lang w:val="bg-BG" w:eastAsia="bg-BG"/>
              </w:rPr>
              <w:t xml:space="preserve"> </w:t>
            </w:r>
            <w:r w:rsidR="00AA5266">
              <w:rPr>
                <w:sz w:val="22"/>
                <w:szCs w:val="22"/>
                <w:lang w:val="bg-BG" w:eastAsia="bg-BG"/>
              </w:rPr>
              <w:t>-82,87</w:t>
            </w:r>
            <w:r w:rsidRPr="00287D8D">
              <w:rPr>
                <w:sz w:val="22"/>
                <w:szCs w:val="22"/>
                <w:lang w:val="bg-BG" w:eastAsia="bg-BG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05052" w:rsidRPr="00287D8D" w:rsidRDefault="00205052" w:rsidP="00205052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052" w:rsidRPr="00617048" w:rsidRDefault="00205052" w:rsidP="00205052">
            <w:pPr>
              <w:jc w:val="center"/>
              <w:rPr>
                <w:b/>
                <w:sz w:val="22"/>
                <w:szCs w:val="22"/>
                <w:lang w:val="bg-BG" w:eastAsia="bg-BG"/>
              </w:rPr>
            </w:pPr>
          </w:p>
        </w:tc>
      </w:tr>
    </w:tbl>
    <w:p w:rsidR="00B73063" w:rsidRPr="009A16FA" w:rsidRDefault="00B73063" w:rsidP="00B73063">
      <w:pPr>
        <w:pStyle w:val="3"/>
        <w:rPr>
          <w:rFonts w:ascii="Times New Roman" w:hAnsi="Times New Roman"/>
          <w:lang w:val="bg-BG"/>
        </w:rPr>
      </w:pPr>
    </w:p>
    <w:p w:rsidR="00B73063" w:rsidRPr="005B60C0" w:rsidRDefault="00B73063" w:rsidP="00B73063">
      <w:pPr>
        <w:pStyle w:val="3"/>
        <w:ind w:firstLine="720"/>
        <w:rPr>
          <w:rFonts w:ascii="Times New Roman" w:hAnsi="Times New Roman"/>
          <w:b/>
          <w:lang w:val="bg-BG"/>
        </w:rPr>
      </w:pPr>
    </w:p>
    <w:p w:rsidR="00EE749C" w:rsidRDefault="00EE749C" w:rsidP="00B73063">
      <w:pPr>
        <w:pStyle w:val="5"/>
        <w:ind w:firstLine="720"/>
        <w:jc w:val="both"/>
        <w:rPr>
          <w:rFonts w:ascii="Times New Roman" w:hAnsi="Times New Roman"/>
          <w:b w:val="0"/>
          <w:sz w:val="28"/>
          <w:lang w:val="ru-RU"/>
        </w:rPr>
      </w:pPr>
    </w:p>
    <w:p w:rsidR="00EE749C" w:rsidRDefault="00EE749C" w:rsidP="00B73063">
      <w:pPr>
        <w:pStyle w:val="5"/>
        <w:ind w:firstLine="720"/>
        <w:jc w:val="both"/>
        <w:rPr>
          <w:rFonts w:ascii="Times New Roman" w:hAnsi="Times New Roman"/>
          <w:b w:val="0"/>
          <w:sz w:val="28"/>
          <w:lang w:val="ru-RU"/>
        </w:rPr>
      </w:pPr>
    </w:p>
    <w:p w:rsidR="0068015F" w:rsidRPr="00D0370C" w:rsidRDefault="00DC04E4" w:rsidP="00B73063">
      <w:pPr>
        <w:pStyle w:val="5"/>
        <w:ind w:firstLine="720"/>
        <w:jc w:val="both"/>
        <w:rPr>
          <w:rFonts w:ascii="Times New Roman" w:hAnsi="Times New Roman"/>
          <w:b w:val="0"/>
          <w:sz w:val="28"/>
          <w:lang w:val="ru-RU"/>
        </w:rPr>
      </w:pPr>
      <w:r w:rsidRPr="00D0370C">
        <w:rPr>
          <w:rFonts w:ascii="Times New Roman" w:hAnsi="Times New Roman"/>
          <w:b w:val="0"/>
          <w:sz w:val="28"/>
          <w:lang w:val="ru-RU"/>
        </w:rPr>
        <w:t xml:space="preserve">Общите разходи </w:t>
      </w:r>
      <w:r w:rsidR="00205052">
        <w:rPr>
          <w:rFonts w:ascii="Times New Roman" w:hAnsi="Times New Roman"/>
          <w:b w:val="0"/>
          <w:sz w:val="28"/>
          <w:lang w:val="ru-RU"/>
        </w:rPr>
        <w:t>, без балансовата стойност на продадените ДМА</w:t>
      </w:r>
      <w:r w:rsidR="00C7256C">
        <w:rPr>
          <w:rFonts w:ascii="Times New Roman" w:hAnsi="Times New Roman"/>
          <w:b w:val="0"/>
          <w:sz w:val="28"/>
          <w:lang w:val="ru-RU"/>
        </w:rPr>
        <w:t xml:space="preserve"> </w:t>
      </w:r>
      <w:r w:rsidR="00D3278A" w:rsidRPr="00D0370C">
        <w:rPr>
          <w:rFonts w:ascii="Times New Roman" w:hAnsi="Times New Roman"/>
          <w:b w:val="0"/>
          <w:sz w:val="28"/>
          <w:lang w:val="ru-RU"/>
        </w:rPr>
        <w:t>се увеличават</w:t>
      </w:r>
      <w:r w:rsidRPr="00D0370C">
        <w:rPr>
          <w:rFonts w:ascii="Times New Roman" w:hAnsi="Times New Roman"/>
          <w:b w:val="0"/>
          <w:sz w:val="28"/>
          <w:lang w:val="bg-BG"/>
        </w:rPr>
        <w:t xml:space="preserve"> </w:t>
      </w:r>
      <w:r w:rsidR="0068015F" w:rsidRPr="00D0370C">
        <w:rPr>
          <w:rFonts w:ascii="Times New Roman" w:hAnsi="Times New Roman"/>
          <w:b w:val="0"/>
          <w:sz w:val="28"/>
          <w:lang w:val="bg-BG"/>
        </w:rPr>
        <w:t>в абсолютна стойност</w:t>
      </w:r>
      <w:r w:rsidR="00B73063" w:rsidRPr="00D0370C">
        <w:rPr>
          <w:rFonts w:ascii="Times New Roman" w:hAnsi="Times New Roman"/>
          <w:b w:val="0"/>
          <w:sz w:val="28"/>
          <w:lang w:val="ru-RU"/>
        </w:rPr>
        <w:t xml:space="preserve"> през</w:t>
      </w:r>
      <w:r w:rsidRPr="00D0370C">
        <w:rPr>
          <w:rFonts w:ascii="Times New Roman" w:hAnsi="Times New Roman"/>
          <w:b w:val="0"/>
          <w:sz w:val="28"/>
          <w:lang w:val="ru-RU"/>
        </w:rPr>
        <w:t xml:space="preserve"> </w:t>
      </w:r>
      <w:r w:rsidR="00F31EEC">
        <w:rPr>
          <w:rFonts w:ascii="Times New Roman" w:hAnsi="Times New Roman"/>
          <w:b w:val="0"/>
          <w:sz w:val="28"/>
          <w:lang w:val="ru-RU"/>
        </w:rPr>
        <w:t>три</w:t>
      </w:r>
      <w:r w:rsidR="0068015F" w:rsidRPr="00D0370C">
        <w:rPr>
          <w:rFonts w:ascii="Times New Roman" w:hAnsi="Times New Roman"/>
          <w:b w:val="0"/>
          <w:sz w:val="28"/>
          <w:lang w:val="ru-RU"/>
        </w:rPr>
        <w:t>месечие</w:t>
      </w:r>
      <w:r w:rsidR="00A92995">
        <w:rPr>
          <w:rFonts w:ascii="Times New Roman" w:hAnsi="Times New Roman"/>
          <w:b w:val="0"/>
          <w:sz w:val="28"/>
          <w:lang w:val="ru-RU"/>
        </w:rPr>
        <w:t>то</w:t>
      </w:r>
      <w:r w:rsidRPr="00D0370C">
        <w:rPr>
          <w:rFonts w:ascii="Times New Roman" w:hAnsi="Times New Roman"/>
          <w:b w:val="0"/>
          <w:sz w:val="28"/>
          <w:lang w:val="ru-RU"/>
        </w:rPr>
        <w:t xml:space="preserve"> на  201</w:t>
      </w:r>
      <w:r w:rsidR="00F31EEC">
        <w:rPr>
          <w:rFonts w:ascii="Times New Roman" w:hAnsi="Times New Roman"/>
          <w:b w:val="0"/>
          <w:sz w:val="28"/>
          <w:lang w:val="ru-RU"/>
        </w:rPr>
        <w:t>6</w:t>
      </w:r>
      <w:r w:rsidRPr="00D0370C">
        <w:rPr>
          <w:rFonts w:ascii="Times New Roman" w:hAnsi="Times New Roman"/>
          <w:b w:val="0"/>
          <w:sz w:val="28"/>
          <w:lang w:val="ru-RU"/>
        </w:rPr>
        <w:t>г. спрямо 201</w:t>
      </w:r>
      <w:r w:rsidR="00F31EEC">
        <w:rPr>
          <w:rFonts w:ascii="Times New Roman" w:hAnsi="Times New Roman"/>
          <w:b w:val="0"/>
          <w:sz w:val="28"/>
          <w:lang w:val="ru-RU"/>
        </w:rPr>
        <w:t>5</w:t>
      </w:r>
      <w:r w:rsidR="00B73063" w:rsidRPr="00D0370C">
        <w:rPr>
          <w:rFonts w:ascii="Times New Roman" w:hAnsi="Times New Roman"/>
          <w:b w:val="0"/>
          <w:sz w:val="28"/>
          <w:lang w:val="ru-RU"/>
        </w:rPr>
        <w:t>г.</w:t>
      </w:r>
      <w:r w:rsidR="001F1D78" w:rsidRPr="00D0370C">
        <w:rPr>
          <w:rFonts w:ascii="Times New Roman" w:hAnsi="Times New Roman"/>
          <w:b w:val="0"/>
          <w:sz w:val="28"/>
          <w:lang w:val="ru-RU"/>
        </w:rPr>
        <w:t xml:space="preserve"> с </w:t>
      </w:r>
      <w:r w:rsidR="00F31EEC">
        <w:rPr>
          <w:rFonts w:ascii="Times New Roman" w:hAnsi="Times New Roman"/>
          <w:b w:val="0"/>
          <w:sz w:val="28"/>
          <w:lang w:val="ru-RU"/>
        </w:rPr>
        <w:t>12</w:t>
      </w:r>
      <w:r w:rsidR="00C7256C">
        <w:rPr>
          <w:rFonts w:ascii="Times New Roman" w:hAnsi="Times New Roman"/>
          <w:b w:val="0"/>
          <w:sz w:val="28"/>
          <w:lang w:val="ru-RU"/>
        </w:rPr>
        <w:t xml:space="preserve"> х.лв.</w:t>
      </w:r>
      <w:r w:rsidRPr="00D0370C">
        <w:rPr>
          <w:rFonts w:ascii="Times New Roman" w:hAnsi="Times New Roman"/>
          <w:b w:val="0"/>
          <w:sz w:val="28"/>
          <w:lang w:val="ru-RU"/>
        </w:rPr>
        <w:t xml:space="preserve">, </w:t>
      </w:r>
      <w:r w:rsidR="00C7256C">
        <w:rPr>
          <w:rFonts w:ascii="Times New Roman" w:hAnsi="Times New Roman"/>
          <w:b w:val="0"/>
          <w:sz w:val="28"/>
          <w:lang w:val="ru-RU"/>
        </w:rPr>
        <w:t xml:space="preserve">като структурата на разходите е с незначителни </w:t>
      </w:r>
      <w:r w:rsidR="00C7256C">
        <w:rPr>
          <w:rFonts w:ascii="Times New Roman" w:hAnsi="Times New Roman"/>
          <w:b w:val="0"/>
          <w:sz w:val="28"/>
          <w:lang w:val="ru-RU"/>
        </w:rPr>
        <w:lastRenderedPageBreak/>
        <w:t>изменения</w:t>
      </w:r>
      <w:r w:rsidR="00BE7097" w:rsidRPr="00D0370C">
        <w:rPr>
          <w:rFonts w:ascii="Times New Roman" w:hAnsi="Times New Roman"/>
          <w:b w:val="0"/>
          <w:sz w:val="28"/>
          <w:lang w:val="ru-RU"/>
        </w:rPr>
        <w:t xml:space="preserve">. </w:t>
      </w:r>
      <w:r w:rsidR="00D0370C" w:rsidRPr="00D0370C">
        <w:rPr>
          <w:rFonts w:ascii="Times New Roman" w:hAnsi="Times New Roman"/>
          <w:b w:val="0"/>
          <w:sz w:val="28"/>
          <w:lang w:val="ru-RU"/>
        </w:rPr>
        <w:t>Основните пера към 3</w:t>
      </w:r>
      <w:r w:rsidR="00F31EEC">
        <w:rPr>
          <w:rFonts w:ascii="Times New Roman" w:hAnsi="Times New Roman"/>
          <w:b w:val="0"/>
          <w:sz w:val="28"/>
          <w:lang w:val="ru-RU"/>
        </w:rPr>
        <w:t>1</w:t>
      </w:r>
      <w:r w:rsidR="00D0370C" w:rsidRPr="00D0370C">
        <w:rPr>
          <w:rFonts w:ascii="Times New Roman" w:hAnsi="Times New Roman"/>
          <w:b w:val="0"/>
          <w:sz w:val="28"/>
          <w:lang w:val="ru-RU"/>
        </w:rPr>
        <w:t>.0</w:t>
      </w:r>
      <w:r w:rsidR="00F31EEC">
        <w:rPr>
          <w:rFonts w:ascii="Times New Roman" w:hAnsi="Times New Roman"/>
          <w:b w:val="0"/>
          <w:sz w:val="28"/>
          <w:lang w:val="ru-RU"/>
        </w:rPr>
        <w:t>3.2016</w:t>
      </w:r>
      <w:r w:rsidR="00C25721" w:rsidRPr="00D0370C">
        <w:rPr>
          <w:rFonts w:ascii="Times New Roman" w:hAnsi="Times New Roman"/>
          <w:b w:val="0"/>
          <w:sz w:val="28"/>
          <w:lang w:val="ru-RU"/>
        </w:rPr>
        <w:t xml:space="preserve"> г.</w:t>
      </w:r>
      <w:r w:rsidR="00C7256C">
        <w:rPr>
          <w:rFonts w:ascii="Times New Roman" w:hAnsi="Times New Roman"/>
          <w:b w:val="0"/>
          <w:sz w:val="28"/>
          <w:lang w:val="ru-RU"/>
        </w:rPr>
        <w:t xml:space="preserve"> както и предходната година</w:t>
      </w:r>
      <w:r w:rsidR="00C25721" w:rsidRPr="00D0370C">
        <w:rPr>
          <w:rFonts w:ascii="Times New Roman" w:hAnsi="Times New Roman"/>
          <w:b w:val="0"/>
          <w:sz w:val="28"/>
          <w:lang w:val="ru-RU"/>
        </w:rPr>
        <w:t xml:space="preserve"> са възнаграждения на </w:t>
      </w:r>
      <w:r w:rsidR="00D0370C">
        <w:rPr>
          <w:rFonts w:ascii="Times New Roman" w:hAnsi="Times New Roman"/>
          <w:b w:val="0"/>
          <w:sz w:val="28"/>
          <w:lang w:val="ru-RU"/>
        </w:rPr>
        <w:t>персонала</w:t>
      </w:r>
      <w:r w:rsidR="00C7256C">
        <w:rPr>
          <w:rFonts w:ascii="Times New Roman" w:hAnsi="Times New Roman"/>
          <w:b w:val="0"/>
          <w:sz w:val="28"/>
          <w:lang w:val="ru-RU"/>
        </w:rPr>
        <w:t xml:space="preserve"> ,</w:t>
      </w:r>
      <w:r w:rsidR="00C25721" w:rsidRPr="00D0370C">
        <w:rPr>
          <w:rFonts w:ascii="Times New Roman" w:hAnsi="Times New Roman"/>
          <w:b w:val="0"/>
          <w:sz w:val="28"/>
          <w:lang w:val="ru-RU"/>
        </w:rPr>
        <w:t xml:space="preserve"> раз</w:t>
      </w:r>
      <w:r w:rsidR="00C7256C">
        <w:rPr>
          <w:rFonts w:ascii="Times New Roman" w:hAnsi="Times New Roman"/>
          <w:b w:val="0"/>
          <w:sz w:val="28"/>
          <w:lang w:val="ru-RU"/>
        </w:rPr>
        <w:t>ходите за местни данъци и такси и разходи за външни услуги.</w:t>
      </w:r>
    </w:p>
    <w:p w:rsidR="00B73063" w:rsidRPr="00D0370C" w:rsidRDefault="0068015F" w:rsidP="0068015F">
      <w:pPr>
        <w:pStyle w:val="5"/>
        <w:ind w:firstLine="720"/>
        <w:jc w:val="both"/>
        <w:rPr>
          <w:rFonts w:ascii="Times New Roman" w:hAnsi="Times New Roman"/>
          <w:b w:val="0"/>
          <w:sz w:val="28"/>
          <w:lang w:val="ru-RU"/>
        </w:rPr>
      </w:pPr>
      <w:r w:rsidRPr="00D0370C">
        <w:rPr>
          <w:rFonts w:ascii="Times New Roman" w:hAnsi="Times New Roman"/>
          <w:b w:val="0"/>
          <w:sz w:val="28"/>
          <w:lang w:val="ru-RU"/>
        </w:rPr>
        <w:t xml:space="preserve"> </w:t>
      </w:r>
    </w:p>
    <w:p w:rsidR="00EE749C" w:rsidRPr="00D0370C" w:rsidRDefault="00EE749C" w:rsidP="00EE749C">
      <w:pPr>
        <w:rPr>
          <w:lang w:val="ru-RU"/>
        </w:rPr>
      </w:pPr>
    </w:p>
    <w:p w:rsidR="00EE749C" w:rsidRPr="00D0370C" w:rsidRDefault="00EE749C" w:rsidP="00EE749C">
      <w:pPr>
        <w:rPr>
          <w:lang w:val="ru-RU"/>
        </w:rPr>
      </w:pPr>
    </w:p>
    <w:p w:rsidR="00B73063" w:rsidRPr="00D0370C" w:rsidRDefault="00B73063" w:rsidP="00B73063">
      <w:pPr>
        <w:jc w:val="both"/>
        <w:rPr>
          <w:sz w:val="28"/>
          <w:szCs w:val="28"/>
          <w:lang w:val="ru-RU"/>
        </w:rPr>
      </w:pPr>
    </w:p>
    <w:p w:rsidR="006E10DC" w:rsidRDefault="00B73063" w:rsidP="00C7256C">
      <w:pPr>
        <w:pStyle w:val="5"/>
        <w:rPr>
          <w:b w:val="0"/>
          <w:u w:val="single"/>
          <w:lang w:val="bg-BG"/>
        </w:rPr>
      </w:pPr>
      <w:r w:rsidRPr="00D0370C">
        <w:rPr>
          <w:rFonts w:ascii="Times New Roman" w:hAnsi="Times New Roman"/>
          <w:sz w:val="28"/>
          <w:lang w:val="ru-RU"/>
        </w:rPr>
        <w:t xml:space="preserve">  </w:t>
      </w:r>
      <w:r w:rsidRPr="00D0370C">
        <w:rPr>
          <w:rFonts w:ascii="Times New Roman" w:hAnsi="Times New Roman"/>
          <w:sz w:val="28"/>
          <w:lang w:val="ru-RU"/>
        </w:rPr>
        <w:tab/>
      </w:r>
    </w:p>
    <w:p w:rsidR="006E10DC" w:rsidRDefault="006E10DC" w:rsidP="006E10DC">
      <w:pPr>
        <w:rPr>
          <w:b/>
          <w:u w:val="single"/>
          <w:lang w:val="bg-BG"/>
        </w:rPr>
      </w:pPr>
    </w:p>
    <w:p w:rsidR="006E10DC" w:rsidRDefault="006E10DC" w:rsidP="006E10DC">
      <w:pPr>
        <w:rPr>
          <w:b/>
          <w:u w:val="single"/>
          <w:lang w:val="bg-BG"/>
        </w:rPr>
      </w:pPr>
    </w:p>
    <w:p w:rsidR="006E10DC" w:rsidRDefault="006E10DC" w:rsidP="006E10DC">
      <w:pPr>
        <w:rPr>
          <w:b/>
          <w:u w:val="single"/>
          <w:lang w:val="bg-BG"/>
        </w:rPr>
      </w:pPr>
    </w:p>
    <w:p w:rsidR="006E10DC" w:rsidRDefault="006E10DC" w:rsidP="006E10DC">
      <w:pPr>
        <w:rPr>
          <w:b/>
          <w:u w:val="single"/>
          <w:lang w:val="bg-BG"/>
        </w:rPr>
      </w:pPr>
    </w:p>
    <w:p w:rsidR="006E10DC" w:rsidRPr="006E10DC" w:rsidRDefault="006E10DC" w:rsidP="006E10DC">
      <w:pPr>
        <w:rPr>
          <w:b/>
          <w:sz w:val="28"/>
          <w:szCs w:val="28"/>
          <w:u w:val="single"/>
          <w:lang w:val="bg-BG"/>
        </w:rPr>
      </w:pPr>
      <w:r w:rsidRPr="006E10DC">
        <w:rPr>
          <w:b/>
          <w:sz w:val="28"/>
          <w:szCs w:val="28"/>
          <w:u w:val="single"/>
        </w:rPr>
        <w:t>VI</w:t>
      </w:r>
      <w:r w:rsidRPr="006E10DC">
        <w:rPr>
          <w:b/>
          <w:sz w:val="28"/>
          <w:szCs w:val="28"/>
          <w:u w:val="single"/>
          <w:lang w:val="bg-BG"/>
        </w:rPr>
        <w:t xml:space="preserve">. Финансови показатели </w:t>
      </w:r>
    </w:p>
    <w:p w:rsidR="006E10DC" w:rsidRPr="006E10DC" w:rsidRDefault="006E10DC" w:rsidP="006E10DC">
      <w:pPr>
        <w:jc w:val="both"/>
        <w:rPr>
          <w:sz w:val="28"/>
          <w:szCs w:val="28"/>
          <w:lang w:val="bg-BG"/>
        </w:rPr>
      </w:pPr>
      <w:r w:rsidRPr="006E10DC">
        <w:rPr>
          <w:sz w:val="28"/>
          <w:szCs w:val="28"/>
          <w:lang w:val="bg-BG"/>
        </w:rPr>
        <w:t>Въз основа на информацията, предоставена в отделните съставни части на финансов</w:t>
      </w:r>
      <w:r>
        <w:rPr>
          <w:sz w:val="28"/>
          <w:szCs w:val="28"/>
          <w:lang w:val="bg-BG"/>
        </w:rPr>
        <w:t>ия</w:t>
      </w:r>
      <w:r w:rsidRPr="006E10DC">
        <w:rPr>
          <w:sz w:val="28"/>
          <w:szCs w:val="28"/>
          <w:lang w:val="bg-BG"/>
        </w:rPr>
        <w:t xml:space="preserve"> отчет за </w:t>
      </w:r>
      <w:r>
        <w:rPr>
          <w:sz w:val="28"/>
          <w:szCs w:val="28"/>
          <w:lang w:val="bg-BG"/>
        </w:rPr>
        <w:t xml:space="preserve">към </w:t>
      </w:r>
      <w:r w:rsidR="00F31EEC">
        <w:rPr>
          <w:sz w:val="28"/>
          <w:szCs w:val="28"/>
          <w:lang w:val="bg-BG"/>
        </w:rPr>
        <w:t>31.03.2016</w:t>
      </w:r>
      <w:r w:rsidRPr="006E10DC">
        <w:rPr>
          <w:sz w:val="28"/>
          <w:szCs w:val="28"/>
          <w:lang w:val="bg-BG"/>
        </w:rPr>
        <w:t xml:space="preserve"> година, представяме следните показатели, получени в резултат на финансово-счетоводен анализ.</w:t>
      </w:r>
    </w:p>
    <w:p w:rsidR="006E10DC" w:rsidRPr="006E10DC" w:rsidRDefault="006E10DC" w:rsidP="006E10DC">
      <w:pPr>
        <w:rPr>
          <w:sz w:val="28"/>
          <w:szCs w:val="28"/>
          <w:lang w:val="bg-BG"/>
        </w:rPr>
      </w:pPr>
    </w:p>
    <w:tbl>
      <w:tblPr>
        <w:tblW w:w="8010" w:type="dxa"/>
        <w:tblInd w:w="103" w:type="dxa"/>
        <w:tblLook w:val="0000" w:firstRow="0" w:lastRow="0" w:firstColumn="0" w:lastColumn="0" w:noHBand="0" w:noVBand="0"/>
      </w:tblPr>
      <w:tblGrid>
        <w:gridCol w:w="1148"/>
        <w:gridCol w:w="1156"/>
        <w:gridCol w:w="1156"/>
        <w:gridCol w:w="2125"/>
        <w:gridCol w:w="1176"/>
        <w:gridCol w:w="1249"/>
      </w:tblGrid>
      <w:tr w:rsidR="001B240D" w:rsidRPr="00111E0F" w:rsidTr="00C346E6">
        <w:trPr>
          <w:trHeight w:val="45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center"/>
          </w:tcPr>
          <w:p w:rsidR="001B240D" w:rsidRPr="00EF06A0" w:rsidRDefault="001B240D" w:rsidP="00C346E6">
            <w:pPr>
              <w:rPr>
                <w:lang w:val="bg-BG"/>
              </w:rPr>
            </w:pPr>
            <w:r w:rsidRPr="00111E0F">
              <w:t> </w:t>
            </w:r>
          </w:p>
        </w:tc>
        <w:tc>
          <w:tcPr>
            <w:tcW w:w="1156" w:type="dxa"/>
            <w:tcBorders>
              <w:top w:val="single" w:sz="4" w:space="0" w:color="auto"/>
            </w:tcBorders>
            <w:shd w:val="clear" w:color="auto" w:fill="FFFFFF"/>
            <w:noWrap/>
            <w:vAlign w:val="center"/>
          </w:tcPr>
          <w:p w:rsidR="001B240D" w:rsidRPr="00EF06A0" w:rsidRDefault="001B240D" w:rsidP="00C346E6">
            <w:pPr>
              <w:rPr>
                <w:lang w:val="bg-BG"/>
              </w:rPr>
            </w:pPr>
            <w:r w:rsidRPr="00111E0F">
              <w:t> </w:t>
            </w:r>
          </w:p>
        </w:tc>
        <w:tc>
          <w:tcPr>
            <w:tcW w:w="1156" w:type="dxa"/>
            <w:tcBorders>
              <w:top w:val="single" w:sz="4" w:space="0" w:color="auto"/>
            </w:tcBorders>
            <w:shd w:val="clear" w:color="auto" w:fill="FFFFFF"/>
            <w:noWrap/>
            <w:vAlign w:val="center"/>
          </w:tcPr>
          <w:p w:rsidR="001B240D" w:rsidRPr="00EF06A0" w:rsidRDefault="001B240D" w:rsidP="00C346E6">
            <w:pPr>
              <w:rPr>
                <w:lang w:val="bg-BG"/>
              </w:rPr>
            </w:pPr>
            <w:r w:rsidRPr="00111E0F">
              <w:t> </w:t>
            </w:r>
          </w:p>
        </w:tc>
        <w:tc>
          <w:tcPr>
            <w:tcW w:w="212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B240D" w:rsidRPr="00EF06A0" w:rsidRDefault="001B240D" w:rsidP="00C346E6">
            <w:pPr>
              <w:rPr>
                <w:lang w:val="bg-BG"/>
              </w:rPr>
            </w:pPr>
            <w:r w:rsidRPr="00111E0F"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B240D" w:rsidRPr="00111E0F" w:rsidRDefault="001B240D" w:rsidP="00C346E6">
            <w:pPr>
              <w:jc w:val="center"/>
              <w:rPr>
                <w:color w:val="000000"/>
              </w:rPr>
            </w:pPr>
            <w:r w:rsidRPr="00111E0F">
              <w:rPr>
                <w:color w:val="000000"/>
              </w:rPr>
              <w:t>Текуща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B240D" w:rsidRPr="00111E0F" w:rsidRDefault="001B240D" w:rsidP="00C346E6">
            <w:pPr>
              <w:jc w:val="center"/>
              <w:rPr>
                <w:color w:val="000000"/>
              </w:rPr>
            </w:pPr>
            <w:r w:rsidRPr="00111E0F">
              <w:rPr>
                <w:color w:val="000000"/>
              </w:rPr>
              <w:t>Предходна</w:t>
            </w:r>
          </w:p>
        </w:tc>
      </w:tr>
      <w:tr w:rsidR="001B240D" w:rsidRPr="00111E0F" w:rsidTr="00C346E6">
        <w:trPr>
          <w:trHeight w:val="450"/>
        </w:trPr>
        <w:tc>
          <w:tcPr>
            <w:tcW w:w="5585" w:type="dxa"/>
            <w:gridSpan w:val="4"/>
            <w:tcBorders>
              <w:left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B240D" w:rsidRPr="00BC5792" w:rsidRDefault="001B240D" w:rsidP="00C346E6">
            <w:pPr>
              <w:jc w:val="center"/>
              <w:rPr>
                <w:lang w:val="ru-RU"/>
              </w:rPr>
            </w:pPr>
            <w:r w:rsidRPr="00BC5792">
              <w:rPr>
                <w:lang w:val="ru-RU"/>
              </w:rPr>
              <w:t>П о к а з а т е л и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B240D" w:rsidRPr="00111E0F" w:rsidRDefault="001B240D" w:rsidP="00C346E6">
            <w:pPr>
              <w:jc w:val="center"/>
              <w:rPr>
                <w:color w:val="000000"/>
              </w:rPr>
            </w:pPr>
            <w:r w:rsidRPr="00111E0F">
              <w:rPr>
                <w:color w:val="000000"/>
              </w:rPr>
              <w:t>година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B240D" w:rsidRPr="00111E0F" w:rsidRDefault="001B240D" w:rsidP="00C346E6">
            <w:pPr>
              <w:jc w:val="center"/>
              <w:rPr>
                <w:color w:val="000000"/>
              </w:rPr>
            </w:pPr>
            <w:r w:rsidRPr="00111E0F">
              <w:rPr>
                <w:color w:val="000000"/>
              </w:rPr>
              <w:t>година</w:t>
            </w:r>
          </w:p>
        </w:tc>
      </w:tr>
      <w:tr w:rsidR="001B240D" w:rsidRPr="00111E0F" w:rsidTr="00C346E6">
        <w:trPr>
          <w:trHeight w:val="450"/>
        </w:trPr>
        <w:tc>
          <w:tcPr>
            <w:tcW w:w="11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1B240D" w:rsidRPr="00111E0F" w:rsidRDefault="001B240D" w:rsidP="00C346E6">
            <w:r w:rsidRPr="00111E0F">
              <w:t> </w:t>
            </w:r>
          </w:p>
        </w:tc>
        <w:tc>
          <w:tcPr>
            <w:tcW w:w="1156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1B240D" w:rsidRPr="00111E0F" w:rsidRDefault="001B240D" w:rsidP="00C346E6">
            <w:r w:rsidRPr="00111E0F">
              <w:t> </w:t>
            </w:r>
          </w:p>
        </w:tc>
        <w:tc>
          <w:tcPr>
            <w:tcW w:w="1156" w:type="dxa"/>
            <w:tcBorders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1B240D" w:rsidRPr="00111E0F" w:rsidRDefault="001B240D" w:rsidP="00C346E6">
            <w:r w:rsidRPr="00111E0F">
              <w:t> </w:t>
            </w:r>
          </w:p>
        </w:tc>
        <w:tc>
          <w:tcPr>
            <w:tcW w:w="212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B240D" w:rsidRPr="00111E0F" w:rsidRDefault="001B240D" w:rsidP="00C346E6">
            <w:r w:rsidRPr="00111E0F"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B240D" w:rsidRPr="00111E0F" w:rsidRDefault="001B240D" w:rsidP="00C346E6">
            <w:pPr>
              <w:jc w:val="center"/>
            </w:pPr>
            <w:r w:rsidRPr="00111E0F">
              <w:t>Стойност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B240D" w:rsidRPr="00111E0F" w:rsidRDefault="001B240D" w:rsidP="00C346E6">
            <w:pPr>
              <w:jc w:val="center"/>
            </w:pPr>
            <w:r w:rsidRPr="00111E0F">
              <w:t>Стойност</w:t>
            </w:r>
          </w:p>
        </w:tc>
      </w:tr>
      <w:tr w:rsidR="001B240D" w:rsidRPr="00111E0F" w:rsidTr="00C346E6">
        <w:trPr>
          <w:trHeight w:val="450"/>
        </w:trPr>
        <w:tc>
          <w:tcPr>
            <w:tcW w:w="5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B240D" w:rsidRPr="00111E0F" w:rsidRDefault="001B240D" w:rsidP="00C346E6">
            <w:pPr>
              <w:jc w:val="center"/>
              <w:rPr>
                <w:b/>
                <w:bCs/>
              </w:rPr>
            </w:pPr>
            <w:r w:rsidRPr="00111E0F">
              <w:rPr>
                <w:b/>
                <w:bCs/>
              </w:rPr>
              <w:t>Рентабилност: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240D" w:rsidRPr="00111E0F" w:rsidRDefault="001B240D" w:rsidP="00C346E6">
            <w:r w:rsidRPr="00111E0F">
              <w:t> 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240D" w:rsidRPr="00111E0F" w:rsidRDefault="001B240D" w:rsidP="00C346E6">
            <w:r w:rsidRPr="00111E0F">
              <w:t> </w:t>
            </w:r>
          </w:p>
        </w:tc>
      </w:tr>
      <w:tr w:rsidR="00F31EEC" w:rsidRPr="00BC5792" w:rsidTr="00C346E6">
        <w:trPr>
          <w:trHeight w:val="450"/>
        </w:trPr>
        <w:tc>
          <w:tcPr>
            <w:tcW w:w="5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31EEC" w:rsidRPr="00111E0F" w:rsidRDefault="00F31EEC" w:rsidP="00F31EEC">
            <w:pPr>
              <w:rPr>
                <w:lang w:val="bg-BG"/>
              </w:rPr>
            </w:pPr>
            <w:r w:rsidRPr="00BC5792">
              <w:rPr>
                <w:lang w:val="ru-RU"/>
              </w:rPr>
              <w:t>Коеф. на рентабилност на приходите</w:t>
            </w:r>
            <w:r w:rsidRPr="00111E0F">
              <w:rPr>
                <w:lang w:val="bg-BG"/>
              </w:rPr>
              <w:t xml:space="preserve"> от продажби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1EEC" w:rsidRPr="00B66270" w:rsidRDefault="00616AE6" w:rsidP="00F31EEC">
            <w:pPr>
              <w:jc w:val="right"/>
              <w:rPr>
                <w:lang w:val="bg-BG"/>
              </w:rPr>
            </w:pPr>
            <w:r>
              <w:rPr>
                <w:lang w:val="bg-BG"/>
              </w:rPr>
              <w:t>-0,311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1EEC" w:rsidRPr="00B66270" w:rsidRDefault="00F31EEC" w:rsidP="00F31EEC">
            <w:pPr>
              <w:jc w:val="right"/>
              <w:rPr>
                <w:lang w:val="bg-BG"/>
              </w:rPr>
            </w:pPr>
            <w:r>
              <w:rPr>
                <w:lang w:val="bg-BG"/>
              </w:rPr>
              <w:t>0,090</w:t>
            </w:r>
          </w:p>
        </w:tc>
      </w:tr>
      <w:tr w:rsidR="00F31EEC" w:rsidRPr="00BC5792" w:rsidTr="00C346E6">
        <w:trPr>
          <w:trHeight w:val="450"/>
        </w:trPr>
        <w:tc>
          <w:tcPr>
            <w:tcW w:w="5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31EEC" w:rsidRPr="00111E0F" w:rsidRDefault="00F31EEC" w:rsidP="00F31EEC">
            <w:pPr>
              <w:rPr>
                <w:lang w:val="bg-BG"/>
              </w:rPr>
            </w:pPr>
            <w:r w:rsidRPr="00BC5792">
              <w:rPr>
                <w:lang w:val="ru-RU"/>
              </w:rPr>
              <w:t>Коеф. на рентабилност на собствения</w:t>
            </w:r>
            <w:r w:rsidRPr="00111E0F">
              <w:rPr>
                <w:lang w:val="bg-BG"/>
              </w:rPr>
              <w:t xml:space="preserve"> капитал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1EEC" w:rsidRPr="00872E4C" w:rsidRDefault="00616AE6" w:rsidP="00F31EEC">
            <w:pPr>
              <w:jc w:val="right"/>
              <w:rPr>
                <w:lang w:val="bg-BG"/>
              </w:rPr>
            </w:pPr>
            <w:r>
              <w:rPr>
                <w:lang w:val="bg-BG"/>
              </w:rPr>
              <w:t>-0,002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1EEC" w:rsidRPr="00872E4C" w:rsidRDefault="00F31EEC" w:rsidP="00F31EEC">
            <w:pPr>
              <w:jc w:val="right"/>
              <w:rPr>
                <w:lang w:val="bg-BG"/>
              </w:rPr>
            </w:pPr>
            <w:r>
              <w:rPr>
                <w:lang w:val="bg-BG"/>
              </w:rPr>
              <w:t>0,007</w:t>
            </w:r>
          </w:p>
        </w:tc>
      </w:tr>
      <w:tr w:rsidR="00F31EEC" w:rsidRPr="00BC5792" w:rsidTr="00C346E6">
        <w:trPr>
          <w:trHeight w:val="450"/>
        </w:trPr>
        <w:tc>
          <w:tcPr>
            <w:tcW w:w="5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1EEC" w:rsidRPr="00111E0F" w:rsidRDefault="00F31EEC" w:rsidP="00F31EEC">
            <w:pPr>
              <w:rPr>
                <w:lang w:val="bg-BG"/>
              </w:rPr>
            </w:pPr>
            <w:r w:rsidRPr="00BC5792">
              <w:rPr>
                <w:lang w:val="ru-RU"/>
              </w:rPr>
              <w:t xml:space="preserve">Коеф. на рентабилност на пасивите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1EEC" w:rsidRPr="00872E4C" w:rsidRDefault="00616AE6" w:rsidP="00F31EEC">
            <w:pPr>
              <w:jc w:val="right"/>
              <w:rPr>
                <w:lang w:val="bg-BG"/>
              </w:rPr>
            </w:pPr>
            <w:r>
              <w:rPr>
                <w:lang w:val="bg-BG"/>
              </w:rPr>
              <w:t>-0,002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1EEC" w:rsidRPr="00872E4C" w:rsidRDefault="00F31EEC" w:rsidP="00F31EEC">
            <w:pPr>
              <w:jc w:val="right"/>
              <w:rPr>
                <w:lang w:val="bg-BG"/>
              </w:rPr>
            </w:pPr>
            <w:r>
              <w:rPr>
                <w:lang w:val="bg-BG"/>
              </w:rPr>
              <w:t>1,237</w:t>
            </w:r>
          </w:p>
        </w:tc>
      </w:tr>
      <w:tr w:rsidR="00F31EEC" w:rsidRPr="00BC5792" w:rsidTr="00C346E6">
        <w:trPr>
          <w:trHeight w:val="450"/>
        </w:trPr>
        <w:tc>
          <w:tcPr>
            <w:tcW w:w="5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31EEC" w:rsidRPr="00111E0F" w:rsidRDefault="00F31EEC" w:rsidP="00F31EEC">
            <w:pPr>
              <w:rPr>
                <w:lang w:val="bg-BG"/>
              </w:rPr>
            </w:pPr>
            <w:r w:rsidRPr="00BC5792">
              <w:rPr>
                <w:lang w:val="ru-RU"/>
              </w:rPr>
              <w:t xml:space="preserve">Коеф. на капитализация на активите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1EEC" w:rsidRPr="00872E4C" w:rsidRDefault="00616AE6" w:rsidP="00F31EEC">
            <w:pPr>
              <w:jc w:val="right"/>
              <w:rPr>
                <w:lang w:val="bg-BG"/>
              </w:rPr>
            </w:pPr>
            <w:r>
              <w:rPr>
                <w:lang w:val="bg-BG"/>
              </w:rPr>
              <w:t>-0,002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1EEC" w:rsidRPr="00872E4C" w:rsidRDefault="00F31EEC" w:rsidP="00F31EEC">
            <w:pPr>
              <w:jc w:val="right"/>
              <w:rPr>
                <w:lang w:val="bg-BG"/>
              </w:rPr>
            </w:pPr>
            <w:r>
              <w:rPr>
                <w:lang w:val="bg-BG"/>
              </w:rPr>
              <w:t>0,007</w:t>
            </w:r>
          </w:p>
        </w:tc>
      </w:tr>
      <w:tr w:rsidR="00F31EEC" w:rsidRPr="00111E0F" w:rsidTr="00C346E6">
        <w:trPr>
          <w:trHeight w:val="450"/>
        </w:trPr>
        <w:tc>
          <w:tcPr>
            <w:tcW w:w="5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31EEC" w:rsidRPr="00111E0F" w:rsidRDefault="00F31EEC" w:rsidP="00F31EEC">
            <w:pPr>
              <w:jc w:val="center"/>
              <w:rPr>
                <w:b/>
                <w:bCs/>
              </w:rPr>
            </w:pPr>
            <w:r w:rsidRPr="00111E0F">
              <w:rPr>
                <w:b/>
                <w:bCs/>
              </w:rPr>
              <w:t>Ефективност: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1EEC" w:rsidRPr="00111E0F" w:rsidRDefault="00F31EEC" w:rsidP="00F31EEC"/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1EEC" w:rsidRPr="00111E0F" w:rsidRDefault="00F31EEC" w:rsidP="00F31EEC"/>
        </w:tc>
      </w:tr>
      <w:tr w:rsidR="00F31EEC" w:rsidRPr="00BC5792" w:rsidTr="00C346E6">
        <w:trPr>
          <w:trHeight w:val="450"/>
        </w:trPr>
        <w:tc>
          <w:tcPr>
            <w:tcW w:w="5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1EEC" w:rsidRPr="00111E0F" w:rsidRDefault="00F31EEC" w:rsidP="00F31EEC">
            <w:pPr>
              <w:rPr>
                <w:lang w:val="bg-BG"/>
              </w:rPr>
            </w:pPr>
            <w:r w:rsidRPr="00BC5792">
              <w:rPr>
                <w:lang w:val="ru-RU"/>
              </w:rPr>
              <w:t xml:space="preserve">Коеф. на ефективност на разходите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1EEC" w:rsidRPr="00872E4C" w:rsidRDefault="00616AE6" w:rsidP="00F31EEC">
            <w:pPr>
              <w:jc w:val="right"/>
              <w:rPr>
                <w:lang w:val="bg-BG"/>
              </w:rPr>
            </w:pPr>
            <w:r>
              <w:rPr>
                <w:lang w:val="bg-BG"/>
              </w:rPr>
              <w:t>0,781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1EEC" w:rsidRPr="00872E4C" w:rsidRDefault="00F31EEC" w:rsidP="00F31EEC">
            <w:pPr>
              <w:jc w:val="right"/>
              <w:rPr>
                <w:lang w:val="bg-BG"/>
              </w:rPr>
            </w:pPr>
            <w:r>
              <w:rPr>
                <w:lang w:val="bg-BG"/>
              </w:rPr>
              <w:t>1,101</w:t>
            </w:r>
          </w:p>
        </w:tc>
      </w:tr>
      <w:tr w:rsidR="00F31EEC" w:rsidRPr="00BC5792" w:rsidTr="00C346E6">
        <w:trPr>
          <w:trHeight w:val="450"/>
        </w:trPr>
        <w:tc>
          <w:tcPr>
            <w:tcW w:w="5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1EEC" w:rsidRPr="00465F52" w:rsidRDefault="00F31EEC" w:rsidP="00F31EEC">
            <w:pPr>
              <w:rPr>
                <w:lang w:val="bg-BG"/>
              </w:rPr>
            </w:pPr>
            <w:r w:rsidRPr="00BC5792">
              <w:rPr>
                <w:lang w:val="ru-RU"/>
              </w:rPr>
              <w:t xml:space="preserve">Коеф. на ефективност на приходите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1EEC" w:rsidRPr="00872E4C" w:rsidRDefault="00616AE6" w:rsidP="00F31EEC">
            <w:pPr>
              <w:jc w:val="right"/>
              <w:rPr>
                <w:lang w:val="bg-BG"/>
              </w:rPr>
            </w:pPr>
            <w:r>
              <w:rPr>
                <w:lang w:val="bg-BG"/>
              </w:rPr>
              <w:t>1,280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1EEC" w:rsidRPr="00872E4C" w:rsidRDefault="00F31EEC" w:rsidP="00F31EEC">
            <w:pPr>
              <w:jc w:val="right"/>
              <w:rPr>
                <w:lang w:val="bg-BG"/>
              </w:rPr>
            </w:pPr>
            <w:r>
              <w:rPr>
                <w:lang w:val="bg-BG"/>
              </w:rPr>
              <w:t>0,908</w:t>
            </w:r>
          </w:p>
        </w:tc>
      </w:tr>
      <w:tr w:rsidR="00F31EEC" w:rsidRPr="00111E0F" w:rsidTr="00C346E6">
        <w:trPr>
          <w:trHeight w:val="450"/>
        </w:trPr>
        <w:tc>
          <w:tcPr>
            <w:tcW w:w="5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31EEC" w:rsidRPr="00111E0F" w:rsidRDefault="00F31EEC" w:rsidP="00F31EEC">
            <w:pPr>
              <w:jc w:val="center"/>
              <w:rPr>
                <w:b/>
                <w:bCs/>
              </w:rPr>
            </w:pPr>
            <w:r w:rsidRPr="00111E0F">
              <w:rPr>
                <w:b/>
                <w:bCs/>
              </w:rPr>
              <w:t>Ликвидност: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1EEC" w:rsidRPr="00111E0F" w:rsidRDefault="00F31EEC" w:rsidP="00F31EEC"/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1EEC" w:rsidRPr="00111E0F" w:rsidRDefault="00F31EEC" w:rsidP="00F31EEC"/>
        </w:tc>
      </w:tr>
      <w:tr w:rsidR="00F31EEC" w:rsidRPr="00111E0F" w:rsidTr="00C346E6">
        <w:trPr>
          <w:trHeight w:val="450"/>
        </w:trPr>
        <w:tc>
          <w:tcPr>
            <w:tcW w:w="5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31EEC" w:rsidRPr="00111E0F" w:rsidRDefault="00F31EEC" w:rsidP="00F31EEC">
            <w:pPr>
              <w:rPr>
                <w:lang w:val="bg-BG"/>
              </w:rPr>
            </w:pPr>
            <w:r w:rsidRPr="00111E0F">
              <w:t>Коеф. на обща ликвидност</w:t>
            </w:r>
            <w:r>
              <w:t xml:space="preserve">  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1EEC" w:rsidRPr="000A2F4E" w:rsidRDefault="00616AE6" w:rsidP="00F31EEC">
            <w:pPr>
              <w:jc w:val="right"/>
              <w:rPr>
                <w:lang w:val="bg-BG"/>
              </w:rPr>
            </w:pPr>
            <w:r>
              <w:rPr>
                <w:lang w:val="bg-BG"/>
              </w:rPr>
              <w:t>213,959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1EEC" w:rsidRPr="000A2F4E" w:rsidRDefault="00F31EEC" w:rsidP="00F31EEC">
            <w:pPr>
              <w:jc w:val="right"/>
              <w:rPr>
                <w:lang w:val="bg-BG"/>
              </w:rPr>
            </w:pPr>
            <w:r>
              <w:rPr>
                <w:lang w:val="bg-BG"/>
              </w:rPr>
              <w:t>178,203</w:t>
            </w:r>
          </w:p>
        </w:tc>
      </w:tr>
      <w:tr w:rsidR="00F31EEC" w:rsidRPr="00111E0F" w:rsidTr="00C346E6">
        <w:trPr>
          <w:trHeight w:val="450"/>
        </w:trPr>
        <w:tc>
          <w:tcPr>
            <w:tcW w:w="5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31EEC" w:rsidRPr="00111E0F" w:rsidRDefault="00F31EEC" w:rsidP="00F31EEC">
            <w:pPr>
              <w:rPr>
                <w:lang w:val="bg-BG"/>
              </w:rPr>
            </w:pPr>
            <w:r w:rsidRPr="00111E0F">
              <w:t>Коеф. на бърза ликвидност</w:t>
            </w:r>
            <w:r>
              <w:t xml:space="preserve"> </w:t>
            </w:r>
            <w:r w:rsidRPr="00111E0F">
              <w:t xml:space="preserve">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1EEC" w:rsidRPr="000A2F4E" w:rsidRDefault="00616AE6" w:rsidP="00F31EEC">
            <w:pPr>
              <w:jc w:val="right"/>
              <w:rPr>
                <w:lang w:val="bg-BG"/>
              </w:rPr>
            </w:pPr>
            <w:r>
              <w:rPr>
                <w:lang w:val="bg-BG"/>
              </w:rPr>
              <w:t>113,612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1EEC" w:rsidRPr="000A2F4E" w:rsidRDefault="00F31EEC" w:rsidP="00F31EEC">
            <w:pPr>
              <w:jc w:val="right"/>
              <w:rPr>
                <w:lang w:val="bg-BG"/>
              </w:rPr>
            </w:pPr>
            <w:r>
              <w:rPr>
                <w:lang w:val="bg-BG"/>
              </w:rPr>
              <w:t>94,119</w:t>
            </w:r>
          </w:p>
        </w:tc>
      </w:tr>
      <w:tr w:rsidR="00F31EEC" w:rsidRPr="00111E0F" w:rsidTr="00C346E6">
        <w:trPr>
          <w:trHeight w:val="450"/>
        </w:trPr>
        <w:tc>
          <w:tcPr>
            <w:tcW w:w="5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31EEC" w:rsidRPr="00111E0F" w:rsidRDefault="00F31EEC" w:rsidP="00F31EEC">
            <w:pPr>
              <w:rPr>
                <w:lang w:val="bg-BG"/>
              </w:rPr>
            </w:pPr>
            <w:r w:rsidRPr="00111E0F">
              <w:t xml:space="preserve">Коеф. на незабавна ликвидност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1EEC" w:rsidRPr="000A2F4E" w:rsidRDefault="00616AE6" w:rsidP="00F31EEC">
            <w:pPr>
              <w:jc w:val="right"/>
              <w:rPr>
                <w:lang w:val="bg-BG"/>
              </w:rPr>
            </w:pPr>
            <w:r>
              <w:rPr>
                <w:lang w:val="bg-BG"/>
              </w:rPr>
              <w:t>113,612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1EEC" w:rsidRPr="000A2F4E" w:rsidRDefault="00F31EEC" w:rsidP="00F31EEC">
            <w:pPr>
              <w:jc w:val="right"/>
              <w:rPr>
                <w:lang w:val="bg-BG"/>
              </w:rPr>
            </w:pPr>
            <w:r>
              <w:rPr>
                <w:lang w:val="bg-BG"/>
              </w:rPr>
              <w:t>94,119</w:t>
            </w:r>
          </w:p>
        </w:tc>
      </w:tr>
      <w:tr w:rsidR="00F31EEC" w:rsidRPr="00111E0F" w:rsidTr="00C346E6">
        <w:trPr>
          <w:trHeight w:val="450"/>
        </w:trPr>
        <w:tc>
          <w:tcPr>
            <w:tcW w:w="5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31EEC" w:rsidRPr="00111E0F" w:rsidRDefault="00F31EEC" w:rsidP="00F31EEC">
            <w:pPr>
              <w:rPr>
                <w:lang w:val="bg-BG"/>
              </w:rPr>
            </w:pPr>
            <w:r w:rsidRPr="00111E0F">
              <w:t>Коеф. на абсолютна ликвидност</w:t>
            </w:r>
            <w:r>
              <w:t xml:space="preserve"> </w:t>
            </w:r>
            <w:r w:rsidRPr="00111E0F">
              <w:t xml:space="preserve">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1EEC" w:rsidRPr="000A2F4E" w:rsidRDefault="00616AE6" w:rsidP="00F31EEC">
            <w:pPr>
              <w:jc w:val="right"/>
              <w:rPr>
                <w:lang w:val="bg-BG"/>
              </w:rPr>
            </w:pPr>
            <w:r>
              <w:rPr>
                <w:lang w:val="bg-BG"/>
              </w:rPr>
              <w:t>111,755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1EEC" w:rsidRPr="000A2F4E" w:rsidRDefault="00F31EEC" w:rsidP="00F31EEC">
            <w:pPr>
              <w:jc w:val="right"/>
              <w:rPr>
                <w:lang w:val="bg-BG"/>
              </w:rPr>
            </w:pPr>
            <w:r>
              <w:rPr>
                <w:lang w:val="bg-BG"/>
              </w:rPr>
              <w:t>91,136</w:t>
            </w:r>
          </w:p>
        </w:tc>
      </w:tr>
      <w:tr w:rsidR="00F31EEC" w:rsidRPr="00111E0F" w:rsidTr="00C346E6">
        <w:trPr>
          <w:trHeight w:val="450"/>
        </w:trPr>
        <w:tc>
          <w:tcPr>
            <w:tcW w:w="5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31EEC" w:rsidRPr="00111E0F" w:rsidRDefault="00F31EEC" w:rsidP="00F31EEC">
            <w:pPr>
              <w:jc w:val="center"/>
              <w:rPr>
                <w:b/>
                <w:bCs/>
              </w:rPr>
            </w:pPr>
            <w:r w:rsidRPr="00111E0F">
              <w:rPr>
                <w:b/>
                <w:bCs/>
              </w:rPr>
              <w:t>Финансова автономност: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1EEC" w:rsidRPr="00111E0F" w:rsidRDefault="00F31EEC" w:rsidP="00F31EEC"/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1EEC" w:rsidRPr="00111E0F" w:rsidRDefault="00F31EEC" w:rsidP="00F31EEC"/>
        </w:tc>
      </w:tr>
      <w:tr w:rsidR="00F31EEC" w:rsidRPr="00111E0F" w:rsidTr="00C346E6">
        <w:trPr>
          <w:trHeight w:val="450"/>
        </w:trPr>
        <w:tc>
          <w:tcPr>
            <w:tcW w:w="5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31EEC" w:rsidRPr="00111E0F" w:rsidRDefault="00F31EEC" w:rsidP="00F31EEC">
            <w:pPr>
              <w:rPr>
                <w:lang w:val="bg-BG"/>
              </w:rPr>
            </w:pPr>
            <w:r w:rsidRPr="00111E0F">
              <w:t>Коеф. на финансова автономност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1EEC" w:rsidRPr="00A41DF1" w:rsidRDefault="00616AE6" w:rsidP="00F31EEC">
            <w:pPr>
              <w:jc w:val="right"/>
              <w:rPr>
                <w:lang w:val="bg-BG"/>
              </w:rPr>
            </w:pPr>
            <w:r>
              <w:rPr>
                <w:lang w:val="bg-BG"/>
              </w:rPr>
              <w:t>213,592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1EEC" w:rsidRPr="00A41DF1" w:rsidRDefault="00F31EEC" w:rsidP="00F31EEC">
            <w:pPr>
              <w:jc w:val="right"/>
              <w:rPr>
                <w:lang w:val="bg-BG"/>
              </w:rPr>
            </w:pPr>
            <w:r>
              <w:rPr>
                <w:lang w:val="bg-BG"/>
              </w:rPr>
              <w:t>177,779</w:t>
            </w:r>
          </w:p>
        </w:tc>
      </w:tr>
      <w:tr w:rsidR="00F31EEC" w:rsidRPr="00111E0F" w:rsidTr="00C346E6">
        <w:trPr>
          <w:trHeight w:val="450"/>
        </w:trPr>
        <w:tc>
          <w:tcPr>
            <w:tcW w:w="5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31EEC" w:rsidRPr="0054052A" w:rsidRDefault="00F31EEC" w:rsidP="00F31EEC">
            <w:pPr>
              <w:rPr>
                <w:lang w:val="bg-BG"/>
              </w:rPr>
            </w:pPr>
            <w:r w:rsidRPr="00111E0F">
              <w:t>Коеф. на задлъжнялост</w:t>
            </w:r>
            <w:r>
              <w:t xml:space="preserve">  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1EEC" w:rsidRPr="00A41DF1" w:rsidRDefault="00616AE6" w:rsidP="00F31EEC">
            <w:pPr>
              <w:jc w:val="right"/>
              <w:rPr>
                <w:lang w:val="bg-BG"/>
              </w:rPr>
            </w:pPr>
            <w:r>
              <w:rPr>
                <w:lang w:val="bg-BG"/>
              </w:rPr>
              <w:t>0,005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1EEC" w:rsidRPr="00A41DF1" w:rsidRDefault="00F31EEC" w:rsidP="00F31EEC">
            <w:pPr>
              <w:jc w:val="right"/>
              <w:rPr>
                <w:lang w:val="bg-BG"/>
              </w:rPr>
            </w:pPr>
            <w:r>
              <w:rPr>
                <w:lang w:val="bg-BG"/>
              </w:rPr>
              <w:t>0,006</w:t>
            </w:r>
          </w:p>
        </w:tc>
        <w:bookmarkStart w:id="2" w:name="_GoBack"/>
        <w:bookmarkEnd w:id="2"/>
      </w:tr>
    </w:tbl>
    <w:p w:rsidR="001B240D" w:rsidRDefault="001B240D" w:rsidP="001B240D">
      <w:pPr>
        <w:rPr>
          <w:b/>
          <w:szCs w:val="22"/>
          <w:lang w:val="bg-BG"/>
        </w:rPr>
      </w:pPr>
    </w:p>
    <w:p w:rsidR="00EE749C" w:rsidRDefault="00EE749C" w:rsidP="00EE749C">
      <w:pPr>
        <w:ind w:firstLine="708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lastRenderedPageBreak/>
        <w:t>От направения анализ можем да твърдим, че дружеството е в стабилно финансово състояние</w:t>
      </w:r>
      <w:r w:rsidRPr="00564433">
        <w:rPr>
          <w:sz w:val="28"/>
          <w:szCs w:val="28"/>
          <w:lang w:val="bg-BG"/>
        </w:rPr>
        <w:t xml:space="preserve"> </w:t>
      </w:r>
      <w:r>
        <w:rPr>
          <w:sz w:val="28"/>
          <w:szCs w:val="28"/>
          <w:lang w:val="bg-BG"/>
        </w:rPr>
        <w:t>и не съществува опасност в краткосрочен и средносрочен период да изпитва затруднения да покрива своите задължения и да генерира доходи</w:t>
      </w:r>
      <w:r w:rsidRPr="00564433">
        <w:rPr>
          <w:sz w:val="28"/>
          <w:szCs w:val="28"/>
          <w:lang w:val="bg-BG"/>
        </w:rPr>
        <w:t>.</w:t>
      </w:r>
      <w:r>
        <w:rPr>
          <w:sz w:val="28"/>
          <w:szCs w:val="28"/>
          <w:lang w:val="bg-BG"/>
        </w:rPr>
        <w:t xml:space="preserve"> </w:t>
      </w:r>
    </w:p>
    <w:p w:rsidR="00EE749C" w:rsidRDefault="00EE749C" w:rsidP="00EE749C">
      <w:pPr>
        <w:ind w:firstLine="708"/>
        <w:jc w:val="both"/>
        <w:rPr>
          <w:sz w:val="28"/>
          <w:szCs w:val="28"/>
          <w:lang w:val="bg-BG"/>
        </w:rPr>
      </w:pPr>
    </w:p>
    <w:p w:rsidR="00602467" w:rsidRDefault="00602467" w:rsidP="00EE749C">
      <w:pPr>
        <w:ind w:firstLine="708"/>
        <w:jc w:val="both"/>
        <w:rPr>
          <w:sz w:val="28"/>
          <w:szCs w:val="28"/>
          <w:lang w:val="bg-BG"/>
        </w:rPr>
      </w:pPr>
    </w:p>
    <w:p w:rsidR="00602467" w:rsidRDefault="00602467" w:rsidP="00EE749C">
      <w:pPr>
        <w:ind w:firstLine="708"/>
        <w:jc w:val="both"/>
        <w:rPr>
          <w:sz w:val="28"/>
          <w:szCs w:val="28"/>
          <w:lang w:val="bg-BG"/>
        </w:rPr>
      </w:pPr>
    </w:p>
    <w:p w:rsidR="00EE749C" w:rsidRPr="0049416A" w:rsidRDefault="00EE749C" w:rsidP="00EE749C">
      <w:pPr>
        <w:spacing w:line="360" w:lineRule="auto"/>
        <w:rPr>
          <w:lang w:val="ru-RU"/>
        </w:rPr>
      </w:pPr>
      <w:r>
        <w:rPr>
          <w:sz w:val="28"/>
          <w:szCs w:val="28"/>
          <w:lang w:val="bg-BG"/>
        </w:rPr>
        <w:t>Изготвил: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 xml:space="preserve">          </w:t>
      </w:r>
      <w:r w:rsidRPr="0049416A">
        <w:rPr>
          <w:bCs/>
          <w:sz w:val="28"/>
          <w:szCs w:val="28"/>
        </w:rPr>
        <w:t>Изпълнителен Директор:</w:t>
      </w:r>
      <w:r w:rsidRPr="0049416A">
        <w:rPr>
          <w:lang w:val="ru-RU"/>
        </w:rPr>
        <w:t xml:space="preserve">  </w:t>
      </w:r>
      <w:r w:rsidRPr="0049416A">
        <w:rPr>
          <w:sz w:val="28"/>
          <w:szCs w:val="28"/>
          <w:lang w:val="bg-BG"/>
        </w:rPr>
        <w:tab/>
      </w:r>
    </w:p>
    <w:p w:rsidR="00EE749C" w:rsidRDefault="00EE749C" w:rsidP="00EE749C">
      <w:pPr>
        <w:jc w:val="both"/>
        <w:rPr>
          <w:sz w:val="28"/>
          <w:szCs w:val="28"/>
          <w:lang w:val="bg-BG"/>
        </w:rPr>
      </w:pPr>
      <w:r w:rsidRPr="0049416A">
        <w:rPr>
          <w:sz w:val="28"/>
          <w:szCs w:val="28"/>
          <w:lang w:val="bg-BG"/>
        </w:rPr>
        <w:t>Главен счетоводител</w:t>
      </w:r>
      <w:r w:rsidRPr="0049416A">
        <w:rPr>
          <w:lang w:val="ru-RU"/>
        </w:rPr>
        <w:tab/>
      </w:r>
      <w:r w:rsidRPr="0049416A">
        <w:rPr>
          <w:lang w:val="ru-RU"/>
        </w:rPr>
        <w:tab/>
      </w:r>
      <w:r w:rsidRPr="0049416A">
        <w:rPr>
          <w:lang w:val="ru-RU"/>
        </w:rPr>
        <w:tab/>
      </w:r>
      <w:r>
        <w:rPr>
          <w:lang w:val="ru-RU"/>
        </w:rPr>
        <w:t xml:space="preserve">              </w:t>
      </w:r>
      <w:r>
        <w:rPr>
          <w:lang w:val="en-US"/>
        </w:rPr>
        <w:t xml:space="preserve">  </w:t>
      </w:r>
      <w:r>
        <w:rPr>
          <w:lang w:val="bg-BG"/>
        </w:rPr>
        <w:t xml:space="preserve">                          </w:t>
      </w:r>
      <w:r>
        <w:rPr>
          <w:lang w:val="ru-RU"/>
        </w:rPr>
        <w:t xml:space="preserve"> </w:t>
      </w:r>
      <w:r w:rsidR="004873CC">
        <w:rPr>
          <w:sz w:val="28"/>
          <w:szCs w:val="28"/>
          <w:lang w:val="ru-RU"/>
        </w:rPr>
        <w:t>Стамен Стамов</w:t>
      </w:r>
    </w:p>
    <w:p w:rsidR="00EE749C" w:rsidRDefault="00EE749C" w:rsidP="00EE749C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/Розалина Милева/  </w:t>
      </w:r>
    </w:p>
    <w:p w:rsidR="00EE749C" w:rsidRDefault="00F31EEC" w:rsidP="00EE749C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18</w:t>
      </w:r>
      <w:r w:rsidR="00EE749C">
        <w:rPr>
          <w:sz w:val="28"/>
          <w:szCs w:val="28"/>
          <w:lang w:val="bg-BG"/>
        </w:rPr>
        <w:t>.</w:t>
      </w:r>
      <w:r>
        <w:rPr>
          <w:sz w:val="28"/>
          <w:szCs w:val="28"/>
          <w:lang w:val="bg-BG"/>
        </w:rPr>
        <w:t>04.2016</w:t>
      </w:r>
      <w:r w:rsidR="00EE749C">
        <w:rPr>
          <w:sz w:val="28"/>
          <w:szCs w:val="28"/>
          <w:lang w:val="bg-BG"/>
        </w:rPr>
        <w:t>г.</w:t>
      </w:r>
    </w:p>
    <w:p w:rsidR="00EE749C" w:rsidRPr="00564433" w:rsidRDefault="00EE749C" w:rsidP="00EE749C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гр.Бургас</w:t>
      </w:r>
    </w:p>
    <w:p w:rsidR="00166A2E" w:rsidRPr="00166A2E" w:rsidRDefault="00166A2E" w:rsidP="00166A2E">
      <w:pPr>
        <w:rPr>
          <w:sz w:val="28"/>
          <w:szCs w:val="28"/>
          <w:lang w:val="bg-BG"/>
        </w:rPr>
      </w:pPr>
    </w:p>
    <w:p w:rsidR="00F86E5F" w:rsidRPr="00564433" w:rsidRDefault="00B73063" w:rsidP="00EE749C">
      <w:pPr>
        <w:pStyle w:val="3"/>
        <w:rPr>
          <w:szCs w:val="28"/>
          <w:lang w:val="bg-BG"/>
        </w:rPr>
      </w:pPr>
      <w:r w:rsidRPr="00005B50">
        <w:rPr>
          <w:rFonts w:ascii="Times New Roman" w:hAnsi="Times New Roman"/>
          <w:lang w:val="ru-RU"/>
        </w:rPr>
        <w:tab/>
      </w:r>
    </w:p>
    <w:p w:rsidR="00682254" w:rsidRPr="00F86E5F" w:rsidRDefault="00682254">
      <w:pPr>
        <w:rPr>
          <w:lang w:val="bg-BG"/>
        </w:rPr>
      </w:pPr>
    </w:p>
    <w:sectPr w:rsidR="00682254" w:rsidRPr="00F86E5F" w:rsidSect="00D371DE">
      <w:footerReference w:type="default" r:id="rId8"/>
      <w:pgSz w:w="11906" w:h="16838"/>
      <w:pgMar w:top="1134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F8B" w:rsidRDefault="00225F8B" w:rsidP="002C0DF0">
      <w:r>
        <w:separator/>
      </w:r>
    </w:p>
  </w:endnote>
  <w:endnote w:type="continuationSeparator" w:id="0">
    <w:p w:rsidR="00225F8B" w:rsidRDefault="00225F8B" w:rsidP="002C0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84391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:rsidR="00D0370C" w:rsidRDefault="005742ED">
        <w:pPr>
          <w:pStyle w:val="a5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6AE6">
          <w:rPr>
            <w:noProof/>
          </w:rPr>
          <w:t>3</w:t>
        </w:r>
        <w:r>
          <w:rPr>
            <w:noProof/>
          </w:rPr>
          <w:fldChar w:fldCharType="end"/>
        </w:r>
        <w:r w:rsidR="00D0370C">
          <w:t xml:space="preserve"> | </w:t>
        </w:r>
        <w:r w:rsidR="00D0370C">
          <w:rPr>
            <w:color w:val="7F7F7F" w:themeColor="background1" w:themeShade="7F"/>
            <w:spacing w:val="60"/>
          </w:rPr>
          <w:t>Page</w:t>
        </w:r>
      </w:p>
    </w:sdtContent>
  </w:sdt>
  <w:p w:rsidR="00D0370C" w:rsidRDefault="00D0370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F8B" w:rsidRDefault="00225F8B" w:rsidP="002C0DF0">
      <w:r>
        <w:separator/>
      </w:r>
    </w:p>
  </w:footnote>
  <w:footnote w:type="continuationSeparator" w:id="0">
    <w:p w:rsidR="00225F8B" w:rsidRDefault="00225F8B" w:rsidP="002C0D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B97EC0"/>
    <w:multiLevelType w:val="hybridMultilevel"/>
    <w:tmpl w:val="F59E2E8C"/>
    <w:lvl w:ilvl="0" w:tplc="CD6E9192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490" w:hanging="360"/>
      </w:pPr>
    </w:lvl>
    <w:lvl w:ilvl="2" w:tplc="0402001B" w:tentative="1">
      <w:start w:val="1"/>
      <w:numFmt w:val="lowerRoman"/>
      <w:lvlText w:val="%3."/>
      <w:lvlJc w:val="right"/>
      <w:pPr>
        <w:ind w:left="3210" w:hanging="180"/>
      </w:pPr>
    </w:lvl>
    <w:lvl w:ilvl="3" w:tplc="0402000F" w:tentative="1">
      <w:start w:val="1"/>
      <w:numFmt w:val="decimal"/>
      <w:lvlText w:val="%4."/>
      <w:lvlJc w:val="left"/>
      <w:pPr>
        <w:ind w:left="3930" w:hanging="360"/>
      </w:pPr>
    </w:lvl>
    <w:lvl w:ilvl="4" w:tplc="04020019" w:tentative="1">
      <w:start w:val="1"/>
      <w:numFmt w:val="lowerLetter"/>
      <w:lvlText w:val="%5."/>
      <w:lvlJc w:val="left"/>
      <w:pPr>
        <w:ind w:left="4650" w:hanging="360"/>
      </w:pPr>
    </w:lvl>
    <w:lvl w:ilvl="5" w:tplc="0402001B" w:tentative="1">
      <w:start w:val="1"/>
      <w:numFmt w:val="lowerRoman"/>
      <w:lvlText w:val="%6."/>
      <w:lvlJc w:val="right"/>
      <w:pPr>
        <w:ind w:left="5370" w:hanging="180"/>
      </w:pPr>
    </w:lvl>
    <w:lvl w:ilvl="6" w:tplc="0402000F" w:tentative="1">
      <w:start w:val="1"/>
      <w:numFmt w:val="decimal"/>
      <w:lvlText w:val="%7."/>
      <w:lvlJc w:val="left"/>
      <w:pPr>
        <w:ind w:left="6090" w:hanging="360"/>
      </w:pPr>
    </w:lvl>
    <w:lvl w:ilvl="7" w:tplc="04020019" w:tentative="1">
      <w:start w:val="1"/>
      <w:numFmt w:val="lowerLetter"/>
      <w:lvlText w:val="%8."/>
      <w:lvlJc w:val="left"/>
      <w:pPr>
        <w:ind w:left="6810" w:hanging="360"/>
      </w:pPr>
    </w:lvl>
    <w:lvl w:ilvl="8" w:tplc="0402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063"/>
    <w:rsid w:val="00004322"/>
    <w:rsid w:val="0001310F"/>
    <w:rsid w:val="00014D42"/>
    <w:rsid w:val="000349ED"/>
    <w:rsid w:val="00037C1C"/>
    <w:rsid w:val="00047E22"/>
    <w:rsid w:val="000564D0"/>
    <w:rsid w:val="00062DF9"/>
    <w:rsid w:val="00083236"/>
    <w:rsid w:val="00095789"/>
    <w:rsid w:val="000B0B2E"/>
    <w:rsid w:val="000C1B8B"/>
    <w:rsid w:val="0012550B"/>
    <w:rsid w:val="0013488F"/>
    <w:rsid w:val="00140F3B"/>
    <w:rsid w:val="0015501F"/>
    <w:rsid w:val="00157782"/>
    <w:rsid w:val="00163623"/>
    <w:rsid w:val="00166A2E"/>
    <w:rsid w:val="001B240D"/>
    <w:rsid w:val="001B6A46"/>
    <w:rsid w:val="001E1B3D"/>
    <w:rsid w:val="001E7355"/>
    <w:rsid w:val="001F0272"/>
    <w:rsid w:val="001F1D78"/>
    <w:rsid w:val="001F72DC"/>
    <w:rsid w:val="00205052"/>
    <w:rsid w:val="00225F8B"/>
    <w:rsid w:val="002409B2"/>
    <w:rsid w:val="00261B6C"/>
    <w:rsid w:val="00270A82"/>
    <w:rsid w:val="00287D8D"/>
    <w:rsid w:val="002C0DF0"/>
    <w:rsid w:val="002C14F3"/>
    <w:rsid w:val="002E41C0"/>
    <w:rsid w:val="002F52F0"/>
    <w:rsid w:val="003069B2"/>
    <w:rsid w:val="00321285"/>
    <w:rsid w:val="00326008"/>
    <w:rsid w:val="00332F8B"/>
    <w:rsid w:val="00350BCF"/>
    <w:rsid w:val="003857BF"/>
    <w:rsid w:val="00397C95"/>
    <w:rsid w:val="003B074C"/>
    <w:rsid w:val="00412BBA"/>
    <w:rsid w:val="00412C52"/>
    <w:rsid w:val="00442292"/>
    <w:rsid w:val="00462AF2"/>
    <w:rsid w:val="00467048"/>
    <w:rsid w:val="00486E37"/>
    <w:rsid w:val="004873CC"/>
    <w:rsid w:val="0049416A"/>
    <w:rsid w:val="00494468"/>
    <w:rsid w:val="004A68A2"/>
    <w:rsid w:val="004B49CA"/>
    <w:rsid w:val="004B4B76"/>
    <w:rsid w:val="004B610D"/>
    <w:rsid w:val="004D4970"/>
    <w:rsid w:val="00526BE1"/>
    <w:rsid w:val="005725C9"/>
    <w:rsid w:val="005742ED"/>
    <w:rsid w:val="00587395"/>
    <w:rsid w:val="00595B82"/>
    <w:rsid w:val="005962B0"/>
    <w:rsid w:val="005A3FB3"/>
    <w:rsid w:val="005D7E3D"/>
    <w:rsid w:val="00602467"/>
    <w:rsid w:val="00605735"/>
    <w:rsid w:val="0061544D"/>
    <w:rsid w:val="00616AE6"/>
    <w:rsid w:val="00617048"/>
    <w:rsid w:val="006268A3"/>
    <w:rsid w:val="00654C20"/>
    <w:rsid w:val="0067075C"/>
    <w:rsid w:val="00676956"/>
    <w:rsid w:val="0068015F"/>
    <w:rsid w:val="0068046D"/>
    <w:rsid w:val="00682254"/>
    <w:rsid w:val="00690A0F"/>
    <w:rsid w:val="00695288"/>
    <w:rsid w:val="006C51C9"/>
    <w:rsid w:val="006E10DC"/>
    <w:rsid w:val="006F62D5"/>
    <w:rsid w:val="0070209F"/>
    <w:rsid w:val="00707B56"/>
    <w:rsid w:val="007243B5"/>
    <w:rsid w:val="0072587C"/>
    <w:rsid w:val="00726A70"/>
    <w:rsid w:val="00733DB6"/>
    <w:rsid w:val="00792940"/>
    <w:rsid w:val="007A2CA6"/>
    <w:rsid w:val="007C3A6D"/>
    <w:rsid w:val="007C51F3"/>
    <w:rsid w:val="007C7853"/>
    <w:rsid w:val="007D4C32"/>
    <w:rsid w:val="007E4725"/>
    <w:rsid w:val="00811F08"/>
    <w:rsid w:val="00820723"/>
    <w:rsid w:val="008354F5"/>
    <w:rsid w:val="00835B37"/>
    <w:rsid w:val="0085301B"/>
    <w:rsid w:val="00857E24"/>
    <w:rsid w:val="0088624A"/>
    <w:rsid w:val="008914C8"/>
    <w:rsid w:val="00892D4B"/>
    <w:rsid w:val="008A5CEA"/>
    <w:rsid w:val="008E4E23"/>
    <w:rsid w:val="009260AB"/>
    <w:rsid w:val="00933B20"/>
    <w:rsid w:val="009373E5"/>
    <w:rsid w:val="00951094"/>
    <w:rsid w:val="00963B2F"/>
    <w:rsid w:val="00964536"/>
    <w:rsid w:val="009A524A"/>
    <w:rsid w:val="009D07A2"/>
    <w:rsid w:val="009D7DF8"/>
    <w:rsid w:val="009E70B1"/>
    <w:rsid w:val="009F4F94"/>
    <w:rsid w:val="00A375F0"/>
    <w:rsid w:val="00A4238F"/>
    <w:rsid w:val="00A57A02"/>
    <w:rsid w:val="00A75DE7"/>
    <w:rsid w:val="00A81810"/>
    <w:rsid w:val="00A92995"/>
    <w:rsid w:val="00A93DAB"/>
    <w:rsid w:val="00AA270E"/>
    <w:rsid w:val="00AA4451"/>
    <w:rsid w:val="00AA5266"/>
    <w:rsid w:val="00B476CD"/>
    <w:rsid w:val="00B71AD3"/>
    <w:rsid w:val="00B73063"/>
    <w:rsid w:val="00BB1AC2"/>
    <w:rsid w:val="00BC2567"/>
    <w:rsid w:val="00BC4F09"/>
    <w:rsid w:val="00BD0DEC"/>
    <w:rsid w:val="00BD3EB4"/>
    <w:rsid w:val="00BE018A"/>
    <w:rsid w:val="00BE3BD9"/>
    <w:rsid w:val="00BE7097"/>
    <w:rsid w:val="00C0616F"/>
    <w:rsid w:val="00C17BE4"/>
    <w:rsid w:val="00C25721"/>
    <w:rsid w:val="00C46633"/>
    <w:rsid w:val="00C54862"/>
    <w:rsid w:val="00C56EB3"/>
    <w:rsid w:val="00C7256C"/>
    <w:rsid w:val="00C765FB"/>
    <w:rsid w:val="00C85515"/>
    <w:rsid w:val="00C87B6F"/>
    <w:rsid w:val="00C92E7B"/>
    <w:rsid w:val="00C930F3"/>
    <w:rsid w:val="00C95CDF"/>
    <w:rsid w:val="00C96E33"/>
    <w:rsid w:val="00CD6A2A"/>
    <w:rsid w:val="00D0370C"/>
    <w:rsid w:val="00D2028C"/>
    <w:rsid w:val="00D250E4"/>
    <w:rsid w:val="00D3278A"/>
    <w:rsid w:val="00D371DE"/>
    <w:rsid w:val="00D45C3C"/>
    <w:rsid w:val="00D52BED"/>
    <w:rsid w:val="00D56698"/>
    <w:rsid w:val="00D70069"/>
    <w:rsid w:val="00D84A76"/>
    <w:rsid w:val="00DA086B"/>
    <w:rsid w:val="00DC04E4"/>
    <w:rsid w:val="00DC17BB"/>
    <w:rsid w:val="00DF2F00"/>
    <w:rsid w:val="00E05E3B"/>
    <w:rsid w:val="00E27336"/>
    <w:rsid w:val="00E35FDD"/>
    <w:rsid w:val="00E52CB1"/>
    <w:rsid w:val="00EA6BA8"/>
    <w:rsid w:val="00EC19DD"/>
    <w:rsid w:val="00EC7D6C"/>
    <w:rsid w:val="00EE0C8B"/>
    <w:rsid w:val="00EE749C"/>
    <w:rsid w:val="00F01F16"/>
    <w:rsid w:val="00F16E81"/>
    <w:rsid w:val="00F31EEC"/>
    <w:rsid w:val="00F31F5B"/>
    <w:rsid w:val="00F45C75"/>
    <w:rsid w:val="00F82B57"/>
    <w:rsid w:val="00F8654F"/>
    <w:rsid w:val="00F867D8"/>
    <w:rsid w:val="00F86E5F"/>
    <w:rsid w:val="00F9614F"/>
    <w:rsid w:val="00FC3AF6"/>
    <w:rsid w:val="00FC7432"/>
    <w:rsid w:val="00FC7F41"/>
    <w:rsid w:val="00FD06DF"/>
    <w:rsid w:val="00FE1ACB"/>
    <w:rsid w:val="00FF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BFC2F1-1530-4B06-99AD-BA6186FE6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06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2">
    <w:name w:val="heading 2"/>
    <w:basedOn w:val="a"/>
    <w:next w:val="a"/>
    <w:link w:val="20"/>
    <w:qFormat/>
    <w:rsid w:val="00B73063"/>
    <w:pPr>
      <w:keepNext/>
      <w:jc w:val="both"/>
      <w:outlineLvl w:val="1"/>
    </w:pPr>
    <w:rPr>
      <w:rFonts w:ascii="HebarU" w:hAnsi="HebarU"/>
      <w:b/>
      <w:bCs/>
      <w:i/>
      <w:iCs/>
      <w:sz w:val="24"/>
      <w:lang w:val="bg-BG"/>
    </w:rPr>
  </w:style>
  <w:style w:type="paragraph" w:styleId="5">
    <w:name w:val="heading 5"/>
    <w:basedOn w:val="a"/>
    <w:next w:val="a"/>
    <w:link w:val="50"/>
    <w:qFormat/>
    <w:rsid w:val="00B73063"/>
    <w:pPr>
      <w:keepNext/>
      <w:overflowPunct/>
      <w:textAlignment w:val="auto"/>
      <w:outlineLvl w:val="4"/>
    </w:pPr>
    <w:rPr>
      <w:rFonts w:ascii="HebarU" w:hAnsi="HebarU"/>
      <w:b/>
      <w:bCs/>
      <w:color w:val="000000"/>
      <w:sz w:val="24"/>
      <w:szCs w:val="28"/>
      <w:lang w:val="en-US"/>
    </w:rPr>
  </w:style>
  <w:style w:type="paragraph" w:styleId="6">
    <w:name w:val="heading 6"/>
    <w:basedOn w:val="a"/>
    <w:next w:val="a"/>
    <w:link w:val="60"/>
    <w:qFormat/>
    <w:rsid w:val="00B73063"/>
    <w:pPr>
      <w:keepNext/>
      <w:overflowPunct/>
      <w:jc w:val="center"/>
      <w:textAlignment w:val="auto"/>
      <w:outlineLvl w:val="5"/>
    </w:pPr>
    <w:rPr>
      <w:rFonts w:ascii="HebarU" w:hAnsi="HebarU"/>
      <w:b/>
      <w:bCs/>
      <w:color w:val="000000"/>
      <w:sz w:val="24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rsid w:val="00B73063"/>
    <w:rPr>
      <w:rFonts w:ascii="HebarU" w:eastAsia="Times New Roman" w:hAnsi="HebarU" w:cs="Times New Roman"/>
      <w:b/>
      <w:bCs/>
      <w:i/>
      <w:iCs/>
      <w:sz w:val="24"/>
      <w:szCs w:val="20"/>
    </w:rPr>
  </w:style>
  <w:style w:type="character" w:customStyle="1" w:styleId="50">
    <w:name w:val="Заглавие 5 Знак"/>
    <w:basedOn w:val="a0"/>
    <w:link w:val="5"/>
    <w:rsid w:val="00B73063"/>
    <w:rPr>
      <w:rFonts w:ascii="HebarU" w:eastAsia="Times New Roman" w:hAnsi="HebarU" w:cs="Times New Roman"/>
      <w:b/>
      <w:bCs/>
      <w:color w:val="000000"/>
      <w:sz w:val="24"/>
      <w:szCs w:val="28"/>
      <w:lang w:val="en-US"/>
    </w:rPr>
  </w:style>
  <w:style w:type="character" w:customStyle="1" w:styleId="60">
    <w:name w:val="Заглавие 6 Знак"/>
    <w:basedOn w:val="a0"/>
    <w:link w:val="6"/>
    <w:rsid w:val="00B73063"/>
    <w:rPr>
      <w:rFonts w:ascii="HebarU" w:eastAsia="Times New Roman" w:hAnsi="HebarU" w:cs="Times New Roman"/>
      <w:b/>
      <w:bCs/>
      <w:color w:val="000000"/>
      <w:sz w:val="24"/>
      <w:szCs w:val="28"/>
      <w:lang w:val="en-US"/>
    </w:rPr>
  </w:style>
  <w:style w:type="paragraph" w:styleId="3">
    <w:name w:val="Body Text 3"/>
    <w:basedOn w:val="a"/>
    <w:link w:val="30"/>
    <w:rsid w:val="00B73063"/>
    <w:pPr>
      <w:overflowPunct/>
      <w:autoSpaceDE/>
      <w:autoSpaceDN/>
      <w:adjustRightInd/>
      <w:jc w:val="both"/>
      <w:textAlignment w:val="auto"/>
    </w:pPr>
    <w:rPr>
      <w:rFonts w:ascii="HebarU" w:hAnsi="HebarU"/>
      <w:sz w:val="28"/>
      <w:lang w:val="en-US"/>
    </w:rPr>
  </w:style>
  <w:style w:type="character" w:customStyle="1" w:styleId="30">
    <w:name w:val="Основен текст 3 Знак"/>
    <w:basedOn w:val="a0"/>
    <w:link w:val="3"/>
    <w:rsid w:val="00B73063"/>
    <w:rPr>
      <w:rFonts w:ascii="HebarU" w:eastAsia="Times New Roman" w:hAnsi="HebarU" w:cs="Times New Roman"/>
      <w:sz w:val="28"/>
      <w:szCs w:val="20"/>
      <w:lang w:val="en-US"/>
    </w:rPr>
  </w:style>
  <w:style w:type="paragraph" w:styleId="a3">
    <w:name w:val="header"/>
    <w:basedOn w:val="a"/>
    <w:link w:val="a4"/>
    <w:uiPriority w:val="99"/>
    <w:semiHidden/>
    <w:unhideWhenUsed/>
    <w:rsid w:val="002C0DF0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semiHidden/>
    <w:rsid w:val="002C0DF0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5">
    <w:name w:val="footer"/>
    <w:basedOn w:val="a"/>
    <w:link w:val="a6"/>
    <w:uiPriority w:val="99"/>
    <w:unhideWhenUsed/>
    <w:rsid w:val="002C0DF0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2C0DF0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D84A76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D84A76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54E47-651A-4DA2-AAED-D1E7DADD5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4</Pages>
  <Words>697</Words>
  <Characters>3974</Characters>
  <Application>Microsoft Office Word</Application>
  <DocSecurity>0</DocSecurity>
  <Lines>33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National Company Industrial Zones EAD</Company>
  <LinksUpToDate>false</LinksUpToDate>
  <CharactersWithSpaces>4662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e.stoyanov</dc:creator>
  <cp:lastModifiedBy>USER</cp:lastModifiedBy>
  <cp:revision>24</cp:revision>
  <cp:lastPrinted>2016-04-18T11:11:00Z</cp:lastPrinted>
  <dcterms:created xsi:type="dcterms:W3CDTF">2013-04-26T08:17:00Z</dcterms:created>
  <dcterms:modified xsi:type="dcterms:W3CDTF">2016-04-18T11:21:00Z</dcterms:modified>
</cp:coreProperties>
</file>