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9B" w:rsidRDefault="0029709B" w:rsidP="0029709B">
      <w:pPr>
        <w:pStyle w:val="Standard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„БЪЛГАРСКА НЕФТЕНА КОМПАНИЯ” ЕООД</w:t>
      </w:r>
    </w:p>
    <w:p w:rsidR="0029709B" w:rsidRDefault="0029709B" w:rsidP="0029709B">
      <w:pPr>
        <w:pStyle w:val="Standard"/>
        <w:jc w:val="center"/>
        <w:rPr>
          <w:b/>
          <w:sz w:val="36"/>
          <w:szCs w:val="36"/>
          <w:u w:val="single"/>
        </w:rPr>
      </w:pPr>
    </w:p>
    <w:p w:rsidR="0029709B" w:rsidRDefault="0029709B" w:rsidP="0029709B">
      <w:pPr>
        <w:pStyle w:val="Standard"/>
        <w:jc w:val="center"/>
      </w:pPr>
      <w:r>
        <w:rPr>
          <w:b/>
          <w:sz w:val="36"/>
          <w:szCs w:val="36"/>
          <w:u w:val="single"/>
        </w:rPr>
        <w:t>АНАЛИЗ  НА ДЕЙНОСТТА И  ФИНАНСОВОТО СЪСТОЯНИЕ  ЗА 9-ТЕ МЕСЕЦА НА 2015 ГОД.</w:t>
      </w:r>
    </w:p>
    <w:p w:rsidR="0029709B" w:rsidRDefault="0029709B" w:rsidP="0029709B">
      <w:pPr>
        <w:pStyle w:val="Standard"/>
        <w:rPr>
          <w:b/>
          <w:sz w:val="32"/>
          <w:szCs w:val="32"/>
          <w:u w:val="single"/>
        </w:rPr>
      </w:pPr>
    </w:p>
    <w:p w:rsidR="0029709B" w:rsidRDefault="0029709B" w:rsidP="0029709B">
      <w:pPr>
        <w:pStyle w:val="Standard"/>
        <w:jc w:val="center"/>
        <w:rPr>
          <w:b/>
          <w:sz w:val="32"/>
          <w:szCs w:val="32"/>
          <w:u w:val="single"/>
        </w:rPr>
      </w:pPr>
    </w:p>
    <w:p w:rsidR="0029709B" w:rsidRDefault="0029709B" w:rsidP="0029709B">
      <w:pPr>
        <w:pStyle w:val="Standard"/>
        <w:numPr>
          <w:ilvl w:val="0"/>
          <w:numId w:val="5"/>
        </w:numPr>
        <w:rPr>
          <w:b/>
          <w:u w:val="single"/>
        </w:rPr>
      </w:pPr>
      <w:r>
        <w:rPr>
          <w:b/>
          <w:u w:val="single"/>
        </w:rPr>
        <w:t>ОБЩА ИНФОРМАЦИЯ</w:t>
      </w:r>
    </w:p>
    <w:p w:rsidR="0029709B" w:rsidRDefault="0029709B" w:rsidP="0029709B">
      <w:pPr>
        <w:pStyle w:val="Standard"/>
      </w:pPr>
    </w:p>
    <w:p w:rsidR="0029709B" w:rsidRDefault="0029709B" w:rsidP="0029709B">
      <w:pPr>
        <w:pStyle w:val="Standard"/>
        <w:jc w:val="both"/>
      </w:pPr>
      <w:r>
        <w:t>НАИМЕНОВАНИЕ : „ БЪЛГАРСКА НЕФТЕНА КОМПАНИЯ „ ЕООД</w:t>
      </w:r>
    </w:p>
    <w:p w:rsidR="0029709B" w:rsidRDefault="0029709B" w:rsidP="0029709B">
      <w:pPr>
        <w:pStyle w:val="Standard"/>
        <w:jc w:val="both"/>
      </w:pPr>
      <w:r>
        <w:t>ДЪРЖАВА НА РЕГИСТРАЦИЯ : РЕПУБЛИКА БЪЛГАРИЯ</w:t>
      </w:r>
    </w:p>
    <w:p w:rsidR="0029709B" w:rsidRDefault="0029709B" w:rsidP="0029709B">
      <w:pPr>
        <w:pStyle w:val="Standard"/>
        <w:jc w:val="both"/>
      </w:pPr>
      <w:r>
        <w:t>СЕДАЛИЩЕ И АДРЕС : ГР.ПЛЕВЕН УЛ.”ЦАР СИМЕОН”№8</w:t>
      </w:r>
    </w:p>
    <w:p w:rsidR="0029709B" w:rsidRDefault="0029709B" w:rsidP="0029709B">
      <w:pPr>
        <w:pStyle w:val="Standard"/>
        <w:jc w:val="both"/>
      </w:pPr>
      <w:r>
        <w:t>ДРУЖЕСТВОТО НЯМА КЛОНОВЕ</w:t>
      </w:r>
    </w:p>
    <w:p w:rsidR="0029709B" w:rsidRDefault="0029709B" w:rsidP="0029709B">
      <w:pPr>
        <w:pStyle w:val="Standard"/>
        <w:jc w:val="both"/>
      </w:pPr>
      <w:r>
        <w:t>БРОЙ НАЕТИ ЛИЦА КЪМ КРАЯ НА ГОДИНАТА – ЧЕТИРИ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  <w:r>
        <w:t xml:space="preserve">          ГОДИШНИЯТ ФИНАНСОВ ОТЧЕТ Е СЪСТАВЕН В НАЦИОНАЛНАТА ВАЛУТА НА РЕПУБЛИКА БЪЛГАРИЯ – БЪЛГАРСКИ ЛЕВ .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  <w:r>
        <w:t xml:space="preserve">          </w:t>
      </w:r>
      <w:r>
        <w:rPr>
          <w:b/>
        </w:rPr>
        <w:t xml:space="preserve">СОБСТВЕНОСТ : </w:t>
      </w:r>
      <w:r>
        <w:t>ЕДНОЛИЧЕН СОБСТВЕНИК НА КАПИТАЛА НА ДРУЖЕСТВОТО Е РЕПУБЛИКА БЪЛГАРИЯ .ПРАВАТА НА ДЪРЖАВАТА КАТО ЕДНОЛИЧЕН СОБСТВЕНИК НА КАПИТАЛА СЕ УПРАЖНЯВАТ ОТ МИНИСТЪРА НА ИКОНОМИКАТА , ЕНЕРГЕТИКАТА И ТУРИЗМА .</w:t>
      </w:r>
    </w:p>
    <w:p w:rsidR="0029709B" w:rsidRDefault="0029709B" w:rsidP="0029709B">
      <w:pPr>
        <w:pStyle w:val="Standard"/>
        <w:jc w:val="both"/>
      </w:pPr>
      <w:r>
        <w:t xml:space="preserve">           </w:t>
      </w:r>
      <w:r>
        <w:rPr>
          <w:b/>
        </w:rPr>
        <w:t>БРОЙ ДЯЛОВЕ</w:t>
      </w:r>
      <w:r>
        <w:t xml:space="preserve"> – 50 БР. ПО 100 ЛВ. ОБЩ ОСНОВЕН ЗАПИСАН И ВНЕСЕН КАПИТАЛ – 5 000 ЛВ.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  <w:r>
        <w:t xml:space="preserve">           </w:t>
      </w:r>
      <w:r>
        <w:rPr>
          <w:b/>
        </w:rPr>
        <w:t xml:space="preserve">УПРАВЛЕНИЕ : </w:t>
      </w:r>
      <w:r>
        <w:t>ДРУЖЕСТВОТО СЕ УПРАВЛЯВА И ПРЕДСТАВЛЯВА ОТ УПРАВИТЕЛ , НАЗНАЧЕН ОТ ЕДНОЛИЧНИЯ СОБСТВЕНИК НА КАПИТАЛА . УПРАВИТЕЛ Е ГЕОРГИ ПЕТРОВ ГАЙДАРСКИ .</w:t>
      </w:r>
    </w:p>
    <w:p w:rsidR="0029709B" w:rsidRDefault="0029709B" w:rsidP="0029709B">
      <w:pPr>
        <w:pStyle w:val="Standard"/>
        <w:jc w:val="both"/>
      </w:pPr>
      <w:r>
        <w:t xml:space="preserve">           </w:t>
      </w:r>
      <w:r>
        <w:rPr>
          <w:b/>
        </w:rPr>
        <w:t xml:space="preserve">ДЕЙНОСТ : </w:t>
      </w:r>
      <w:r>
        <w:t>ДРУЖЕСТВОТО НЕ ИЗВЪРШВА СТОПАНСКА ДЕЙНОСТ .ОСНОВНАТА ЦЕЛ Е ВЛИВАНЕ НА ПРЕДПРИЯТИЯ В ЛИКВИДАЦИЯ .</w:t>
      </w:r>
    </w:p>
    <w:p w:rsidR="0029709B" w:rsidRDefault="0029709B" w:rsidP="0029709B">
      <w:pPr>
        <w:pStyle w:val="Standard"/>
        <w:jc w:val="both"/>
      </w:pPr>
      <w:r>
        <w:t xml:space="preserve">           </w:t>
      </w:r>
      <w:r>
        <w:rPr>
          <w:b/>
        </w:rPr>
        <w:t xml:space="preserve">ПРЕОБРАЗУВАНЕ ПРЕЗ 2010 Г. И 2012 Г. : </w:t>
      </w:r>
      <w:r>
        <w:t>С ПРОТОКОЛ №РД – 21-135/30.06.2010 Г. НА МИНИСТЕРСТВОТО НА ИКОНОМИКАТА ,ЕНЕРГЕТИКАТА И ТУРИЗМА ПРЕДСТАВЛЯВАНО ОТ МИНИСТЪР ТРАЙЧО ТРАЙКОВ Е ВЗЕТО РЕШЕНИЕ ЗА ПРЕОБРАЗУВАНЕ ЧРЕЗ ВЛИВАНЕ В „БЪЛГААРСКА НЕФТЕНА КОМПАНИЯ„ ЕООД НА СЛЕДНИТЕ ДЪРЖАВНИ ДРУЖЕСТВА :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  <w:r>
        <w:t xml:space="preserve">                      </w:t>
      </w:r>
      <w:r>
        <w:rPr>
          <w:b/>
          <w:u w:val="single"/>
        </w:rPr>
        <w:t>2010 Г.</w:t>
      </w:r>
    </w:p>
    <w:p w:rsidR="0029709B" w:rsidRDefault="0029709B" w:rsidP="0029709B">
      <w:pPr>
        <w:pStyle w:val="Standard"/>
        <w:jc w:val="both"/>
      </w:pPr>
      <w:r>
        <w:t xml:space="preserve">     ЕИК                              НАИМЕНОВАНИЕ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  <w:r>
        <w:t>127565879                         „СЕЛЕНА – НП – в ликвидация” ЕООД</w:t>
      </w:r>
    </w:p>
    <w:p w:rsidR="0029709B" w:rsidRDefault="0029709B" w:rsidP="0029709B">
      <w:pPr>
        <w:pStyle w:val="Standard"/>
        <w:jc w:val="both"/>
      </w:pPr>
      <w:r>
        <w:t>815121414                         „ХИМПРО - в ликвидация” ЕООД</w:t>
      </w:r>
    </w:p>
    <w:p w:rsidR="0029709B" w:rsidRDefault="0029709B" w:rsidP="0029709B">
      <w:pPr>
        <w:pStyle w:val="Standard"/>
        <w:jc w:val="both"/>
      </w:pPr>
      <w:r>
        <w:t>130064675                         „ФОСФОРНИ ТОРОВЕ -  в ликвидация” ЕООД</w:t>
      </w:r>
    </w:p>
    <w:p w:rsidR="0029709B" w:rsidRDefault="0029709B" w:rsidP="0029709B">
      <w:pPr>
        <w:pStyle w:val="Standard"/>
        <w:jc w:val="both"/>
      </w:pPr>
      <w:r>
        <w:t>831314409                         „УНИШАНС „ ЕООД</w:t>
      </w:r>
    </w:p>
    <w:p w:rsidR="0029709B" w:rsidRDefault="0029709B" w:rsidP="0029709B">
      <w:pPr>
        <w:pStyle w:val="Standard"/>
        <w:jc w:val="both"/>
      </w:pPr>
      <w:r>
        <w:t>824107748                         „КАЙЛЪКА - в ликвидация” ЕООД</w:t>
      </w:r>
    </w:p>
    <w:p w:rsidR="0029709B" w:rsidRDefault="0029709B" w:rsidP="0029709B">
      <w:pPr>
        <w:pStyle w:val="Standard"/>
        <w:jc w:val="both"/>
      </w:pPr>
      <w:r>
        <w:t>820146784                         „ЛОВЕЧ ФИЛМ - в ликвидация” ЕООД</w:t>
      </w:r>
    </w:p>
    <w:p w:rsidR="0029709B" w:rsidRDefault="0029709B" w:rsidP="0029709B">
      <w:pPr>
        <w:pStyle w:val="Standard"/>
        <w:jc w:val="both"/>
      </w:pPr>
      <w:r>
        <w:t>837066066                         „ПЛИСКА – ФАК - в ликвидация” ЕООД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  <w:r>
        <w:t>ОБСТОЯТЕЛСТВОТО Е ВПИСАНО В ТЪРГОВСКИЯ РЕГИСТЪР НА 17.08.2010 Г.</w:t>
      </w:r>
    </w:p>
    <w:p w:rsidR="0029709B" w:rsidRDefault="0029709B" w:rsidP="0029709B">
      <w:pPr>
        <w:pStyle w:val="Standard"/>
        <w:jc w:val="both"/>
      </w:pPr>
      <w:r>
        <w:t xml:space="preserve"> </w:t>
      </w:r>
    </w:p>
    <w:p w:rsidR="0029709B" w:rsidRDefault="0029709B" w:rsidP="0029709B">
      <w:pPr>
        <w:pStyle w:val="Standard"/>
        <w:jc w:val="both"/>
      </w:pPr>
      <w:r>
        <w:lastRenderedPageBreak/>
        <w:t xml:space="preserve">                      </w:t>
      </w:r>
      <w:r>
        <w:rPr>
          <w:b/>
          <w:u w:val="single"/>
        </w:rPr>
        <w:t>2012 Г.</w:t>
      </w:r>
    </w:p>
    <w:p w:rsidR="0029709B" w:rsidRDefault="0029709B" w:rsidP="0029709B">
      <w:pPr>
        <w:pStyle w:val="Standard"/>
        <w:jc w:val="both"/>
        <w:rPr>
          <w:b/>
          <w:u w:val="single"/>
        </w:rPr>
      </w:pPr>
    </w:p>
    <w:p w:rsidR="0029709B" w:rsidRDefault="0029709B" w:rsidP="0029709B">
      <w:pPr>
        <w:pStyle w:val="Standard"/>
        <w:jc w:val="both"/>
      </w:pPr>
      <w:r>
        <w:t>821152122                           „МЛЯКО - в ликвидация” ЕООД</w:t>
      </w:r>
    </w:p>
    <w:p w:rsidR="0029709B" w:rsidRDefault="0029709B" w:rsidP="0029709B">
      <w:pPr>
        <w:pStyle w:val="Standard"/>
        <w:jc w:val="both"/>
      </w:pPr>
      <w:r>
        <w:t>831632739                           „АКВАИНЖЕНЕРИНГ - в ликвидация” ЕООД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  <w:r>
        <w:t>ОБСТОЯТЕЛСТВОТО Е ВПИСАНО В ТЪРГОВСКИЯ РЕГИСТЪР НА 31.05.2012 Г.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>БАЗА ЗА ИЗГОТВЯНЕ НА ФИНАНСОВИТЕ ОТЧЕТИ</w:t>
      </w:r>
    </w:p>
    <w:p w:rsidR="0029709B" w:rsidRDefault="0029709B" w:rsidP="0029709B">
      <w:pPr>
        <w:pStyle w:val="Standard"/>
        <w:jc w:val="both"/>
        <w:rPr>
          <w:b/>
          <w:u w:val="single"/>
        </w:rPr>
      </w:pPr>
    </w:p>
    <w:p w:rsidR="0029709B" w:rsidRDefault="0029709B" w:rsidP="0029709B">
      <w:pPr>
        <w:pStyle w:val="Standard"/>
        <w:jc w:val="both"/>
      </w:pPr>
      <w:r>
        <w:t xml:space="preserve">              НОРМАТИВНАТА  БАЗА КАКТО И ВЪТРЕШНИТЕ НОРМАТИВНИ И РАЗПОРЕДБИ СА ВСИЧКИ НОРМАТИВНИ АКТОВЕ , КАСАЕЩИ ЗАКОНОСЪОБРАЗНОТО ОРГАНИЗИРАНЕ И ФУНКЦИОНИРАНЕ НА СЧЕТОВОДНАТА ИНФОРМАЦИОННА СИСТЕМА НА ПРЕДПРИЯТИЕТО – ЗАКОНА ЗА СЧЕТОВОДСТВОТО , НАЦИОНАЛНИТЕ СЧЕТОВОДНИ СТАНДАРТИ ЗА МАЛКИ И СРЕДНИ ПРЕДПРИЯТИЯ , ТЪРГОВСКИЯ ЗАКОН , ДАНЪЧНИ ЗАКОНИ – ЗКПО , ЗОДФЛ , ЗДДС , КОДЕКС НА ТРУДА И ВСИЧКИ ПОДЗАКОНОВИ АКТОВЕ СВЪРЗАНИ С ТРУДОВОТО ЗАКОНОДАТЕЛСТВО , КОДЕКСА ЗА ЗАДЪЛЖИТЕЛНОТО ОБЩЕСТВЕНО ОСИГУРЯВАНЕ , ЗАКОНА ЗА ЗДРАВНОТО ОСИГУРЯВАНЕ И ВСИЧКИ ПОДЗАКОНОВИ АКТОВЕ СВЪРЗАНИ С ОБЩЕСТВЕНОТО И ЗДРАВНО ОСИГУРЯВАНЕ .</w:t>
      </w:r>
    </w:p>
    <w:p w:rsidR="0029709B" w:rsidRDefault="0029709B" w:rsidP="0029709B">
      <w:pPr>
        <w:pStyle w:val="Standard"/>
        <w:jc w:val="both"/>
      </w:pPr>
      <w:r>
        <w:t xml:space="preserve">               ПРИ ОТЧИТАНЕ НА ПРЕОБРАЗУВАНЕТО СА СПАЗЕНИ ИЗИСКВАНИЯТА НА СЧЕТОВОДЕН СТАНДАРТ СС 22 – ОТЧИТАНЕ НА БИЗНЕСКОМБИНАЦИИ .</w:t>
      </w:r>
    </w:p>
    <w:p w:rsidR="0029709B" w:rsidRDefault="0029709B" w:rsidP="0029709B">
      <w:pPr>
        <w:pStyle w:val="Standard"/>
        <w:jc w:val="both"/>
      </w:pPr>
      <w:r>
        <w:t xml:space="preserve">              КЪМ ДАТАТА НА ВЛИВАНЕТО СИ ПРЕЗ 2010 Г. „СЕЛЕНА – НП – в ликвидация” ЕООД Е ДРУЖЕСТВО РЕГИСТРИРАНО ПО ЗАКОНА ЗА ДДС . „БЪЛГАРСКА НЕФТЕНА КОМПАНИЯ „ ЕООД ПРИЕ ЗАДЪЛЖИТЕЛНАТА РЕГИСТРАЦИЯ ПО ЗДДС .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  <w:r>
        <w:rPr>
          <w:b/>
        </w:rPr>
        <w:t xml:space="preserve">    </w:t>
      </w:r>
      <w:proofErr w:type="gramStart"/>
      <w:r>
        <w:rPr>
          <w:b/>
          <w:lang w:val="en-US"/>
        </w:rPr>
        <w:t xml:space="preserve">III </w:t>
      </w:r>
      <w:r>
        <w:rPr>
          <w:b/>
        </w:rPr>
        <w:t>.</w:t>
      </w:r>
      <w:proofErr w:type="gramEnd"/>
      <w:r>
        <w:rPr>
          <w:b/>
        </w:rPr>
        <w:t xml:space="preserve"> </w:t>
      </w:r>
      <w:r>
        <w:rPr>
          <w:b/>
          <w:u w:val="single"/>
        </w:rPr>
        <w:t>ПРИЛОЖЕНИ СЧЕТОВОДНИ ПОЛИТИКИ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numPr>
          <w:ilvl w:val="0"/>
          <w:numId w:val="6"/>
        </w:numPr>
        <w:jc w:val="both"/>
        <w:rPr>
          <w:b/>
          <w:u w:val="single"/>
        </w:rPr>
      </w:pPr>
      <w:r>
        <w:rPr>
          <w:b/>
          <w:u w:val="single"/>
        </w:rPr>
        <w:t>ВЗЕМАНИЯ</w:t>
      </w:r>
    </w:p>
    <w:p w:rsidR="0029709B" w:rsidRDefault="0029709B" w:rsidP="0029709B">
      <w:pPr>
        <w:pStyle w:val="Standard"/>
        <w:ind w:left="360"/>
        <w:jc w:val="both"/>
        <w:rPr>
          <w:b/>
          <w:u w:val="single"/>
        </w:rPr>
      </w:pPr>
      <w:r>
        <w:rPr>
          <w:b/>
          <w:u w:val="single"/>
        </w:rPr>
        <w:t xml:space="preserve">  </w:t>
      </w:r>
    </w:p>
    <w:p w:rsidR="0029709B" w:rsidRDefault="0029709B" w:rsidP="0029709B">
      <w:pPr>
        <w:pStyle w:val="Standard"/>
        <w:ind w:left="360"/>
        <w:jc w:val="both"/>
      </w:pPr>
      <w:r>
        <w:rPr>
          <w:b/>
        </w:rPr>
        <w:t xml:space="preserve">      </w:t>
      </w:r>
      <w:r>
        <w:t>КАТО ВЗЕМАНИЯ ВЪЗНИКНАЛИ ПЪРВОНАЧАЛНО В ПРЕДПРИЯТИЕТО СЕ КАСИФИЦИРАТ  ВЗЕМАНИЯ ВЪЗНИКНАЛИ ОТ ДИРЕКТНО ПРЕДОСТАВЯНЕ НА СТОКИ И УСЛУГИ , ПАРИ ИЛИ ПАРИЧНИ ЕКВИВАЛЕНТИ НА ДЕБИТОРИ .</w:t>
      </w:r>
    </w:p>
    <w:p w:rsidR="0029709B" w:rsidRDefault="0029709B" w:rsidP="0029709B">
      <w:pPr>
        <w:pStyle w:val="Standard"/>
        <w:ind w:left="360"/>
        <w:jc w:val="both"/>
      </w:pPr>
      <w:r>
        <w:t xml:space="preserve">      СЪГЛАСНО НСС 22 ДРУЖЕСТВОТО ПРИЕМА ВЗЕМАНИЯТА НА ВЛЕТИТЕ ПРЕДПРИЯТИЯ .КЪМ ДАТАТА НА ВЛИВАНЕТО – 17.08.2010 Г. И 31.05.2012 Г.</w:t>
      </w:r>
    </w:p>
    <w:p w:rsidR="0029709B" w:rsidRDefault="0029709B" w:rsidP="0029709B">
      <w:pPr>
        <w:pStyle w:val="Standard"/>
        <w:ind w:left="360"/>
        <w:jc w:val="both"/>
      </w:pPr>
    </w:p>
    <w:p w:rsidR="0029709B" w:rsidRDefault="0029709B" w:rsidP="0029709B">
      <w:pPr>
        <w:pStyle w:val="Standard"/>
        <w:ind w:left="360"/>
        <w:jc w:val="both"/>
      </w:pPr>
    </w:p>
    <w:p w:rsidR="0029709B" w:rsidRDefault="0029709B" w:rsidP="0029709B">
      <w:pPr>
        <w:pStyle w:val="Standard"/>
        <w:ind w:left="360"/>
        <w:jc w:val="both"/>
      </w:pPr>
      <w:r>
        <w:rPr>
          <w:b/>
        </w:rPr>
        <w:t xml:space="preserve">2 . </w:t>
      </w:r>
      <w:r>
        <w:rPr>
          <w:b/>
          <w:u w:val="single"/>
        </w:rPr>
        <w:t>ПАРИЧНИ СРЕДСТВА</w:t>
      </w:r>
    </w:p>
    <w:p w:rsidR="0029709B" w:rsidRDefault="0029709B" w:rsidP="0029709B">
      <w:pPr>
        <w:pStyle w:val="Standard"/>
        <w:ind w:left="360"/>
        <w:jc w:val="both"/>
      </w:pPr>
      <w:r>
        <w:t xml:space="preserve">       </w:t>
      </w:r>
    </w:p>
    <w:p w:rsidR="0029709B" w:rsidRDefault="0029709B" w:rsidP="0029709B">
      <w:pPr>
        <w:pStyle w:val="Standard"/>
        <w:ind w:left="360"/>
        <w:jc w:val="both"/>
      </w:pPr>
      <w:r>
        <w:rPr>
          <w:lang w:val="en-US"/>
        </w:rPr>
        <w:t xml:space="preserve">     </w:t>
      </w:r>
      <w:r>
        <w:t>ПАРИЧНИТЕ СРЕДСТВА И ПАРИЧНИ ЕКВИВАЛЕНТИ ВЛЮЧВАТ ПАРИЧНИ СРЕДСТВА В БРОЙ И В БАНКИ СЪОТВЕТНО В ЛЕВОВЕ .</w:t>
      </w:r>
    </w:p>
    <w:p w:rsidR="0029709B" w:rsidRDefault="0029709B" w:rsidP="0029709B">
      <w:pPr>
        <w:pStyle w:val="Standard"/>
        <w:ind w:left="360"/>
        <w:jc w:val="both"/>
      </w:pPr>
    </w:p>
    <w:p w:rsidR="0029709B" w:rsidRDefault="0029709B" w:rsidP="0029709B">
      <w:pPr>
        <w:pStyle w:val="Standard"/>
        <w:ind w:left="360"/>
        <w:jc w:val="both"/>
      </w:pPr>
      <w:r>
        <w:t xml:space="preserve">     СЪГЛАСНО НСС 22 ДРУЖЕСТВОТО ПРИЕМА НАЛИЧНИТЕ ПАРИЧНИ СРЕДСТВА  НА ВЛЕТИТЕ ПРЕДПРИЯТИЯ КЪМ ДАТАТА НА ВЛИВАНЕТО – 17.08.2010 Г. И 31.05.2012 Г. /ЗА ВЛЕТИТЕ ПРЕЗ 2012 Г. НЯМА ТАКИВА /</w:t>
      </w:r>
    </w:p>
    <w:p w:rsidR="0029709B" w:rsidRDefault="0029709B" w:rsidP="0029709B">
      <w:pPr>
        <w:pStyle w:val="Standard"/>
        <w:ind w:left="360"/>
        <w:jc w:val="both"/>
      </w:pPr>
    </w:p>
    <w:p w:rsidR="0029709B" w:rsidRDefault="0029709B" w:rsidP="0029709B">
      <w:pPr>
        <w:pStyle w:val="Standard"/>
        <w:ind w:left="360"/>
        <w:jc w:val="both"/>
      </w:pPr>
    </w:p>
    <w:p w:rsidR="0029709B" w:rsidRDefault="0029709B" w:rsidP="0029709B">
      <w:pPr>
        <w:pStyle w:val="Standard"/>
        <w:jc w:val="both"/>
      </w:pPr>
      <w:r>
        <w:rPr>
          <w:b/>
        </w:rPr>
        <w:t xml:space="preserve">     3.  </w:t>
      </w:r>
      <w:r>
        <w:rPr>
          <w:b/>
          <w:u w:val="single"/>
        </w:rPr>
        <w:t>СОБСТВЕН КАПИТАЛ</w:t>
      </w:r>
    </w:p>
    <w:p w:rsidR="0029709B" w:rsidRDefault="0029709B" w:rsidP="0029709B">
      <w:pPr>
        <w:pStyle w:val="Standard"/>
        <w:ind w:left="360"/>
        <w:jc w:val="both"/>
        <w:rPr>
          <w:b/>
        </w:rPr>
      </w:pPr>
    </w:p>
    <w:p w:rsidR="0029709B" w:rsidRDefault="0029709B" w:rsidP="0029709B">
      <w:pPr>
        <w:pStyle w:val="Standard"/>
        <w:ind w:left="720"/>
        <w:jc w:val="both"/>
      </w:pPr>
      <w:r>
        <w:t>СОБСТВЕНИЯТ КАПИТАЛ НА ДРУЖЕСТВОТО СЕ СЪСТОИ ОТ :</w:t>
      </w:r>
    </w:p>
    <w:p w:rsidR="0029709B" w:rsidRDefault="0029709B" w:rsidP="0029709B">
      <w:pPr>
        <w:pStyle w:val="Standard"/>
        <w:numPr>
          <w:ilvl w:val="1"/>
          <w:numId w:val="2"/>
        </w:numPr>
        <w:jc w:val="both"/>
      </w:pPr>
      <w:r>
        <w:t>ОСНОВЕН/ЗАПИСАН КАПИТАЛ .СЪЩИЯТ ВЛИЗА НА 5 000 ЛВ.И</w:t>
      </w:r>
    </w:p>
    <w:p w:rsidR="0029709B" w:rsidRDefault="0029709B" w:rsidP="0029709B">
      <w:pPr>
        <w:pStyle w:val="Standard"/>
        <w:ind w:left="1440"/>
        <w:jc w:val="both"/>
      </w:pPr>
      <w:r>
        <w:t>Е ИЗЦЯЛО ВНЕСЕН</w:t>
      </w:r>
    </w:p>
    <w:p w:rsidR="0029709B" w:rsidRDefault="0029709B" w:rsidP="0029709B">
      <w:pPr>
        <w:pStyle w:val="Standard"/>
        <w:jc w:val="both"/>
      </w:pPr>
      <w:r>
        <w:t xml:space="preserve">                  -     РЕЗЕРВИ ОТ ПОСЛЕДВАЩИ ОЦЕНКИ</w:t>
      </w:r>
    </w:p>
    <w:p w:rsidR="0029709B" w:rsidRDefault="0029709B" w:rsidP="0029709B">
      <w:pPr>
        <w:pStyle w:val="Standard"/>
        <w:jc w:val="both"/>
      </w:pPr>
      <w:r>
        <w:t xml:space="preserve">                  -     ДРУГИ РЕЗЕРВИ</w:t>
      </w:r>
    </w:p>
    <w:p w:rsidR="0029709B" w:rsidRDefault="0029709B" w:rsidP="0029709B">
      <w:pPr>
        <w:pStyle w:val="Standard"/>
        <w:jc w:val="both"/>
      </w:pPr>
      <w:r>
        <w:t xml:space="preserve">                  -     НЕРАЗПРЕДЕЛЕНА ПЕЧАЛБА И НЕПОКРИТА ЗАГУБА</w:t>
      </w:r>
    </w:p>
    <w:p w:rsidR="0029709B" w:rsidRDefault="0029709B" w:rsidP="0029709B">
      <w:pPr>
        <w:pStyle w:val="Standard"/>
        <w:jc w:val="both"/>
      </w:pPr>
      <w:r>
        <w:rPr>
          <w:b/>
        </w:rPr>
        <w:t xml:space="preserve">               </w:t>
      </w:r>
      <w:r>
        <w:t>-    ТЕКУЩА ПЕЧАЛБА ИЛИ ЗАГУБА</w:t>
      </w:r>
    </w:p>
    <w:p w:rsidR="0029709B" w:rsidRDefault="0029709B" w:rsidP="0029709B">
      <w:pPr>
        <w:pStyle w:val="Standard"/>
        <w:jc w:val="both"/>
        <w:rPr>
          <w:b/>
        </w:rPr>
      </w:pPr>
    </w:p>
    <w:p w:rsidR="0029709B" w:rsidRDefault="0029709B" w:rsidP="0029709B">
      <w:pPr>
        <w:pStyle w:val="Standard"/>
        <w:numPr>
          <w:ilvl w:val="0"/>
          <w:numId w:val="7"/>
        </w:numPr>
        <w:jc w:val="both"/>
        <w:rPr>
          <w:b/>
          <w:u w:val="single"/>
        </w:rPr>
      </w:pPr>
      <w:r>
        <w:rPr>
          <w:b/>
          <w:u w:val="single"/>
        </w:rPr>
        <w:t>ЗАДЪЛЖЕНИЯ</w:t>
      </w:r>
    </w:p>
    <w:p w:rsidR="0029709B" w:rsidRDefault="0029709B" w:rsidP="0029709B">
      <w:pPr>
        <w:pStyle w:val="Standard"/>
        <w:ind w:left="360"/>
        <w:jc w:val="both"/>
        <w:rPr>
          <w:b/>
          <w:u w:val="single"/>
        </w:rPr>
      </w:pPr>
    </w:p>
    <w:p w:rsidR="0029709B" w:rsidRDefault="0029709B" w:rsidP="0029709B">
      <w:pPr>
        <w:pStyle w:val="Standard"/>
        <w:ind w:left="360"/>
        <w:jc w:val="both"/>
        <w:rPr>
          <w:b/>
          <w:u w:val="single"/>
        </w:rPr>
      </w:pPr>
    </w:p>
    <w:p w:rsidR="0029709B" w:rsidRDefault="0029709B" w:rsidP="0029709B">
      <w:pPr>
        <w:pStyle w:val="Standard"/>
        <w:ind w:left="720"/>
        <w:jc w:val="both"/>
      </w:pPr>
      <w:r>
        <w:t xml:space="preserve">    ЗАДЪЛЖЕНИЯТА , ВЪЗНИКНАЛИ ОТ ДИРЕКТНО ПРЕДОСТАВЯНЕ НА СТОКИ ИЛИ УСЛУГИ , ПАРИ ИЛИ ПАРИЧНИ ЕКВИВАЛЕНТИ ОТ КРЕДИТОРИ СЕ КЛАСИФИЦИРАТ КАТО ФИНАНСОВИ ПАСИВИ ВЪЗНИКНАЛИ ПЪРВОНАЧАЛНО В ПРЕДПРИЯТИЕТО .</w:t>
      </w:r>
    </w:p>
    <w:p w:rsidR="0029709B" w:rsidRDefault="0029709B" w:rsidP="0029709B">
      <w:pPr>
        <w:pStyle w:val="Standard"/>
        <w:ind w:left="720"/>
        <w:jc w:val="both"/>
      </w:pPr>
    </w:p>
    <w:p w:rsidR="0029709B" w:rsidRDefault="0029709B" w:rsidP="0029709B">
      <w:pPr>
        <w:pStyle w:val="Standard"/>
        <w:ind w:left="720"/>
        <w:jc w:val="both"/>
      </w:pPr>
      <w:r>
        <w:t xml:space="preserve">    СЪГЛАСНО НСС 22 ДРУЖЕСТВОТО ПРИЕМА ЗАДЪЛЖЕНИЯТА И НА ВЛЕТИТЕ КЪМ 17.08.2010 Г. И 31.05.2012 Г. ПРЕДПРИЯТИЯ. СЛЕД ДОБРА ОРГАНИЗАЦИЯ ЗА ПОКРИВАНЕ НА ЗАДЪЛЖЕНИЯТА ПРЕЗ ПЕРИОДА ОТ ВЛИВАНЕТО ДО КРАЯ НА </w:t>
      </w:r>
      <w:r>
        <w:rPr>
          <w:lang w:val="en-US"/>
        </w:rPr>
        <w:t xml:space="preserve">III – </w:t>
      </w:r>
      <w:r>
        <w:t xml:space="preserve">ТОТО ТР. 2015 Г. ЗАДЪЛЖЕНИЯТА СЕ НАМАЛИХА ДО ТЕКУЩИ ЗАДЪЛЖЕНИЯ КЪМ ПЕРСОНАЛА – 5 </w:t>
      </w:r>
      <w:proofErr w:type="spellStart"/>
      <w:r>
        <w:t>хлв</w:t>
      </w:r>
      <w:proofErr w:type="spellEnd"/>
      <w:r>
        <w:t xml:space="preserve">. И ДОСТАВЧИЦИ – 1 </w:t>
      </w:r>
      <w:proofErr w:type="spellStart"/>
      <w:r>
        <w:t>хлв</w:t>
      </w:r>
      <w:proofErr w:type="spellEnd"/>
      <w:r>
        <w:t>.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ind w:left="720"/>
        <w:jc w:val="both"/>
      </w:pPr>
    </w:p>
    <w:p w:rsidR="0029709B" w:rsidRDefault="0029709B" w:rsidP="0029709B">
      <w:pPr>
        <w:pStyle w:val="Standard"/>
        <w:ind w:left="720"/>
        <w:jc w:val="both"/>
      </w:pPr>
    </w:p>
    <w:p w:rsidR="0029709B" w:rsidRDefault="0029709B" w:rsidP="0029709B">
      <w:pPr>
        <w:pStyle w:val="Standard"/>
        <w:numPr>
          <w:ilvl w:val="0"/>
          <w:numId w:val="3"/>
        </w:numPr>
        <w:jc w:val="both"/>
      </w:pPr>
      <w:r>
        <w:rPr>
          <w:b/>
          <w:u w:val="single"/>
        </w:rPr>
        <w:t>ОТЧЕТ ЗА ПАРИЧНИТЕ ПОТОЦИ</w:t>
      </w:r>
    </w:p>
    <w:p w:rsidR="0029709B" w:rsidRDefault="0029709B" w:rsidP="0029709B">
      <w:pPr>
        <w:pStyle w:val="Standard"/>
        <w:ind w:left="360"/>
        <w:jc w:val="both"/>
        <w:rPr>
          <w:b/>
        </w:rPr>
      </w:pPr>
    </w:p>
    <w:p w:rsidR="0029709B" w:rsidRDefault="0029709B" w:rsidP="0029709B">
      <w:pPr>
        <w:pStyle w:val="Standard"/>
        <w:ind w:left="360"/>
        <w:jc w:val="both"/>
        <w:rPr>
          <w:b/>
        </w:rPr>
      </w:pPr>
    </w:p>
    <w:p w:rsidR="0029709B" w:rsidRDefault="0029709B" w:rsidP="0029709B">
      <w:pPr>
        <w:pStyle w:val="Standard"/>
        <w:ind w:left="720"/>
        <w:jc w:val="both"/>
      </w:pPr>
      <w:r>
        <w:t xml:space="preserve">      ДРУЖЕСТВОТО ДОКЛАДВА ИНФОРМАЦИЯТА ЗА ПАРИЧНИТЕ ПОТОЦИ КАТО СЪСТАВЯ ОТЧЕТА ЗА ПАРИЧНИТЕ ПОТОЦИ ПО ПРЕКИЯ МЕТОД В СЪОТВЕТСТВИЕ С ИЗИСКВАНИЯТА НА  СС 7 „ОТЧЕТИ ЗА ПАРИЧНИТЕ ПОТОЦИ „.ПАРИЧНИТЕ ПОТОЦИ СЕ КЛАСИФИЦИРАТ КАТО ПАРИЧНИ ПОТОЦИ ОТ : ОСНОВНА ДЕЙНОСТ , ИНВЕСТИЦИОННА И ФИНАНСОВА ДЕЙНОСТ .</w:t>
      </w:r>
    </w:p>
    <w:p w:rsidR="0029709B" w:rsidRDefault="0029709B" w:rsidP="0029709B">
      <w:pPr>
        <w:pStyle w:val="Standard"/>
        <w:ind w:left="720"/>
        <w:jc w:val="both"/>
      </w:pP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numPr>
          <w:ilvl w:val="0"/>
          <w:numId w:val="3"/>
        </w:numPr>
        <w:jc w:val="both"/>
      </w:pPr>
      <w:r>
        <w:rPr>
          <w:b/>
          <w:u w:val="single"/>
        </w:rPr>
        <w:t>ОТЧЕТ ЗА СОБСТВЕНИЯ КАПИТАЛ</w:t>
      </w:r>
      <w:r>
        <w:t xml:space="preserve">  </w:t>
      </w:r>
    </w:p>
    <w:p w:rsidR="0029709B" w:rsidRDefault="0029709B" w:rsidP="0029709B">
      <w:pPr>
        <w:pStyle w:val="Standard"/>
        <w:ind w:left="360"/>
        <w:jc w:val="both"/>
      </w:pPr>
    </w:p>
    <w:p w:rsidR="0029709B" w:rsidRDefault="0029709B" w:rsidP="0029709B">
      <w:pPr>
        <w:pStyle w:val="Standard"/>
        <w:ind w:left="360"/>
        <w:jc w:val="both"/>
      </w:pPr>
    </w:p>
    <w:p w:rsidR="0029709B" w:rsidRDefault="0029709B" w:rsidP="0029709B">
      <w:pPr>
        <w:pStyle w:val="Standard"/>
        <w:ind w:left="360"/>
        <w:jc w:val="both"/>
      </w:pPr>
      <w:r>
        <w:t xml:space="preserve">           В ОТЧЕТА ЗА СОБСТВЕНИЯ КАПИТАЛ СЕ ПРЕДСТАВЯТ :</w:t>
      </w:r>
    </w:p>
    <w:p w:rsidR="0029709B" w:rsidRDefault="0029709B" w:rsidP="0029709B">
      <w:pPr>
        <w:pStyle w:val="Standard"/>
        <w:ind w:left="360"/>
        <w:jc w:val="both"/>
      </w:pPr>
      <w:r>
        <w:t xml:space="preserve">            - НЕТНА ПЕЧАЛБА И ЗАГУБА ЗА ПЕРИОДА</w:t>
      </w:r>
    </w:p>
    <w:p w:rsidR="0029709B" w:rsidRDefault="0029709B" w:rsidP="0029709B">
      <w:pPr>
        <w:pStyle w:val="Standard"/>
        <w:ind w:left="360"/>
        <w:jc w:val="both"/>
      </w:pPr>
      <w:r>
        <w:t xml:space="preserve">            - САЛДО НА НЕРАЗПРЕДЕЛЕНАТА ПЕЧАЛБА/НЕПОКРИТАТА ЗАГУБА ЗА ПЕРИОДА . КАКТО И ДВЕЖЕНИЯТА ЗА ПЕРИОДА .</w:t>
      </w:r>
    </w:p>
    <w:p w:rsidR="0029709B" w:rsidRDefault="0029709B" w:rsidP="0029709B">
      <w:pPr>
        <w:pStyle w:val="Standard"/>
        <w:ind w:left="360"/>
        <w:jc w:val="both"/>
      </w:pPr>
      <w:r>
        <w:t xml:space="preserve">             - РЕЗЕРВИ ОТ ПОСЛЕДВАЩИ ОЦЕНКИ , КОИТО ВКЛЮЧВАТ ПРЕОЦЕНЕНИТЕ МДА НА ВЛЕТИТЕ ПРЕДПРИЯТИЯ</w:t>
      </w:r>
    </w:p>
    <w:p w:rsidR="0029709B" w:rsidRDefault="0029709B" w:rsidP="0029709B">
      <w:pPr>
        <w:pStyle w:val="Standard"/>
        <w:ind w:left="360"/>
        <w:jc w:val="both"/>
      </w:pPr>
      <w:r>
        <w:t xml:space="preserve">             - ДРУГИ РЕЗЕРВИ , КОИТО ВЛЮЧВАТ РЕЗЕРВИТЕ ОТ ВЛЕТИТЕ ПРЕДПРИЯТИЯ НАМАЛЕНИ С НАТРУПАНИТЕ ЗАГУБИ ОТ ЛИКВИДАЦИЯ НА СЪЩИТЕ КЪМ 17.08.2010 Г. И 31.05.2012 Г. ЗАГУБИТЕ СЪГЛАСНО НСС 13 </w:t>
      </w:r>
      <w:r>
        <w:lastRenderedPageBreak/>
        <w:t>ЗА ПРЕДПРИЯТИЯТА В ЛИКВИДАЦИЯ СЕ ПРЕХВЪРЛЯТ В СМЕТКАТА НА ДРУГИ РЕЗЕРВИ .</w:t>
      </w:r>
    </w:p>
    <w:p w:rsidR="0029709B" w:rsidRDefault="0029709B" w:rsidP="0029709B">
      <w:pPr>
        <w:pStyle w:val="Standard"/>
        <w:ind w:left="360"/>
        <w:jc w:val="both"/>
      </w:pPr>
      <w:r>
        <w:t xml:space="preserve">             - НЕРАЗПРЕДЕЛЕНА ПЕЧАЛБА И НЕПОКРИТА ЗАГУБА НА ДРУЖЕСТВОТО „БЪЛГАРСКА НЕФТЕНА КОМПАНИЯ „ ЕООД .</w:t>
      </w:r>
    </w:p>
    <w:p w:rsidR="0029709B" w:rsidRDefault="0029709B" w:rsidP="0029709B">
      <w:pPr>
        <w:pStyle w:val="Standard"/>
        <w:ind w:left="360"/>
        <w:jc w:val="both"/>
      </w:pPr>
      <w:r>
        <w:t xml:space="preserve">             -  ТЕКУЩА ЗАГУБА ЗА </w:t>
      </w:r>
      <w:r>
        <w:rPr>
          <w:lang w:val="en-US"/>
        </w:rPr>
        <w:t xml:space="preserve">I – </w:t>
      </w:r>
      <w:r>
        <w:t xml:space="preserve">ВО , </w:t>
      </w:r>
      <w:r>
        <w:rPr>
          <w:lang w:val="en-US"/>
        </w:rPr>
        <w:t>II</w:t>
      </w:r>
      <w:r>
        <w:t xml:space="preserve"> – РО И  III-ТО ТР. НА 2015 Г.</w:t>
      </w:r>
    </w:p>
    <w:p w:rsidR="0029709B" w:rsidRDefault="0029709B" w:rsidP="0029709B">
      <w:pPr>
        <w:pStyle w:val="Standard"/>
        <w:ind w:left="360"/>
        <w:jc w:val="both"/>
      </w:pPr>
    </w:p>
    <w:p w:rsidR="0029709B" w:rsidRDefault="0029709B" w:rsidP="0029709B">
      <w:pPr>
        <w:pStyle w:val="Standard"/>
        <w:ind w:left="360"/>
        <w:jc w:val="both"/>
      </w:pPr>
    </w:p>
    <w:p w:rsidR="0029709B" w:rsidRDefault="0029709B" w:rsidP="0029709B">
      <w:pPr>
        <w:pStyle w:val="Standard"/>
        <w:ind w:left="360"/>
        <w:jc w:val="both"/>
      </w:pPr>
    </w:p>
    <w:p w:rsidR="0029709B" w:rsidRDefault="0029709B" w:rsidP="0029709B">
      <w:pPr>
        <w:pStyle w:val="Standard"/>
        <w:numPr>
          <w:ilvl w:val="0"/>
          <w:numId w:val="3"/>
        </w:numPr>
        <w:jc w:val="both"/>
        <w:rPr>
          <w:b/>
          <w:u w:val="single"/>
        </w:rPr>
      </w:pPr>
      <w:r>
        <w:rPr>
          <w:b/>
          <w:u w:val="single"/>
        </w:rPr>
        <w:t>МАТЕРИАЛНИ ДЪЛГОТРАЙНИ АКТИВИ</w:t>
      </w:r>
    </w:p>
    <w:p w:rsidR="0029709B" w:rsidRDefault="0029709B" w:rsidP="0029709B">
      <w:pPr>
        <w:pStyle w:val="Standard"/>
        <w:ind w:left="360"/>
        <w:jc w:val="both"/>
      </w:pPr>
      <w:r>
        <w:t>В ДРУЖЕСТВОТО ИМА ЗАВЕДЕНИ СЛЕДНИТЕ АКТИВИ СЪС СЪОТВЕТНАТА ОТЧЕТНА СТОЙНОСТ :</w:t>
      </w:r>
    </w:p>
    <w:p w:rsidR="0029709B" w:rsidRDefault="0029709B" w:rsidP="0029709B">
      <w:pPr>
        <w:pStyle w:val="Standard"/>
        <w:ind w:left="360"/>
        <w:jc w:val="both"/>
      </w:pPr>
      <w:r>
        <w:t xml:space="preserve">            </w:t>
      </w:r>
      <w:r>
        <w:rPr>
          <w:b/>
          <w:u w:val="single"/>
        </w:rPr>
        <w:t>ЗЕМИ</w:t>
      </w:r>
    </w:p>
    <w:p w:rsidR="0029709B" w:rsidRDefault="0029709B" w:rsidP="0029709B">
      <w:pPr>
        <w:pStyle w:val="Standard"/>
        <w:ind w:left="360"/>
        <w:jc w:val="both"/>
        <w:rPr>
          <w:b/>
          <w:u w:val="single"/>
        </w:rPr>
      </w:pPr>
    </w:p>
    <w:p w:rsidR="0029709B" w:rsidRDefault="0029709B" w:rsidP="0029709B">
      <w:pPr>
        <w:pStyle w:val="Standard"/>
        <w:ind w:left="360"/>
        <w:jc w:val="both"/>
      </w:pPr>
      <w:r>
        <w:t xml:space="preserve">            </w:t>
      </w:r>
      <w:r>
        <w:rPr>
          <w:u w:val="single"/>
        </w:rPr>
        <w:t>ОТ „КАЙЛЪКА/Л/” ЕООД ПЛЕВЕН</w:t>
      </w:r>
    </w:p>
    <w:p w:rsidR="0029709B" w:rsidRDefault="0029709B" w:rsidP="0029709B">
      <w:pPr>
        <w:pStyle w:val="Standard"/>
        <w:ind w:left="360"/>
        <w:jc w:val="both"/>
      </w:pPr>
      <w:r>
        <w:t xml:space="preserve">            -  ЗЕМЯ РЕСТОРАНТ „СРЕБРОСТРУЙ”    - 85 333.00 ЛВ.</w:t>
      </w:r>
    </w:p>
    <w:p w:rsidR="0029709B" w:rsidRDefault="0029709B" w:rsidP="0029709B">
      <w:pPr>
        <w:pStyle w:val="Standard"/>
        <w:ind w:left="360"/>
        <w:jc w:val="both"/>
      </w:pPr>
      <w:r>
        <w:t xml:space="preserve">            -  ЗЕМЯ РЕСТОРАНТ „ПЕЩАРАТА”        -  59 261.00 ЛВ.</w:t>
      </w:r>
    </w:p>
    <w:p w:rsidR="0029709B" w:rsidRDefault="0029709B" w:rsidP="0029709B">
      <w:pPr>
        <w:pStyle w:val="Standard"/>
        <w:ind w:left="360"/>
        <w:jc w:val="both"/>
      </w:pPr>
    </w:p>
    <w:p w:rsidR="0029709B" w:rsidRDefault="0029709B" w:rsidP="0029709B">
      <w:pPr>
        <w:pStyle w:val="Standard"/>
        <w:ind w:left="360"/>
        <w:jc w:val="both"/>
      </w:pPr>
      <w:r>
        <w:t xml:space="preserve">           </w:t>
      </w:r>
      <w:r>
        <w:rPr>
          <w:u w:val="single"/>
        </w:rPr>
        <w:t>ОТ „ПЛИСКА ФАК /Л/ „ЕООД ШУМЕН</w:t>
      </w:r>
    </w:p>
    <w:p w:rsidR="0029709B" w:rsidRDefault="0029709B" w:rsidP="0029709B">
      <w:pPr>
        <w:pStyle w:val="Standard"/>
        <w:ind w:left="360"/>
        <w:jc w:val="both"/>
      </w:pPr>
      <w:r>
        <w:t xml:space="preserve">           -  ЗЕМЯ                                                              - 12 128.00 ЛВ.</w:t>
      </w:r>
    </w:p>
    <w:p w:rsidR="0029709B" w:rsidRDefault="0029709B" w:rsidP="0029709B">
      <w:pPr>
        <w:pStyle w:val="Standard"/>
        <w:ind w:left="360"/>
        <w:jc w:val="both"/>
      </w:pPr>
    </w:p>
    <w:p w:rsidR="0029709B" w:rsidRDefault="0029709B" w:rsidP="0029709B">
      <w:pPr>
        <w:pStyle w:val="Standard"/>
        <w:ind w:left="360"/>
        <w:jc w:val="both"/>
      </w:pPr>
      <w:r>
        <w:t xml:space="preserve">           </w:t>
      </w:r>
      <w:r>
        <w:rPr>
          <w:b/>
        </w:rPr>
        <w:t>ОБЩО ЗЕМИ :                                                     156 722 ЛВ.</w:t>
      </w:r>
    </w:p>
    <w:p w:rsidR="0029709B" w:rsidRDefault="0029709B" w:rsidP="0029709B">
      <w:pPr>
        <w:pStyle w:val="Standard"/>
        <w:ind w:left="360"/>
        <w:jc w:val="both"/>
        <w:rPr>
          <w:b/>
        </w:rPr>
      </w:pPr>
    </w:p>
    <w:p w:rsidR="0029709B" w:rsidRDefault="0029709B" w:rsidP="0029709B">
      <w:pPr>
        <w:pStyle w:val="Standard"/>
        <w:ind w:left="360"/>
        <w:jc w:val="both"/>
      </w:pPr>
      <w:r>
        <w:rPr>
          <w:b/>
        </w:rPr>
        <w:t xml:space="preserve">           </w:t>
      </w:r>
      <w:r>
        <w:rPr>
          <w:b/>
          <w:u w:val="single"/>
        </w:rPr>
        <w:t>СГРАДИ</w:t>
      </w:r>
    </w:p>
    <w:p w:rsidR="0029709B" w:rsidRDefault="0029709B" w:rsidP="0029709B">
      <w:pPr>
        <w:pStyle w:val="Standard"/>
        <w:ind w:left="360"/>
        <w:jc w:val="both"/>
        <w:rPr>
          <w:b/>
          <w:u w:val="single"/>
        </w:rPr>
      </w:pPr>
    </w:p>
    <w:p w:rsidR="0029709B" w:rsidRDefault="0029709B" w:rsidP="0029709B">
      <w:pPr>
        <w:pStyle w:val="Standard"/>
        <w:ind w:left="360"/>
        <w:jc w:val="both"/>
      </w:pPr>
      <w:r>
        <w:rPr>
          <w:b/>
        </w:rPr>
        <w:t xml:space="preserve">           </w:t>
      </w:r>
      <w:r>
        <w:rPr>
          <w:u w:val="single"/>
        </w:rPr>
        <w:t>ОТ „КАЙЛЪКА/Л/” ЕООД ПЛЕВЕН</w:t>
      </w:r>
    </w:p>
    <w:p w:rsidR="0029709B" w:rsidRDefault="0029709B" w:rsidP="0029709B">
      <w:pPr>
        <w:pStyle w:val="Standard"/>
        <w:ind w:left="360"/>
        <w:jc w:val="both"/>
      </w:pPr>
      <w:r>
        <w:t xml:space="preserve">            -  СГРАДА  РЕСТОРАНТ „СРЕБРОСТРУЙ”    - 55 176.00 ЛВ.</w:t>
      </w:r>
    </w:p>
    <w:p w:rsidR="0029709B" w:rsidRDefault="0029709B" w:rsidP="0029709B">
      <w:pPr>
        <w:pStyle w:val="Standard"/>
        <w:ind w:left="360"/>
        <w:jc w:val="both"/>
        <w:rPr>
          <w:b/>
          <w:u w:val="single"/>
        </w:rPr>
      </w:pPr>
    </w:p>
    <w:p w:rsidR="0029709B" w:rsidRDefault="0029709B" w:rsidP="0029709B">
      <w:pPr>
        <w:pStyle w:val="Standard"/>
        <w:ind w:left="360"/>
        <w:jc w:val="both"/>
      </w:pPr>
      <w:r>
        <w:t xml:space="preserve">             </w:t>
      </w:r>
      <w:r>
        <w:rPr>
          <w:b/>
        </w:rPr>
        <w:t>ОБЩО СГРАДИ :                                               55 176.00 ЛВ.</w:t>
      </w:r>
    </w:p>
    <w:p w:rsidR="0029709B" w:rsidRDefault="0029709B" w:rsidP="0029709B">
      <w:pPr>
        <w:pStyle w:val="Standard"/>
        <w:ind w:left="360"/>
        <w:jc w:val="both"/>
        <w:rPr>
          <w:b/>
        </w:rPr>
      </w:pPr>
    </w:p>
    <w:p w:rsidR="0029709B" w:rsidRDefault="0029709B" w:rsidP="0029709B">
      <w:pPr>
        <w:pStyle w:val="Standard"/>
        <w:ind w:left="360"/>
        <w:jc w:val="both"/>
        <w:rPr>
          <w:b/>
        </w:rPr>
      </w:pPr>
    </w:p>
    <w:p w:rsidR="0029709B" w:rsidRDefault="0029709B" w:rsidP="0029709B">
      <w:pPr>
        <w:pStyle w:val="Standard"/>
        <w:ind w:left="360"/>
        <w:jc w:val="both"/>
        <w:rPr>
          <w:b/>
        </w:rPr>
      </w:pPr>
    </w:p>
    <w:p w:rsidR="0029709B" w:rsidRDefault="0029709B" w:rsidP="0029709B">
      <w:pPr>
        <w:pStyle w:val="Standard"/>
        <w:numPr>
          <w:ilvl w:val="0"/>
          <w:numId w:val="8"/>
        </w:numPr>
        <w:jc w:val="both"/>
        <w:rPr>
          <w:b/>
        </w:rPr>
      </w:pPr>
      <w:r>
        <w:rPr>
          <w:b/>
        </w:rPr>
        <w:t>ВЗЕМАНИЯ</w:t>
      </w:r>
    </w:p>
    <w:p w:rsidR="0029709B" w:rsidRDefault="0029709B" w:rsidP="0029709B">
      <w:pPr>
        <w:pStyle w:val="Standard"/>
        <w:ind w:left="360"/>
        <w:jc w:val="both"/>
      </w:pPr>
      <w:r>
        <w:t>КЪМ 31.03.2015 Г. Е НАПРАВЕН ПРЕГЛЕД НА ОБЕЗЦЕНКА ВЪВ ВРЪЗКА С ВЪЗМОЖНОСТИТЕ ЗА СЪБИРАНЕ НА ВЗЕМАНИЯТА ВЛЮЧИТЕЛНО И ПРИДОБИТИТЕ ОТ ВЛЕТИТЕ ПРЕДПРИЯТИЯ .</w:t>
      </w:r>
    </w:p>
    <w:p w:rsidR="0029709B" w:rsidRDefault="0029709B" w:rsidP="0029709B">
      <w:pPr>
        <w:pStyle w:val="Standard"/>
        <w:ind w:left="360"/>
        <w:jc w:val="both"/>
      </w:pPr>
      <w:r>
        <w:t>КЪМ ДАТАТА НА ОТЧЕТА , ВЗЕМАНИЯТА ВЪЗЛИЗАТ НА 60 ХЛВ. КОИТО ПРЕДСТАВЛЯВАТ :</w:t>
      </w:r>
    </w:p>
    <w:p w:rsidR="0029709B" w:rsidRDefault="0029709B" w:rsidP="0029709B">
      <w:pPr>
        <w:pStyle w:val="Standard"/>
        <w:numPr>
          <w:ilvl w:val="0"/>
          <w:numId w:val="9"/>
        </w:numPr>
        <w:jc w:val="both"/>
      </w:pPr>
      <w:r>
        <w:t>18 ХЛВ. АДВОКАТСКИ ХОНОРАР ПО ЗАВЕДЕНО ДЕЛО – ВЗЕМАНЕ</w:t>
      </w:r>
    </w:p>
    <w:p w:rsidR="0029709B" w:rsidRDefault="0029709B" w:rsidP="0029709B">
      <w:pPr>
        <w:pStyle w:val="Standard"/>
        <w:ind w:left="1020"/>
        <w:jc w:val="both"/>
      </w:pPr>
      <w:r>
        <w:t>ОСТАНАЛО ОТ ПРЕДХОДНАТА ГОДИНА В „БЪЛГАРСКА НЕФТЕНА КОМПАНИЯ” ЕООД</w:t>
      </w:r>
    </w:p>
    <w:p w:rsidR="0029709B" w:rsidRDefault="0029709B" w:rsidP="0029709B">
      <w:pPr>
        <w:pStyle w:val="Standard"/>
        <w:numPr>
          <w:ilvl w:val="0"/>
          <w:numId w:val="4"/>
        </w:numPr>
        <w:jc w:val="both"/>
      </w:pPr>
      <w:r>
        <w:t>11 ХЛВ. ПРИСЪДЕНИ ВЗЕМАНИЯ ОТ „ЛОВЕЧ – ФИЛМ”/Л/ ЕООД</w:t>
      </w:r>
    </w:p>
    <w:p w:rsidR="0029709B" w:rsidRDefault="0029709B" w:rsidP="0029709B">
      <w:pPr>
        <w:pStyle w:val="Standard"/>
        <w:numPr>
          <w:ilvl w:val="0"/>
          <w:numId w:val="4"/>
        </w:numPr>
        <w:jc w:val="both"/>
      </w:pPr>
      <w:r>
        <w:t>24 ХЛВ. СЪДЕБНИ ВЗЕМАНИЯ ОТ КЛИЕНТИ НА „СЕЛЕНА – Н.П./Л/</w:t>
      </w:r>
    </w:p>
    <w:p w:rsidR="0029709B" w:rsidRDefault="0029709B" w:rsidP="0029709B">
      <w:pPr>
        <w:pStyle w:val="Standard"/>
        <w:ind w:left="660"/>
        <w:jc w:val="both"/>
      </w:pPr>
      <w:r>
        <w:t xml:space="preserve">      ЕООД , ЗА  КОИТО СЛЕД ВЛИВАНЕТО ЗАВЕДОХМЕ СЪДЕБНО ДЕЛО .</w:t>
      </w:r>
    </w:p>
    <w:p w:rsidR="0029709B" w:rsidRDefault="0029709B" w:rsidP="0029709B">
      <w:pPr>
        <w:pStyle w:val="Standard"/>
        <w:numPr>
          <w:ilvl w:val="0"/>
          <w:numId w:val="4"/>
        </w:numPr>
        <w:jc w:val="both"/>
      </w:pPr>
      <w:r>
        <w:t>4 ХЛВ. ДДС ЗА ВЪЗСТАНОВЯВАНЕ ,</w:t>
      </w:r>
    </w:p>
    <w:p w:rsidR="0029709B" w:rsidRDefault="0029709B" w:rsidP="0029709B">
      <w:pPr>
        <w:pStyle w:val="Standard"/>
        <w:numPr>
          <w:ilvl w:val="0"/>
          <w:numId w:val="4"/>
        </w:numPr>
        <w:jc w:val="both"/>
      </w:pPr>
      <w:r>
        <w:t>2 ХЛВ. – ДРУГИ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ind w:left="660"/>
        <w:jc w:val="both"/>
      </w:pPr>
    </w:p>
    <w:p w:rsidR="0029709B" w:rsidRDefault="0029709B" w:rsidP="0029709B">
      <w:pPr>
        <w:pStyle w:val="Standard"/>
        <w:numPr>
          <w:ilvl w:val="0"/>
          <w:numId w:val="10"/>
        </w:numPr>
        <w:jc w:val="both"/>
        <w:rPr>
          <w:b/>
        </w:rPr>
      </w:pPr>
      <w:r>
        <w:rPr>
          <w:b/>
        </w:rPr>
        <w:t>ПАРИЧНИ СРЕДСТВА</w:t>
      </w:r>
    </w:p>
    <w:p w:rsidR="0029709B" w:rsidRDefault="0029709B" w:rsidP="0029709B">
      <w:pPr>
        <w:pStyle w:val="Standard"/>
        <w:ind w:left="360"/>
        <w:jc w:val="both"/>
        <w:rPr>
          <w:b/>
        </w:rPr>
      </w:pPr>
    </w:p>
    <w:p w:rsidR="0029709B" w:rsidRDefault="0029709B" w:rsidP="0029709B">
      <w:pPr>
        <w:pStyle w:val="Standard"/>
        <w:ind w:left="360"/>
        <w:jc w:val="both"/>
      </w:pPr>
      <w:r>
        <w:lastRenderedPageBreak/>
        <w:t>ПАРИЧНИТЕ СРЕДСТВА НА ДРЕЖЕСТВОТО ВКЛЮЧВАТ ПАРИЧНИ СРЕДСТВА В ЛЕВОВЕ , ОТ ТЯХ :</w:t>
      </w:r>
    </w:p>
    <w:p w:rsidR="0029709B" w:rsidRDefault="0029709B" w:rsidP="0029709B">
      <w:pPr>
        <w:pStyle w:val="Standard"/>
        <w:numPr>
          <w:ilvl w:val="1"/>
          <w:numId w:val="2"/>
        </w:numPr>
        <w:jc w:val="both"/>
      </w:pPr>
      <w:r>
        <w:t xml:space="preserve">    7 086.40 ЛВ. В БРОЙ</w:t>
      </w:r>
    </w:p>
    <w:p w:rsidR="0029709B" w:rsidRDefault="0029709B" w:rsidP="0029709B">
      <w:pPr>
        <w:pStyle w:val="Standard"/>
        <w:numPr>
          <w:ilvl w:val="1"/>
          <w:numId w:val="2"/>
        </w:numPr>
        <w:jc w:val="both"/>
      </w:pPr>
      <w:r>
        <w:t>211 757,00 ЛВ. ПО РАЗПЛАЩАТЕЛНИ СМЕТКИ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numPr>
          <w:ilvl w:val="0"/>
          <w:numId w:val="2"/>
        </w:numPr>
        <w:jc w:val="both"/>
        <w:rPr>
          <w:b/>
        </w:rPr>
      </w:pPr>
      <w:r>
        <w:rPr>
          <w:b/>
        </w:rPr>
        <w:t>СОБСТВЕН КАПИТАЛ</w:t>
      </w:r>
    </w:p>
    <w:p w:rsidR="0029709B" w:rsidRDefault="0029709B" w:rsidP="0029709B">
      <w:pPr>
        <w:pStyle w:val="Standard"/>
        <w:ind w:left="360"/>
        <w:jc w:val="both"/>
        <w:rPr>
          <w:b/>
        </w:rPr>
      </w:pPr>
    </w:p>
    <w:p w:rsidR="0029709B" w:rsidRDefault="0029709B" w:rsidP="0029709B">
      <w:pPr>
        <w:pStyle w:val="Standard"/>
        <w:ind w:left="360"/>
        <w:jc w:val="both"/>
      </w:pPr>
      <w:r>
        <w:t>СОБСТВЕНИЯТ КАПИТАЛ  НА ДРУЖЕСТВОТО СЕ СЪСТОИ ОТ :</w:t>
      </w:r>
    </w:p>
    <w:p w:rsidR="0029709B" w:rsidRDefault="0029709B" w:rsidP="0029709B">
      <w:pPr>
        <w:pStyle w:val="Standard"/>
        <w:numPr>
          <w:ilvl w:val="1"/>
          <w:numId w:val="2"/>
        </w:numPr>
        <w:jc w:val="both"/>
      </w:pPr>
      <w:r>
        <w:t>ОСНОВЕН КАПИТАЛ – 5 000 ЛВ.</w:t>
      </w:r>
    </w:p>
    <w:p w:rsidR="0029709B" w:rsidRDefault="0029709B" w:rsidP="0029709B">
      <w:pPr>
        <w:pStyle w:val="Standard"/>
        <w:numPr>
          <w:ilvl w:val="1"/>
          <w:numId w:val="2"/>
        </w:numPr>
        <w:jc w:val="both"/>
      </w:pPr>
      <w:r>
        <w:t>РЕЗЕРВИ ОТ ПОСЛЕДВАЩИ ОЦЕНКИ – 554 247.65 ЛВ. В Т.Ч.</w:t>
      </w:r>
    </w:p>
    <w:p w:rsidR="0029709B" w:rsidRDefault="0029709B" w:rsidP="0029709B">
      <w:pPr>
        <w:pStyle w:val="Standard"/>
        <w:ind w:left="1440"/>
        <w:jc w:val="both"/>
      </w:pPr>
      <w:r>
        <w:t>„КАЙЛЪКА /Л/ ЕООД         - 169 331.87 ЛВ.</w:t>
      </w:r>
    </w:p>
    <w:p w:rsidR="0029709B" w:rsidRDefault="0029709B" w:rsidP="0029709B">
      <w:pPr>
        <w:pStyle w:val="Standard"/>
        <w:ind w:left="1440"/>
        <w:jc w:val="both"/>
      </w:pPr>
      <w:r>
        <w:t>„ПЛИСКА ФАК/Л/ ЕООД   - 132 255.31 ЛВ.</w:t>
      </w:r>
    </w:p>
    <w:p w:rsidR="0029709B" w:rsidRDefault="0029709B" w:rsidP="0029709B">
      <w:pPr>
        <w:pStyle w:val="Standard"/>
        <w:ind w:left="1440"/>
        <w:jc w:val="both"/>
      </w:pPr>
      <w:r>
        <w:t>„СЕЛЕНА Н.П./Л/” ЕООД   - 252 660.47 ЛВ.</w:t>
      </w:r>
    </w:p>
    <w:p w:rsidR="0029709B" w:rsidRDefault="0029709B" w:rsidP="0029709B">
      <w:pPr>
        <w:pStyle w:val="Standard"/>
        <w:jc w:val="both"/>
      </w:pPr>
      <w:r>
        <w:t xml:space="preserve">                -   ДРУГИ РЕЗЕРВИ   - В Т.Ч.</w:t>
      </w:r>
    </w:p>
    <w:p w:rsidR="0029709B" w:rsidRDefault="0029709B" w:rsidP="0029709B">
      <w:pPr>
        <w:pStyle w:val="Standard"/>
        <w:jc w:val="both"/>
      </w:pPr>
      <w:r>
        <w:t xml:space="preserve">                         „СЕЛЕНА Н.П./Л/” ЕООД  - ДР.РЕЗЕРВИ       - 263 565.63 ЛВ.</w:t>
      </w:r>
    </w:p>
    <w:p w:rsidR="0029709B" w:rsidRDefault="0029709B" w:rsidP="0029709B">
      <w:pPr>
        <w:pStyle w:val="Standard"/>
        <w:jc w:val="both"/>
      </w:pPr>
      <w:r>
        <w:t xml:space="preserve">                          ОСНОВЕН К-Л НА ВЛЕТИТЕ ДРУЖЕСТВА </w:t>
      </w:r>
      <w:r>
        <w:rPr>
          <w:u w:val="single"/>
        </w:rPr>
        <w:t>-  83 020.45 ЛВ.</w:t>
      </w:r>
    </w:p>
    <w:p w:rsidR="0029709B" w:rsidRDefault="0029709B" w:rsidP="0029709B">
      <w:pPr>
        <w:pStyle w:val="Standard"/>
        <w:jc w:val="both"/>
      </w:pPr>
      <w:r>
        <w:t xml:space="preserve">                                                                                                          346 586.08 ЛВ.</w:t>
      </w:r>
    </w:p>
    <w:p w:rsidR="0029709B" w:rsidRDefault="0029709B" w:rsidP="0029709B">
      <w:pPr>
        <w:pStyle w:val="Standard"/>
        <w:jc w:val="both"/>
      </w:pPr>
      <w:r>
        <w:t>НАМАЛЕНИ СЪС ЗАГУБАТА ОТ ЛИКВИДАЦИЯТА НА ДРУЖЕСТВАТА В ЛИКВИДАЦИЯ ПРЕДИ ВЛИВАНЕТО ИМ ОТ 01.01.2010 Г. ПРЕЗ 17.08.2010 Г.ДО 31.05.2012 Г. – 188 756.39 ЛВ.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  <w:r>
        <w:t xml:space="preserve">     Т.Е. БАЛАНСОВАТА СТОЙНОСТ НА ДРУГИ РЕЗЕРВИ СЛЕД НАМАЛЯВАНЕТО ИМ С ГОРЕПОСОЧЕНИТЕ СУМИ Е 157 829.69 ЛВ.</w:t>
      </w:r>
    </w:p>
    <w:p w:rsidR="0029709B" w:rsidRDefault="0029709B" w:rsidP="0029709B">
      <w:pPr>
        <w:pStyle w:val="Standard"/>
        <w:jc w:val="both"/>
      </w:pPr>
      <w:r>
        <w:t xml:space="preserve">      НАМАЛЕНА СЪС ЗАГУБАТА ОТ 2012 Г. 62 ХЛВ. Е 95 669.79 ЛВ.</w:t>
      </w:r>
    </w:p>
    <w:p w:rsidR="0029709B" w:rsidRDefault="0029709B" w:rsidP="0029709B">
      <w:pPr>
        <w:pStyle w:val="Standard"/>
        <w:jc w:val="both"/>
      </w:pPr>
      <w:r>
        <w:t xml:space="preserve">      НАМАЛЕНА СЪС ЗАГУБАТА ОТ 2013 Г. 60 ХЛВ. Е 35 640.37 ЛВ.</w:t>
      </w:r>
    </w:p>
    <w:p w:rsidR="0029709B" w:rsidRDefault="0029709B" w:rsidP="0029709B">
      <w:pPr>
        <w:pStyle w:val="Standard"/>
        <w:jc w:val="both"/>
      </w:pPr>
      <w:r>
        <w:t xml:space="preserve">      НАМАЛЕНА СЪС ЗАГУБАТА ОТ 2014 Г. ОТ 62 ХЛВ. СЕ ЗАНУЛЯВА .</w:t>
      </w:r>
    </w:p>
    <w:p w:rsidR="0029709B" w:rsidRDefault="0029709B" w:rsidP="0029709B">
      <w:pPr>
        <w:pStyle w:val="Standard"/>
        <w:jc w:val="both"/>
      </w:pPr>
      <w:r>
        <w:t>СЛЕД ЗАНУЛЯВАНЕТО НА ДРУГИ РЕЗЕРВИ РАЗЛИКАТА ОТ ЗАГУБАТА ЗА 2014 ГОД. СЕ ПРИСПАДА ОТ С/КА 117 „РЕЗЕРВИ ОТ ПОСЛЕДВАЩИ ОЦЕНКИ”.САЛДОТО НА С/КА 117 КЪМ 31.03.2015 Г. Е 528 396.86 ЛВ.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  <w:rPr>
          <w:b/>
        </w:rPr>
      </w:pPr>
      <w:r>
        <w:rPr>
          <w:b/>
        </w:rPr>
        <w:t>5.ПЕЧАЛБА , ЗАГУБА ЗА ОТЧЕТНИЯ ПЕРИОД .</w:t>
      </w:r>
    </w:p>
    <w:p w:rsidR="0029709B" w:rsidRDefault="0029709B" w:rsidP="0029709B">
      <w:pPr>
        <w:pStyle w:val="Standard"/>
        <w:ind w:left="360"/>
        <w:jc w:val="both"/>
      </w:pPr>
      <w:r>
        <w:rPr>
          <w:b/>
        </w:rPr>
        <w:t xml:space="preserve">  </w:t>
      </w:r>
      <w:r>
        <w:t xml:space="preserve">ЗАГУБАТА ЗА </w:t>
      </w:r>
      <w:r>
        <w:rPr>
          <w:lang w:val="en-US"/>
        </w:rPr>
        <w:t>I</w:t>
      </w:r>
      <w:r>
        <w:t>-ВО ТР. НА 2015 ГОД. Е 16 ХЛВ.</w:t>
      </w:r>
    </w:p>
    <w:p w:rsidR="0029709B" w:rsidRDefault="0029709B" w:rsidP="0029709B">
      <w:pPr>
        <w:pStyle w:val="Standard"/>
        <w:ind w:left="360"/>
        <w:jc w:val="both"/>
      </w:pPr>
      <w:r>
        <w:t xml:space="preserve">  ЗАГУБАТА ЗА </w:t>
      </w:r>
      <w:r>
        <w:rPr>
          <w:lang w:val="en-US"/>
        </w:rPr>
        <w:t>II</w:t>
      </w:r>
      <w:r>
        <w:t>-РО ТР. НА 2015 ГОД. Е 15 ХЛВ.</w:t>
      </w:r>
    </w:p>
    <w:p w:rsidR="0029709B" w:rsidRDefault="0029709B" w:rsidP="0029709B">
      <w:pPr>
        <w:pStyle w:val="Standard"/>
        <w:ind w:left="360"/>
        <w:jc w:val="both"/>
      </w:pPr>
      <w:r>
        <w:t xml:space="preserve">  ЗАГУБАТА ЗА </w:t>
      </w:r>
      <w:r>
        <w:rPr>
          <w:lang w:val="en-US"/>
        </w:rPr>
        <w:t>III</w:t>
      </w:r>
      <w:r>
        <w:t>-ТО ТР. НА 2015 ГОД. Е 18 ХЛВ.</w:t>
      </w:r>
    </w:p>
    <w:p w:rsidR="0029709B" w:rsidRDefault="0029709B" w:rsidP="0029709B">
      <w:pPr>
        <w:pStyle w:val="Standard"/>
        <w:ind w:left="360"/>
        <w:jc w:val="both"/>
      </w:pPr>
    </w:p>
    <w:p w:rsidR="0029709B" w:rsidRDefault="0029709B" w:rsidP="0029709B">
      <w:pPr>
        <w:pStyle w:val="Standard"/>
        <w:jc w:val="both"/>
        <w:rPr>
          <w:b/>
        </w:rPr>
      </w:pPr>
      <w:r>
        <w:rPr>
          <w:b/>
        </w:rPr>
        <w:t>6. РАЗХОДИ</w:t>
      </w:r>
    </w:p>
    <w:p w:rsidR="0029709B" w:rsidRDefault="0029709B" w:rsidP="0029709B">
      <w:pPr>
        <w:pStyle w:val="Standard"/>
        <w:jc w:val="both"/>
      </w:pPr>
      <w:r>
        <w:rPr>
          <w:b/>
        </w:rPr>
        <w:t xml:space="preserve">        </w:t>
      </w:r>
      <w:r>
        <w:t>ПРЕДПРИЯТИЕТО Е ИЗВЪРШИЛО СЛЕДНИТЕ РАЗХОДИ ЗА ДЕЙНОСТТА ГРУПИРАНИ ПО ИКОНОМИЧЕСКИ ЕЛЕМЕНТИ /ХИЛ.ЛВ./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  <w:r>
        <w:t xml:space="preserve">        СУРОВИ И МАТЕРИАЛИ               -   1 </w:t>
      </w:r>
      <w:proofErr w:type="spellStart"/>
      <w:r>
        <w:t>хлв</w:t>
      </w:r>
      <w:proofErr w:type="spellEnd"/>
      <w:r>
        <w:t>.</w:t>
      </w:r>
    </w:p>
    <w:p w:rsidR="0029709B" w:rsidRDefault="0029709B" w:rsidP="0029709B">
      <w:pPr>
        <w:pStyle w:val="Standard"/>
        <w:jc w:val="both"/>
      </w:pPr>
      <w:r>
        <w:t xml:space="preserve">        ВЪНШНИ УСЛУГИ                          -   3 </w:t>
      </w:r>
      <w:proofErr w:type="spellStart"/>
      <w:r>
        <w:t>хлв</w:t>
      </w:r>
      <w:proofErr w:type="spellEnd"/>
      <w:r>
        <w:t>.</w:t>
      </w:r>
    </w:p>
    <w:p w:rsidR="0029709B" w:rsidRDefault="0029709B" w:rsidP="0029709B">
      <w:pPr>
        <w:pStyle w:val="Standard"/>
        <w:jc w:val="both"/>
      </w:pPr>
      <w:r>
        <w:t xml:space="preserve">        РАЗХОДИ ЗА ПЕРСОНАЛА            - 13 </w:t>
      </w:r>
      <w:proofErr w:type="spellStart"/>
      <w:r>
        <w:t>хлв</w:t>
      </w:r>
      <w:proofErr w:type="spellEnd"/>
      <w:r>
        <w:t>.</w:t>
      </w:r>
    </w:p>
    <w:p w:rsidR="0029709B" w:rsidRDefault="0029709B" w:rsidP="0029709B">
      <w:pPr>
        <w:pStyle w:val="Standard"/>
        <w:jc w:val="both"/>
      </w:pPr>
      <w:r>
        <w:t xml:space="preserve">        РАЗХОДИ ЗА АМОРТИЗАЦИЯ      -    0хлв.</w:t>
      </w:r>
    </w:p>
    <w:p w:rsidR="0029709B" w:rsidRDefault="0029709B" w:rsidP="0029709B">
      <w:pPr>
        <w:pStyle w:val="Standard"/>
        <w:jc w:val="both"/>
      </w:pPr>
      <w:r>
        <w:t xml:space="preserve">        ДРУГИ  ФИНАНСОВИ РАЗХОДИ  </w:t>
      </w:r>
      <w:r>
        <w:rPr>
          <w:lang w:val="en-US"/>
        </w:rPr>
        <w:t xml:space="preserve">- </w:t>
      </w:r>
      <w:r>
        <w:t xml:space="preserve">   1</w:t>
      </w:r>
      <w:r>
        <w:rPr>
          <w:lang w:val="en-US"/>
        </w:rPr>
        <w:t xml:space="preserve"> </w:t>
      </w:r>
      <w:proofErr w:type="spellStart"/>
      <w:r>
        <w:t>хлв</w:t>
      </w:r>
      <w:proofErr w:type="spellEnd"/>
      <w:r>
        <w:t>.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  <w:r>
        <w:t xml:space="preserve">        ОБЩО РАЗХОДИ :                             - 18 </w:t>
      </w:r>
      <w:proofErr w:type="spellStart"/>
      <w:r>
        <w:t>хлв</w:t>
      </w:r>
      <w:proofErr w:type="spellEnd"/>
      <w:r>
        <w:t>.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  <w:r>
        <w:t>7.</w:t>
      </w:r>
      <w:r>
        <w:rPr>
          <w:b/>
        </w:rPr>
        <w:t>ПРИХОДИ</w:t>
      </w:r>
    </w:p>
    <w:p w:rsidR="0029709B" w:rsidRDefault="0029709B" w:rsidP="0029709B">
      <w:pPr>
        <w:pStyle w:val="Standard"/>
        <w:jc w:val="both"/>
        <w:rPr>
          <w:b/>
        </w:rPr>
      </w:pPr>
    </w:p>
    <w:p w:rsidR="0029709B" w:rsidRDefault="0029709B" w:rsidP="0029709B">
      <w:pPr>
        <w:pStyle w:val="Standard"/>
        <w:jc w:val="both"/>
      </w:pPr>
      <w:r>
        <w:rPr>
          <w:b/>
        </w:rPr>
        <w:t xml:space="preserve">    </w:t>
      </w:r>
      <w:r>
        <w:t>ДРУЖЕСТВОТО ОПОВЕСТЯВА СЛЕДНИТЕ ПРИХОДИ /ХИЛ.ЛВ./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  <w:r>
        <w:t xml:space="preserve">    ПРИХОДИ ОТ ЛИХВИ                            - 0 </w:t>
      </w:r>
      <w:proofErr w:type="spellStart"/>
      <w:r>
        <w:t>хлв</w:t>
      </w:r>
      <w:proofErr w:type="spellEnd"/>
      <w:r>
        <w:t>.</w:t>
      </w:r>
    </w:p>
    <w:p w:rsidR="0029709B" w:rsidRDefault="0029709B" w:rsidP="0029709B">
      <w:pPr>
        <w:pStyle w:val="Standard"/>
        <w:jc w:val="both"/>
        <w:rPr>
          <w:lang w:val="en-US"/>
        </w:rPr>
      </w:pPr>
    </w:p>
    <w:p w:rsidR="0029709B" w:rsidRDefault="0029709B" w:rsidP="0029709B">
      <w:pPr>
        <w:pStyle w:val="Standard"/>
        <w:jc w:val="both"/>
      </w:pPr>
      <w:r>
        <w:rPr>
          <w:lang w:val="en-US"/>
        </w:rPr>
        <w:t xml:space="preserve">    </w:t>
      </w:r>
      <w:r>
        <w:t xml:space="preserve">ОБЩО ПРИХОДИ                                    - 0 </w:t>
      </w:r>
      <w:proofErr w:type="spellStart"/>
      <w:r>
        <w:t>хлв</w:t>
      </w:r>
      <w:proofErr w:type="spellEnd"/>
      <w:r>
        <w:t>.</w:t>
      </w: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jc w:val="both"/>
      </w:pPr>
    </w:p>
    <w:p w:rsidR="0029709B" w:rsidRDefault="0029709B" w:rsidP="0029709B">
      <w:pPr>
        <w:pStyle w:val="Standard"/>
        <w:numPr>
          <w:ilvl w:val="0"/>
          <w:numId w:val="11"/>
        </w:numPr>
        <w:jc w:val="both"/>
        <w:rPr>
          <w:b/>
        </w:rPr>
      </w:pPr>
      <w:r>
        <w:rPr>
          <w:b/>
        </w:rPr>
        <w:t>ДРУГИ ОПОВЕСТЯВАНИЯ</w:t>
      </w:r>
    </w:p>
    <w:p w:rsidR="0029709B" w:rsidRDefault="0029709B" w:rsidP="0029709B">
      <w:pPr>
        <w:pStyle w:val="Standard"/>
        <w:jc w:val="both"/>
        <w:rPr>
          <w:b/>
        </w:rPr>
      </w:pPr>
      <w:r>
        <w:rPr>
          <w:b/>
        </w:rPr>
        <w:t xml:space="preserve">           ОПОВЕСТЯВАМЕ СЛЕДНИТЕ СВЪРЗАНИ ЛИЦА</w:t>
      </w:r>
    </w:p>
    <w:p w:rsidR="0029709B" w:rsidRDefault="0029709B" w:rsidP="0029709B">
      <w:pPr>
        <w:pStyle w:val="Standard"/>
        <w:jc w:val="both"/>
        <w:rPr>
          <w:b/>
        </w:rPr>
      </w:pPr>
      <w:r>
        <w:rPr>
          <w:b/>
        </w:rPr>
        <w:t xml:space="preserve">           ГЕОРГИ ПЕТРОВ ГАЙДАРСКИ – УПРАВИТЕЛ – ОТ 17.08.2010 Г.</w:t>
      </w:r>
    </w:p>
    <w:p w:rsidR="0029709B" w:rsidRDefault="0029709B" w:rsidP="0029709B">
      <w:pPr>
        <w:pStyle w:val="Standard"/>
        <w:jc w:val="both"/>
        <w:rPr>
          <w:b/>
        </w:rPr>
      </w:pPr>
      <w:r>
        <w:rPr>
          <w:b/>
        </w:rPr>
        <w:t xml:space="preserve">           НЕ СА ИЗВЪРШЕНИ СДЕЛКИ СЪС СВЪРЗАНИ ЛИЦА</w:t>
      </w:r>
    </w:p>
    <w:p w:rsidR="0029709B" w:rsidRDefault="0029709B" w:rsidP="0029709B">
      <w:pPr>
        <w:pStyle w:val="Standard"/>
        <w:jc w:val="both"/>
        <w:rPr>
          <w:b/>
        </w:rPr>
      </w:pPr>
    </w:p>
    <w:p w:rsidR="0029709B" w:rsidRDefault="0029709B" w:rsidP="0029709B">
      <w:pPr>
        <w:pStyle w:val="Standard"/>
        <w:jc w:val="both"/>
        <w:rPr>
          <w:b/>
        </w:rPr>
      </w:pPr>
    </w:p>
    <w:p w:rsidR="0029709B" w:rsidRDefault="0029709B" w:rsidP="0029709B">
      <w:pPr>
        <w:pStyle w:val="Standard"/>
        <w:jc w:val="both"/>
        <w:rPr>
          <w:b/>
        </w:rPr>
      </w:pPr>
    </w:p>
    <w:p w:rsidR="0029709B" w:rsidRDefault="0029709B" w:rsidP="0029709B">
      <w:pPr>
        <w:pStyle w:val="Standard"/>
        <w:jc w:val="both"/>
        <w:rPr>
          <w:b/>
        </w:rPr>
      </w:pPr>
    </w:p>
    <w:p w:rsidR="0029709B" w:rsidRDefault="0029709B" w:rsidP="0029709B">
      <w:pPr>
        <w:pStyle w:val="Standard"/>
        <w:jc w:val="both"/>
        <w:rPr>
          <w:b/>
        </w:rPr>
      </w:pPr>
      <w:r>
        <w:rPr>
          <w:b/>
        </w:rPr>
        <w:t xml:space="preserve">                                                                УПРАВИТЕЛ :</w:t>
      </w:r>
    </w:p>
    <w:p w:rsidR="009A239B" w:rsidRDefault="009A239B"/>
    <w:sectPr w:rsidR="009A239B" w:rsidSect="009A2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121EC"/>
    <w:multiLevelType w:val="multilevel"/>
    <w:tmpl w:val="11E0370A"/>
    <w:styleLink w:val="WWNum1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69110137"/>
    <w:multiLevelType w:val="multilevel"/>
    <w:tmpl w:val="7D3CDE1A"/>
    <w:styleLink w:val="WWNum2"/>
    <w:lvl w:ilvl="0">
      <w:start w:val="1"/>
      <w:numFmt w:val="decimal"/>
      <w:lvlText w:val="%1."/>
      <w:lvlJc w:val="left"/>
      <w:rPr>
        <w:u w:val="none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6A7D1368"/>
    <w:multiLevelType w:val="multilevel"/>
    <w:tmpl w:val="819CD3AC"/>
    <w:styleLink w:val="WWNum4"/>
    <w:lvl w:ilvl="0">
      <w:start w:val="4"/>
      <w:numFmt w:val="decimal"/>
      <w:lvlText w:val="%1."/>
      <w:lvlJc w:val="left"/>
      <w:rPr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72FF630F"/>
    <w:multiLevelType w:val="multilevel"/>
    <w:tmpl w:val="F0302328"/>
    <w:styleLink w:val="WWNum5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2"/>
    <w:lvlOverride w:ilvl="0">
      <w:startOverride w:val="4"/>
    </w:lvlOverride>
  </w:num>
  <w:num w:numId="8">
    <w:abstractNumId w:val="1"/>
    <w:lvlOverride w:ilvl="0">
      <w:startOverride w:val="1"/>
    </w:lvlOverride>
  </w:num>
  <w:num w:numId="9">
    <w:abstractNumId w:val="3"/>
    <w:lvlOverride w:ilvl="0"/>
  </w:num>
  <w:num w:numId="10">
    <w:abstractNumId w:val="1"/>
    <w:lvlOverride w:ilvl="0">
      <w:startOverride w:val="1"/>
    </w:lvlOverride>
  </w:num>
  <w:num w:numId="11">
    <w:abstractNumId w:val="2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709B"/>
    <w:rsid w:val="0029709B"/>
    <w:rsid w:val="009A2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9709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bg-BG"/>
    </w:rPr>
  </w:style>
  <w:style w:type="numbering" w:customStyle="1" w:styleId="WWNum1">
    <w:name w:val="WWNum1"/>
    <w:basedOn w:val="a2"/>
    <w:rsid w:val="0029709B"/>
    <w:pPr>
      <w:numPr>
        <w:numId w:val="1"/>
      </w:numPr>
    </w:pPr>
  </w:style>
  <w:style w:type="numbering" w:customStyle="1" w:styleId="WWNum2">
    <w:name w:val="WWNum2"/>
    <w:basedOn w:val="a2"/>
    <w:rsid w:val="0029709B"/>
    <w:pPr>
      <w:numPr>
        <w:numId w:val="2"/>
      </w:numPr>
    </w:pPr>
  </w:style>
  <w:style w:type="numbering" w:customStyle="1" w:styleId="WWNum4">
    <w:name w:val="WWNum4"/>
    <w:basedOn w:val="a2"/>
    <w:rsid w:val="0029709B"/>
    <w:pPr>
      <w:numPr>
        <w:numId w:val="3"/>
      </w:numPr>
    </w:pPr>
  </w:style>
  <w:style w:type="numbering" w:customStyle="1" w:styleId="WWNum5">
    <w:name w:val="WWNum5"/>
    <w:basedOn w:val="a2"/>
    <w:rsid w:val="0029709B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1445</Words>
  <Characters>8241</Characters>
  <Application>Microsoft Office Word</Application>
  <DocSecurity>0</DocSecurity>
  <Lines>68</Lines>
  <Paragraphs>19</Paragraphs>
  <ScaleCrop>false</ScaleCrop>
  <Company/>
  <LinksUpToDate>false</LinksUpToDate>
  <CharactersWithSpaces>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2015-10-30T08:30:00Z</dcterms:created>
  <dcterms:modified xsi:type="dcterms:W3CDTF">2015-10-30T08:31:00Z</dcterms:modified>
</cp:coreProperties>
</file>