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469" w:rsidRDefault="00BB3469" w:rsidP="00BB3469">
      <w:pPr>
        <w:rPr>
          <w:rFonts w:ascii="Arial" w:hAnsi="Arial" w:cs="Arial"/>
          <w:b/>
          <w:sz w:val="36"/>
          <w:szCs w:val="36"/>
          <w:lang w:val="bg-BG"/>
        </w:rPr>
      </w:pPr>
    </w:p>
    <w:p w:rsidR="00C42D6D" w:rsidRDefault="00C42D6D" w:rsidP="00C42D6D">
      <w:pPr>
        <w:pStyle w:val="ListParagraph"/>
        <w:rPr>
          <w:rFonts w:ascii="Arial" w:hAnsi="Arial" w:cs="Arial"/>
          <w:sz w:val="28"/>
          <w:szCs w:val="28"/>
        </w:rPr>
      </w:pPr>
    </w:p>
    <w:p w:rsidR="00C42D6D" w:rsidRPr="003A519A" w:rsidRDefault="00D03D7D" w:rsidP="00D03D7D">
      <w:pPr>
        <w:pStyle w:val="ListParagraph"/>
        <w:ind w:left="1068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bg-BG"/>
        </w:rPr>
        <w:t xml:space="preserve">І. </w:t>
      </w:r>
      <w:r w:rsidR="00C42D6D" w:rsidRPr="003A519A">
        <w:rPr>
          <w:rFonts w:ascii="Arial" w:hAnsi="Arial" w:cs="Arial"/>
          <w:b/>
          <w:sz w:val="32"/>
          <w:szCs w:val="32"/>
          <w:lang w:val="bg-BG"/>
        </w:rPr>
        <w:t>Анализ на финансово-икономическата дейност към 3</w:t>
      </w:r>
      <w:r w:rsidR="005709A2">
        <w:rPr>
          <w:rFonts w:ascii="Arial" w:hAnsi="Arial" w:cs="Arial"/>
          <w:b/>
          <w:sz w:val="32"/>
          <w:szCs w:val="32"/>
        </w:rPr>
        <w:t>1</w:t>
      </w:r>
      <w:r w:rsidR="00766ADA">
        <w:rPr>
          <w:rFonts w:ascii="Arial" w:hAnsi="Arial" w:cs="Arial"/>
          <w:b/>
          <w:sz w:val="32"/>
          <w:szCs w:val="32"/>
          <w:lang w:val="bg-BG"/>
        </w:rPr>
        <w:t>.</w:t>
      </w:r>
      <w:r w:rsidR="000565B1">
        <w:rPr>
          <w:rFonts w:ascii="Arial" w:hAnsi="Arial" w:cs="Arial"/>
          <w:b/>
          <w:sz w:val="32"/>
          <w:szCs w:val="32"/>
        </w:rPr>
        <w:t>03</w:t>
      </w:r>
      <w:r w:rsidR="00C42D6D" w:rsidRPr="003A519A">
        <w:rPr>
          <w:rFonts w:ascii="Arial" w:hAnsi="Arial" w:cs="Arial"/>
          <w:b/>
          <w:sz w:val="32"/>
          <w:szCs w:val="32"/>
          <w:lang w:val="bg-BG"/>
        </w:rPr>
        <w:t>.201</w:t>
      </w:r>
      <w:r w:rsidR="00383191">
        <w:rPr>
          <w:rFonts w:ascii="Arial" w:hAnsi="Arial" w:cs="Arial"/>
          <w:b/>
          <w:sz w:val="32"/>
          <w:szCs w:val="32"/>
        </w:rPr>
        <w:t>5</w:t>
      </w:r>
      <w:r w:rsidR="00C42D6D" w:rsidRPr="003A519A">
        <w:rPr>
          <w:rFonts w:ascii="Arial" w:hAnsi="Arial" w:cs="Arial"/>
          <w:b/>
          <w:sz w:val="32"/>
          <w:szCs w:val="32"/>
          <w:lang w:val="bg-BG"/>
        </w:rPr>
        <w:t xml:space="preserve">г. по отчетни данни, съпоставен към Бизнес програмата за  същия период </w:t>
      </w:r>
      <w:r w:rsidR="00C42D6D" w:rsidRPr="003A519A">
        <w:rPr>
          <w:rFonts w:ascii="Arial" w:hAnsi="Arial" w:cs="Arial"/>
          <w:b/>
          <w:sz w:val="32"/>
          <w:szCs w:val="32"/>
        </w:rPr>
        <w:t>(3</w:t>
      </w:r>
      <w:r w:rsidR="005709A2">
        <w:rPr>
          <w:rFonts w:ascii="Arial" w:hAnsi="Arial" w:cs="Arial"/>
          <w:b/>
          <w:sz w:val="32"/>
          <w:szCs w:val="32"/>
        </w:rPr>
        <w:t>1</w:t>
      </w:r>
      <w:r w:rsidR="00C42D6D" w:rsidRPr="003A519A">
        <w:rPr>
          <w:rFonts w:ascii="Arial" w:hAnsi="Arial" w:cs="Arial"/>
          <w:b/>
          <w:sz w:val="32"/>
          <w:szCs w:val="32"/>
          <w:lang w:val="bg-BG"/>
        </w:rPr>
        <w:t>.</w:t>
      </w:r>
      <w:r w:rsidR="000565B1">
        <w:rPr>
          <w:rFonts w:ascii="Arial" w:hAnsi="Arial" w:cs="Arial"/>
          <w:b/>
          <w:sz w:val="32"/>
          <w:szCs w:val="32"/>
        </w:rPr>
        <w:t>03</w:t>
      </w:r>
      <w:r w:rsidR="00C42D6D" w:rsidRPr="003A519A">
        <w:rPr>
          <w:rFonts w:ascii="Arial" w:hAnsi="Arial" w:cs="Arial"/>
          <w:b/>
          <w:sz w:val="32"/>
          <w:szCs w:val="32"/>
          <w:lang w:val="bg-BG"/>
        </w:rPr>
        <w:t>.</w:t>
      </w:r>
      <w:r w:rsidR="000565B1">
        <w:rPr>
          <w:rFonts w:ascii="Arial" w:hAnsi="Arial" w:cs="Arial"/>
          <w:b/>
          <w:sz w:val="32"/>
          <w:szCs w:val="32"/>
        </w:rPr>
        <w:t>201</w:t>
      </w:r>
      <w:r w:rsidR="00383191">
        <w:rPr>
          <w:rFonts w:ascii="Arial" w:hAnsi="Arial" w:cs="Arial"/>
          <w:b/>
          <w:sz w:val="32"/>
          <w:szCs w:val="32"/>
        </w:rPr>
        <w:t>5</w:t>
      </w:r>
      <w:r w:rsidR="00C42D6D" w:rsidRPr="003A519A">
        <w:rPr>
          <w:rFonts w:ascii="Arial" w:hAnsi="Arial" w:cs="Arial"/>
          <w:b/>
          <w:sz w:val="32"/>
          <w:szCs w:val="32"/>
          <w:lang w:val="bg-BG"/>
        </w:rPr>
        <w:t>г.</w:t>
      </w:r>
      <w:r w:rsidR="00C42D6D" w:rsidRPr="003A519A">
        <w:rPr>
          <w:rFonts w:ascii="Arial" w:hAnsi="Arial" w:cs="Arial"/>
          <w:b/>
          <w:sz w:val="32"/>
          <w:szCs w:val="32"/>
        </w:rPr>
        <w:t>)</w:t>
      </w:r>
    </w:p>
    <w:p w:rsidR="00C42D6D" w:rsidRDefault="00C42D6D" w:rsidP="00C42D6D">
      <w:pPr>
        <w:pStyle w:val="ListParagraph"/>
        <w:rPr>
          <w:rFonts w:ascii="Arial" w:hAnsi="Arial" w:cs="Arial"/>
          <w:b/>
          <w:sz w:val="36"/>
          <w:szCs w:val="36"/>
        </w:rPr>
      </w:pPr>
    </w:p>
    <w:p w:rsidR="00C42D6D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:rsidR="007B3BF4" w:rsidRPr="00CC27C8" w:rsidRDefault="007B3BF4" w:rsidP="007B3BF4">
      <w:pPr>
        <w:rPr>
          <w:rFonts w:ascii="Arial" w:hAnsi="Arial" w:cs="Arial"/>
          <w:sz w:val="24"/>
          <w:szCs w:val="24"/>
          <w:lang w:val="bg-BG"/>
        </w:rPr>
      </w:pPr>
    </w:p>
    <w:p w:rsidR="007B3BF4" w:rsidRPr="00C42D6D" w:rsidRDefault="00EE1E42" w:rsidP="007B3BF4">
      <w:pPr>
        <w:pStyle w:val="ListParagraph"/>
        <w:ind w:left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bg-BG"/>
        </w:rPr>
        <w:t xml:space="preserve">                    </w:t>
      </w:r>
      <w:r w:rsidR="00FC73C8">
        <w:rPr>
          <w:rFonts w:ascii="Arial" w:hAnsi="Arial" w:cs="Arial"/>
          <w:sz w:val="24"/>
          <w:szCs w:val="24"/>
          <w:lang w:val="bg-BG"/>
        </w:rPr>
        <w:t xml:space="preserve">               </w:t>
      </w:r>
      <w:r>
        <w:rPr>
          <w:rFonts w:ascii="Arial" w:hAnsi="Arial" w:cs="Arial"/>
          <w:sz w:val="24"/>
          <w:szCs w:val="24"/>
          <w:lang w:val="bg-BG"/>
        </w:rPr>
        <w:t xml:space="preserve">  </w:t>
      </w:r>
      <w:r w:rsidR="007B3BF4" w:rsidRPr="00C42D6D">
        <w:rPr>
          <w:rFonts w:ascii="Arial" w:hAnsi="Arial" w:cs="Arial"/>
          <w:b/>
          <w:sz w:val="24"/>
          <w:szCs w:val="24"/>
        </w:rPr>
        <w:t xml:space="preserve"> </w:t>
      </w:r>
      <w:r w:rsidR="007B3BF4">
        <w:rPr>
          <w:rFonts w:ascii="Arial" w:hAnsi="Arial" w:cs="Arial"/>
          <w:b/>
          <w:sz w:val="24"/>
          <w:szCs w:val="24"/>
          <w:lang w:val="bg-BG"/>
        </w:rPr>
        <w:t xml:space="preserve">Мярка: </w:t>
      </w:r>
      <w:r w:rsidR="007B3BF4" w:rsidRPr="00C42D6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B3BF4" w:rsidRPr="00C42D6D">
        <w:rPr>
          <w:rFonts w:ascii="Arial" w:hAnsi="Arial" w:cs="Arial"/>
          <w:b/>
          <w:sz w:val="24"/>
          <w:szCs w:val="24"/>
        </w:rPr>
        <w:t>хил.л</w:t>
      </w:r>
      <w:proofErr w:type="spellEnd"/>
      <w:r>
        <w:rPr>
          <w:rFonts w:ascii="Arial" w:hAnsi="Arial" w:cs="Arial"/>
          <w:b/>
          <w:sz w:val="24"/>
          <w:szCs w:val="24"/>
          <w:lang w:val="bg-BG"/>
        </w:rPr>
        <w:t>в.</w:t>
      </w:r>
    </w:p>
    <w:tbl>
      <w:tblPr>
        <w:tblStyle w:val="TableGrid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79"/>
        <w:gridCol w:w="1701"/>
        <w:gridCol w:w="1701"/>
        <w:gridCol w:w="1417"/>
        <w:gridCol w:w="1134"/>
      </w:tblGrid>
      <w:tr w:rsidR="00EF70E0" w:rsidRPr="00C42D6D" w:rsidTr="00EF70E0">
        <w:trPr>
          <w:trHeight w:val="70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E0" w:rsidRDefault="00EF70E0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</w:p>
          <w:p w:rsidR="00EF70E0" w:rsidRDefault="00EF70E0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</w:p>
          <w:p w:rsidR="00EE1E42" w:rsidRPr="00C42D6D" w:rsidRDefault="00EE1E42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42D6D">
              <w:rPr>
                <w:rFonts w:ascii="Arial" w:hAnsi="Arial" w:cs="Arial"/>
                <w:b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EE1E42" w:rsidRDefault="00EE1E42" w:rsidP="003831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Отчетен период към 3</w:t>
            </w:r>
            <w:r w:rsidR="005709A2"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  <w:t>1</w:t>
            </w: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.</w:t>
            </w:r>
            <w:r w:rsidR="000565B1"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  <w:t>03</w:t>
            </w: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.201</w:t>
            </w:r>
            <w:r w:rsidR="00383191"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  <w:t>5</w:t>
            </w: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Default="00EE1E42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Бизнес</w:t>
            </w:r>
          </w:p>
          <w:p w:rsidR="00EE1E42" w:rsidRDefault="00EF70E0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програма</w:t>
            </w:r>
            <w:r w:rsidR="00EE1E42">
              <w:rPr>
                <w:rFonts w:ascii="Arial" w:hAnsi="Arial" w:cs="Arial"/>
                <w:b/>
                <w:sz w:val="24"/>
                <w:szCs w:val="24"/>
                <w:lang w:val="bg-BG"/>
              </w:rPr>
              <w:t xml:space="preserve"> към</w:t>
            </w:r>
          </w:p>
          <w:p w:rsidR="00EE1E42" w:rsidRPr="00C42D6D" w:rsidRDefault="00EE1E42" w:rsidP="0038319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3</w:t>
            </w:r>
            <w:r w:rsidR="005709A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.</w:t>
            </w:r>
            <w:r w:rsidR="000565B1">
              <w:rPr>
                <w:rFonts w:ascii="Arial" w:hAnsi="Arial" w:cs="Arial"/>
                <w:b/>
                <w:sz w:val="24"/>
                <w:szCs w:val="24"/>
              </w:rPr>
              <w:t>03</w:t>
            </w: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.</w:t>
            </w:r>
            <w:r w:rsidRPr="00C42D6D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383191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C42D6D">
              <w:rPr>
                <w:rFonts w:ascii="Arial" w:hAnsi="Arial" w:cs="Arial"/>
                <w:b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E42" w:rsidRDefault="00EE1E42" w:rsidP="00EE1E42">
            <w:pPr>
              <w:jc w:val="left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</w:p>
          <w:p w:rsidR="00EE1E42" w:rsidRPr="008927DA" w:rsidRDefault="00EE1E42" w:rsidP="00EE1E42">
            <w:pPr>
              <w:jc w:val="left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 xml:space="preserve"> Разлика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E42" w:rsidRPr="007828DF" w:rsidRDefault="00EE1E42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</w:p>
        </w:tc>
      </w:tr>
      <w:tr w:rsidR="00EE1E42" w:rsidRPr="00C42D6D" w:rsidTr="00EF70E0">
        <w:trPr>
          <w:trHeight w:val="33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EE1E42" w:rsidRDefault="00EE1E42" w:rsidP="00EE1E42">
            <w:pPr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Default="00EE1E42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стойност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Default="00EE1E42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стойност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E42" w:rsidRDefault="00EE1E42" w:rsidP="009931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>стойност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E42" w:rsidRPr="007828DF" w:rsidRDefault="00EE1E42" w:rsidP="00EE1E42">
            <w:pPr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/>
              </w:rPr>
              <w:t xml:space="preserve">  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42D6D">
              <w:rPr>
                <w:rFonts w:ascii="Arial" w:hAnsi="Arial" w:cs="Arial"/>
                <w:b/>
                <w:sz w:val="24"/>
                <w:szCs w:val="24"/>
              </w:rPr>
              <w:t>І.ПРИХОДИ ОТ ДЕЙНОСТТА: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A76F29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1.Приходи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6F29">
              <w:rPr>
                <w:rFonts w:ascii="Arial" w:hAnsi="Arial" w:cs="Arial"/>
                <w:sz w:val="24"/>
                <w:szCs w:val="24"/>
                <w:lang w:val="bg-BG"/>
              </w:rPr>
              <w:t>С</w:t>
            </w:r>
            <w:r w:rsidRPr="00C42D6D">
              <w:rPr>
                <w:rFonts w:ascii="Arial" w:hAnsi="Arial" w:cs="Arial"/>
                <w:sz w:val="24"/>
                <w:szCs w:val="24"/>
              </w:rPr>
              <w:t>ЗОК: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По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изпълнение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КП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0565B1" w:rsidP="00805A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5AE8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5709A2" w:rsidP="003831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3831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05AE8" w:rsidRDefault="00805AE8" w:rsidP="000565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805AE8" w:rsidP="00805AE8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32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2.Приходи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финансирания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2F768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Субсидии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М</w:t>
            </w:r>
            <w:r w:rsidR="002F7689">
              <w:rPr>
                <w:rFonts w:ascii="Arial" w:hAnsi="Arial" w:cs="Arial"/>
                <w:sz w:val="24"/>
                <w:szCs w:val="24"/>
                <w:lang w:val="bg-BG"/>
              </w:rPr>
              <w:t>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0565B1" w:rsidP="005709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0565B1" w:rsidP="004906B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EF70E0" w:rsidP="00993194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5709A2" w:rsidP="00993194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0%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3.Приходи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продажба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на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0565B1" w:rsidP="00805A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5AE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0565B1" w:rsidP="0038319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8319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5709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0565B1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F87817"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 w:rsidR="005709A2">
              <w:rPr>
                <w:rFonts w:ascii="Arial" w:hAnsi="Arial" w:cs="Arial"/>
                <w:sz w:val="24"/>
                <w:szCs w:val="24"/>
                <w:lang w:val="bg-BG"/>
              </w:rPr>
              <w:t>0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4.Приходи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дарения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помощи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други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805AE8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383191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5709A2" w:rsidRDefault="00805AE8" w:rsidP="005709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805AE8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565B1">
              <w:rPr>
                <w:rFonts w:ascii="Arial" w:hAnsi="Arial" w:cs="Arial"/>
                <w:sz w:val="24"/>
                <w:szCs w:val="24"/>
              </w:rPr>
              <w:t>00</w:t>
            </w:r>
            <w:r w:rsidR="00F87817"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 w:rsidR="000565B1">
              <w:rPr>
                <w:rFonts w:ascii="Arial" w:hAnsi="Arial" w:cs="Arial"/>
                <w:sz w:val="24"/>
                <w:szCs w:val="24"/>
              </w:rPr>
              <w:t>0</w:t>
            </w:r>
            <w:r w:rsidR="005709A2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42D6D">
              <w:rPr>
                <w:rFonts w:ascii="Arial" w:hAnsi="Arial" w:cs="Arial"/>
                <w:b/>
                <w:sz w:val="24"/>
                <w:szCs w:val="24"/>
              </w:rPr>
              <w:t>І.ОБЩО ПРИХОДИ: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5709A2" w:rsidRDefault="000565B1" w:rsidP="00805AE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805AE8">
              <w:rPr>
                <w:rFonts w:ascii="Arial" w:hAnsi="Arial" w:cs="Arial"/>
                <w:b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5709A2" w:rsidRDefault="000565B1" w:rsidP="0038319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83191">
              <w:rPr>
                <w:rFonts w:ascii="Arial" w:hAnsi="Arial" w:cs="Arial"/>
                <w:b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5709A2" w:rsidRDefault="005709A2" w:rsidP="00805AE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805AE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805AE8" w:rsidP="00805AE8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87817">
              <w:rPr>
                <w:rFonts w:ascii="Arial" w:hAnsi="Arial" w:cs="Arial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0565B1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EF70E0">
              <w:rPr>
                <w:rFonts w:ascii="Arial" w:hAnsi="Arial" w:cs="Arial"/>
                <w:b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42D6D">
              <w:rPr>
                <w:rFonts w:ascii="Arial" w:hAnsi="Arial" w:cs="Arial"/>
                <w:b/>
                <w:sz w:val="24"/>
                <w:szCs w:val="24"/>
              </w:rPr>
              <w:t>ІІ.РАЗХОДИ ЗА ДЕЙНОСТТА: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E1E42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1.Разходи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материали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805A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05A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3831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831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E0" w:rsidRPr="000565B1" w:rsidRDefault="000565B1" w:rsidP="000565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0565B1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05AE8">
              <w:rPr>
                <w:rFonts w:ascii="Arial" w:hAnsi="Arial" w:cs="Arial"/>
                <w:sz w:val="24"/>
                <w:szCs w:val="24"/>
              </w:rPr>
              <w:t>6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2.Разходи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външни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6C1380" w:rsidRDefault="000565B1" w:rsidP="00805A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05AE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3831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8319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805AE8" w:rsidP="000565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805AE8" w:rsidP="00805AE8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3.Разходи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възнаграждения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6C1380" w:rsidRDefault="000565B1" w:rsidP="00805A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5AE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38319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3831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805AE8" w:rsidP="000565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EF70E0" w:rsidP="00805AE8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-</w:t>
            </w:r>
            <w:r w:rsidR="00805AE8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 w:rsidR="00805AE8">
              <w:rPr>
                <w:rFonts w:ascii="Arial" w:hAnsi="Arial" w:cs="Arial"/>
                <w:sz w:val="24"/>
                <w:szCs w:val="24"/>
              </w:rPr>
              <w:t>65</w:t>
            </w:r>
            <w:r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4.Разходи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осигуровки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6C1380" w:rsidRDefault="00805AE8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805AE8" w:rsidP="00805AE8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805AE8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F87817">
              <w:rPr>
                <w:rFonts w:ascii="Arial" w:hAnsi="Arial" w:cs="Arial"/>
                <w:sz w:val="24"/>
                <w:szCs w:val="24"/>
                <w:lang w:val="bg-BG"/>
              </w:rPr>
              <w:t>,</w:t>
            </w:r>
            <w:r w:rsidR="000565B1">
              <w:rPr>
                <w:rFonts w:ascii="Arial" w:hAnsi="Arial" w:cs="Arial"/>
                <w:sz w:val="24"/>
                <w:szCs w:val="24"/>
              </w:rPr>
              <w:t>0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5.Разходи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за</w:t>
            </w:r>
            <w:proofErr w:type="spellEnd"/>
            <w:r w:rsidRPr="00C42D6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амортизации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805AE8" w:rsidP="005709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383191" w:rsidRDefault="00383191" w:rsidP="005709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0565B1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5709A2">
              <w:rPr>
                <w:rFonts w:ascii="Arial" w:hAnsi="Arial" w:cs="Arial"/>
                <w:sz w:val="24"/>
                <w:szCs w:val="24"/>
                <w:lang w:val="bg-BG"/>
              </w:rPr>
              <w:t>,0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C42D6D">
              <w:rPr>
                <w:rFonts w:ascii="Arial" w:hAnsi="Arial" w:cs="Arial"/>
                <w:sz w:val="24"/>
                <w:szCs w:val="24"/>
              </w:rPr>
              <w:t xml:space="preserve">6.Други </w:t>
            </w:r>
            <w:proofErr w:type="spellStart"/>
            <w:r w:rsidRPr="00C42D6D">
              <w:rPr>
                <w:rFonts w:ascii="Arial" w:hAnsi="Arial" w:cs="Arial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6C1380" w:rsidRDefault="00805AE8" w:rsidP="0099319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0565B1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6C1380" w:rsidRDefault="00805AE8" w:rsidP="00805AE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5709A2" w:rsidP="000565B1">
            <w:pPr>
              <w:jc w:val="right"/>
              <w:rPr>
                <w:rFonts w:ascii="Arial" w:hAnsi="Arial" w:cs="Arial"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sz w:val="24"/>
                <w:szCs w:val="24"/>
                <w:lang w:val="bg-BG"/>
              </w:rPr>
              <w:t>0,0</w:t>
            </w:r>
            <w:r w:rsidR="00EF70E0">
              <w:rPr>
                <w:rFonts w:ascii="Arial" w:hAnsi="Arial" w:cs="Arial"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C42D6D" w:rsidRDefault="00EE1E42" w:rsidP="009931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42D6D">
              <w:rPr>
                <w:rFonts w:ascii="Arial" w:hAnsi="Arial" w:cs="Arial"/>
                <w:b/>
                <w:sz w:val="24"/>
                <w:szCs w:val="24"/>
              </w:rPr>
              <w:t>ІІ.ОБЩО РАЗХОДИ: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805AE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805AE8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5709A2">
              <w:rPr>
                <w:rFonts w:ascii="Arial" w:hAnsi="Arial" w:cs="Arial"/>
                <w:b/>
                <w:sz w:val="24"/>
                <w:szCs w:val="24"/>
                <w:lang w:val="bg-B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0565B1" w:rsidRDefault="000565B1" w:rsidP="0038319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83191">
              <w:rPr>
                <w:rFonts w:ascii="Arial" w:hAnsi="Arial" w:cs="Arial"/>
                <w:b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A5067E" w:rsidRDefault="006C1380" w:rsidP="000565B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0565B1" w:rsidP="00805AE8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EF70E0">
              <w:rPr>
                <w:rFonts w:ascii="Arial" w:hAnsi="Arial" w:cs="Arial"/>
                <w:b/>
                <w:sz w:val="24"/>
                <w:szCs w:val="24"/>
                <w:lang w:val="bg-BG"/>
              </w:rPr>
              <w:t>,</w:t>
            </w:r>
            <w:r w:rsidR="00805AE8">
              <w:rPr>
                <w:rFonts w:ascii="Arial" w:hAnsi="Arial" w:cs="Arial"/>
                <w:b/>
                <w:sz w:val="24"/>
                <w:szCs w:val="24"/>
              </w:rPr>
              <w:t>54</w:t>
            </w:r>
            <w:r w:rsidR="00EF70E0">
              <w:rPr>
                <w:rFonts w:ascii="Arial" w:hAnsi="Arial" w:cs="Arial"/>
                <w:b/>
                <w:sz w:val="24"/>
                <w:szCs w:val="24"/>
                <w:lang w:val="bg-BG"/>
              </w:rPr>
              <w:t>%</w:t>
            </w:r>
          </w:p>
        </w:tc>
      </w:tr>
      <w:tr w:rsidR="00EE1E42" w:rsidRPr="00C42D6D" w:rsidTr="00EF70E0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C42D6D" w:rsidRDefault="00EF70E0" w:rsidP="00993194">
            <w:pPr>
              <w:rPr>
                <w:rFonts w:ascii="Arial" w:hAnsi="Arial" w:cs="Arial"/>
                <w:sz w:val="24"/>
                <w:szCs w:val="24"/>
              </w:rPr>
            </w:pPr>
            <w:r w:rsidRPr="00EF70E0">
              <w:rPr>
                <w:rFonts w:ascii="Arial" w:hAnsi="Arial" w:cs="Arial"/>
                <w:b/>
                <w:sz w:val="24"/>
                <w:szCs w:val="24"/>
                <w:lang w:val="bg-BG"/>
              </w:rPr>
              <w:t>ІІІ.ФИНАНСОВ РЕЗУЛТАТ: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0565B1" w:rsidRDefault="00805AE8" w:rsidP="006C138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0565B1" w:rsidRDefault="00805AE8" w:rsidP="00383191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="0038319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2" w:rsidRPr="008927DA" w:rsidRDefault="00805AE8" w:rsidP="00805AE8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2" w:rsidRPr="008927DA" w:rsidRDefault="00EE1E42" w:rsidP="00993194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/>
              </w:rPr>
            </w:pPr>
          </w:p>
        </w:tc>
      </w:tr>
    </w:tbl>
    <w:p w:rsidR="00C42D6D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:rsidR="00C42D6D" w:rsidRPr="00F03D1E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  <w:lang w:val="bg-BG"/>
        </w:rPr>
      </w:pPr>
    </w:p>
    <w:p w:rsidR="00C42D6D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:rsidR="00C42D6D" w:rsidRDefault="00CC27C8" w:rsidP="00C42D6D">
      <w:pPr>
        <w:pStyle w:val="ListParagraph"/>
        <w:ind w:left="1440"/>
        <w:rPr>
          <w:rFonts w:ascii="Arial" w:hAnsi="Arial" w:cs="Arial"/>
          <w:b/>
          <w:sz w:val="28"/>
          <w:szCs w:val="28"/>
          <w:u w:val="single"/>
          <w:lang w:val="bg-BG"/>
        </w:rPr>
      </w:pPr>
      <w:r w:rsidRPr="00CC27C8">
        <w:rPr>
          <w:rFonts w:ascii="Arial" w:hAnsi="Arial" w:cs="Arial"/>
          <w:b/>
          <w:sz w:val="28"/>
          <w:szCs w:val="28"/>
          <w:u w:val="single"/>
          <w:lang w:val="bg-BG"/>
        </w:rPr>
        <w:t>І. П</w:t>
      </w:r>
      <w:r>
        <w:rPr>
          <w:rFonts w:ascii="Arial" w:hAnsi="Arial" w:cs="Arial"/>
          <w:b/>
          <w:sz w:val="28"/>
          <w:szCs w:val="28"/>
          <w:u w:val="single"/>
          <w:lang w:val="bg-BG"/>
        </w:rPr>
        <w:t>о приходната част към</w:t>
      </w:r>
      <w:r w:rsidRPr="00CC27C8">
        <w:rPr>
          <w:rFonts w:ascii="Arial" w:hAnsi="Arial" w:cs="Arial"/>
          <w:b/>
          <w:sz w:val="28"/>
          <w:szCs w:val="28"/>
          <w:u w:val="single"/>
          <w:lang w:val="bg-BG"/>
        </w:rPr>
        <w:t xml:space="preserve"> 3</w:t>
      </w:r>
      <w:r w:rsidR="005709A2">
        <w:rPr>
          <w:rFonts w:ascii="Arial" w:hAnsi="Arial" w:cs="Arial"/>
          <w:b/>
          <w:sz w:val="28"/>
          <w:szCs w:val="28"/>
          <w:u w:val="single"/>
          <w:lang w:val="bg-BG"/>
        </w:rPr>
        <w:t>1</w:t>
      </w:r>
      <w:r w:rsidRPr="00CC27C8">
        <w:rPr>
          <w:rFonts w:ascii="Arial" w:hAnsi="Arial" w:cs="Arial"/>
          <w:b/>
          <w:sz w:val="28"/>
          <w:szCs w:val="28"/>
          <w:u w:val="single"/>
          <w:lang w:val="bg-BG"/>
        </w:rPr>
        <w:t>.</w:t>
      </w:r>
      <w:r w:rsidR="000565B1">
        <w:rPr>
          <w:rFonts w:ascii="Arial" w:hAnsi="Arial" w:cs="Arial"/>
          <w:b/>
          <w:sz w:val="28"/>
          <w:szCs w:val="28"/>
          <w:u w:val="single"/>
        </w:rPr>
        <w:t>03</w:t>
      </w:r>
      <w:r w:rsidRPr="00CC27C8">
        <w:rPr>
          <w:rFonts w:ascii="Arial" w:hAnsi="Arial" w:cs="Arial"/>
          <w:b/>
          <w:sz w:val="28"/>
          <w:szCs w:val="28"/>
          <w:u w:val="single"/>
          <w:lang w:val="bg-BG"/>
        </w:rPr>
        <w:t>.201</w:t>
      </w:r>
      <w:r w:rsidR="00383191">
        <w:rPr>
          <w:rFonts w:ascii="Arial" w:hAnsi="Arial" w:cs="Arial"/>
          <w:b/>
          <w:sz w:val="28"/>
          <w:szCs w:val="28"/>
          <w:u w:val="single"/>
        </w:rPr>
        <w:t>5</w:t>
      </w:r>
      <w:r>
        <w:rPr>
          <w:rFonts w:ascii="Arial" w:hAnsi="Arial" w:cs="Arial"/>
          <w:b/>
          <w:sz w:val="28"/>
          <w:szCs w:val="28"/>
          <w:u w:val="single"/>
          <w:lang w:val="bg-BG"/>
        </w:rPr>
        <w:t>г.</w:t>
      </w:r>
    </w:p>
    <w:p w:rsidR="00CC27C8" w:rsidRDefault="00CC27C8" w:rsidP="00C42D6D">
      <w:pPr>
        <w:pStyle w:val="ListParagraph"/>
        <w:ind w:left="1440"/>
        <w:rPr>
          <w:rFonts w:ascii="Arial" w:hAnsi="Arial" w:cs="Arial"/>
          <w:b/>
          <w:sz w:val="28"/>
          <w:szCs w:val="28"/>
          <w:u w:val="single"/>
          <w:lang w:val="bg-BG"/>
        </w:rPr>
      </w:pPr>
    </w:p>
    <w:p w:rsidR="00C42D6D" w:rsidRDefault="00CC27C8" w:rsidP="00805AE8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CC27C8">
        <w:rPr>
          <w:rFonts w:ascii="Arial" w:hAnsi="Arial" w:cs="Arial"/>
          <w:sz w:val="24"/>
          <w:szCs w:val="24"/>
          <w:lang w:val="bg-BG"/>
        </w:rPr>
        <w:t>От предвидените приходи по Бизнес програмата към 3</w:t>
      </w:r>
      <w:r w:rsidR="005709A2">
        <w:rPr>
          <w:rFonts w:ascii="Arial" w:hAnsi="Arial" w:cs="Arial"/>
          <w:sz w:val="24"/>
          <w:szCs w:val="24"/>
          <w:lang w:val="bg-BG"/>
        </w:rPr>
        <w:t>1</w:t>
      </w:r>
      <w:r w:rsidRPr="00CC27C8">
        <w:rPr>
          <w:rFonts w:ascii="Arial" w:hAnsi="Arial" w:cs="Arial"/>
          <w:sz w:val="24"/>
          <w:szCs w:val="24"/>
          <w:lang w:val="bg-BG"/>
        </w:rPr>
        <w:t>.</w:t>
      </w:r>
      <w:r w:rsidR="000565B1">
        <w:rPr>
          <w:rFonts w:ascii="Arial" w:hAnsi="Arial" w:cs="Arial"/>
          <w:sz w:val="24"/>
          <w:szCs w:val="24"/>
        </w:rPr>
        <w:t>03</w:t>
      </w:r>
      <w:r w:rsidRPr="00CC27C8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</w:rPr>
        <w:t>5</w:t>
      </w:r>
      <w:r w:rsidRPr="00CC27C8">
        <w:rPr>
          <w:rFonts w:ascii="Arial" w:hAnsi="Arial" w:cs="Arial"/>
          <w:sz w:val="24"/>
          <w:szCs w:val="24"/>
          <w:lang w:val="bg-BG"/>
        </w:rPr>
        <w:t>г.</w:t>
      </w:r>
      <w:r w:rsidR="00F03D1E">
        <w:rPr>
          <w:rFonts w:ascii="Arial" w:hAnsi="Arial" w:cs="Arial"/>
          <w:sz w:val="24"/>
          <w:szCs w:val="24"/>
          <w:lang w:val="bg-BG"/>
        </w:rPr>
        <w:t xml:space="preserve"> </w:t>
      </w:r>
      <w:r w:rsidR="00F03D1E">
        <w:rPr>
          <w:rFonts w:ascii="Arial" w:hAnsi="Arial" w:cs="Arial"/>
          <w:sz w:val="24"/>
          <w:szCs w:val="24"/>
        </w:rPr>
        <w:t>(</w:t>
      </w:r>
      <w:r w:rsidR="00F03D1E">
        <w:rPr>
          <w:rFonts w:ascii="Arial" w:hAnsi="Arial" w:cs="Arial"/>
          <w:sz w:val="24"/>
          <w:szCs w:val="24"/>
          <w:lang w:val="bg-BG"/>
        </w:rPr>
        <w:t>с-</w:t>
      </w:r>
      <w:proofErr w:type="gramStart"/>
      <w:r w:rsidR="00F03D1E">
        <w:rPr>
          <w:rFonts w:ascii="Arial" w:hAnsi="Arial" w:cs="Arial"/>
          <w:sz w:val="24"/>
          <w:szCs w:val="24"/>
          <w:lang w:val="bg-BG"/>
        </w:rPr>
        <w:t xml:space="preserve">но 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 приложената</w:t>
      </w:r>
      <w:proofErr w:type="gramEnd"/>
      <w:r w:rsidRPr="00CC27C8">
        <w:rPr>
          <w:rFonts w:ascii="Arial" w:hAnsi="Arial" w:cs="Arial"/>
          <w:sz w:val="24"/>
          <w:szCs w:val="24"/>
          <w:lang w:val="bg-BG"/>
        </w:rPr>
        <w:t xml:space="preserve"> Таблица</w:t>
      </w:r>
      <w:r w:rsidR="00F03D1E">
        <w:rPr>
          <w:rFonts w:ascii="Arial" w:hAnsi="Arial" w:cs="Arial"/>
          <w:sz w:val="24"/>
          <w:szCs w:val="24"/>
        </w:rPr>
        <w:t>)</w:t>
      </w:r>
      <w:r w:rsidRPr="00CC27C8">
        <w:rPr>
          <w:rFonts w:ascii="Arial" w:hAnsi="Arial" w:cs="Arial"/>
          <w:sz w:val="24"/>
          <w:szCs w:val="24"/>
        </w:rPr>
        <w:t xml:space="preserve"> 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0565B1">
        <w:rPr>
          <w:rFonts w:ascii="Arial" w:hAnsi="Arial" w:cs="Arial"/>
          <w:sz w:val="24"/>
          <w:szCs w:val="24"/>
        </w:rPr>
        <w:t>1</w:t>
      </w:r>
      <w:r w:rsidR="00805AE8">
        <w:rPr>
          <w:rFonts w:ascii="Arial" w:hAnsi="Arial" w:cs="Arial"/>
          <w:sz w:val="24"/>
          <w:szCs w:val="24"/>
        </w:rPr>
        <w:t>87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 х.лв. са постъпили в „СБАЛТОСМ – проф.д-р Димитър </w:t>
      </w:r>
      <w:proofErr w:type="spellStart"/>
      <w:r w:rsidRPr="00CC27C8">
        <w:rPr>
          <w:rFonts w:ascii="Arial" w:hAnsi="Arial" w:cs="Arial"/>
          <w:sz w:val="24"/>
          <w:szCs w:val="24"/>
          <w:lang w:val="bg-BG"/>
        </w:rPr>
        <w:t>Шойлев</w:t>
      </w:r>
      <w:proofErr w:type="spellEnd"/>
      <w:r w:rsidRPr="00CC27C8">
        <w:rPr>
          <w:rFonts w:ascii="Arial" w:hAnsi="Arial" w:cs="Arial"/>
          <w:sz w:val="24"/>
          <w:szCs w:val="24"/>
          <w:lang w:val="bg-BG"/>
        </w:rPr>
        <w:t xml:space="preserve">“ </w:t>
      </w:r>
      <w:r>
        <w:rPr>
          <w:rFonts w:ascii="Arial" w:hAnsi="Arial" w:cs="Arial"/>
          <w:sz w:val="24"/>
          <w:szCs w:val="24"/>
          <w:lang w:val="bg-BG"/>
        </w:rPr>
        <w:t>–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 ЕАД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A207D0">
        <w:rPr>
          <w:rFonts w:ascii="Arial" w:hAnsi="Arial" w:cs="Arial"/>
          <w:sz w:val="24"/>
          <w:szCs w:val="24"/>
          <w:lang w:val="bg-BG"/>
        </w:rPr>
        <w:t xml:space="preserve"> към 3</w:t>
      </w:r>
      <w:r w:rsidR="005709A2">
        <w:rPr>
          <w:rFonts w:ascii="Arial" w:hAnsi="Arial" w:cs="Arial"/>
          <w:sz w:val="24"/>
          <w:szCs w:val="24"/>
          <w:lang w:val="bg-BG"/>
        </w:rPr>
        <w:t>1</w:t>
      </w:r>
      <w:r w:rsidR="00A207D0">
        <w:rPr>
          <w:rFonts w:ascii="Arial" w:hAnsi="Arial" w:cs="Arial"/>
          <w:sz w:val="24"/>
          <w:szCs w:val="24"/>
          <w:lang w:val="bg-BG"/>
        </w:rPr>
        <w:t>.</w:t>
      </w:r>
      <w:r w:rsidR="000565B1">
        <w:rPr>
          <w:rFonts w:ascii="Arial" w:hAnsi="Arial" w:cs="Arial"/>
          <w:sz w:val="24"/>
          <w:szCs w:val="24"/>
        </w:rPr>
        <w:t>03</w:t>
      </w:r>
      <w:r w:rsidR="00A207D0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</w:rPr>
        <w:t>5</w:t>
      </w:r>
      <w:r w:rsidR="00A207D0">
        <w:rPr>
          <w:rFonts w:ascii="Arial" w:hAnsi="Arial" w:cs="Arial"/>
          <w:sz w:val="24"/>
          <w:szCs w:val="24"/>
          <w:lang w:val="bg-BG"/>
        </w:rPr>
        <w:t xml:space="preserve">г. </w:t>
      </w:r>
      <w:r>
        <w:rPr>
          <w:rFonts w:ascii="Arial" w:hAnsi="Arial" w:cs="Arial"/>
          <w:sz w:val="24"/>
          <w:szCs w:val="24"/>
          <w:lang w:val="bg-BG"/>
        </w:rPr>
        <w:t xml:space="preserve">по източници на финансиране средства в общ размер на </w:t>
      </w:r>
      <w:r w:rsidR="000565B1">
        <w:rPr>
          <w:rFonts w:ascii="Arial" w:hAnsi="Arial" w:cs="Arial"/>
          <w:sz w:val="24"/>
          <w:szCs w:val="24"/>
        </w:rPr>
        <w:t>1</w:t>
      </w:r>
      <w:r w:rsidR="00805AE8">
        <w:rPr>
          <w:rFonts w:ascii="Arial" w:hAnsi="Arial" w:cs="Arial"/>
          <w:sz w:val="24"/>
          <w:szCs w:val="24"/>
        </w:rPr>
        <w:t>98</w:t>
      </w:r>
      <w:r>
        <w:rPr>
          <w:rFonts w:ascii="Arial" w:hAnsi="Arial" w:cs="Arial"/>
          <w:sz w:val="24"/>
          <w:szCs w:val="24"/>
          <w:lang w:val="bg-BG"/>
        </w:rPr>
        <w:t xml:space="preserve"> х.лв. или по</w:t>
      </w:r>
      <w:r w:rsidR="00805AE8">
        <w:rPr>
          <w:rFonts w:ascii="Arial" w:hAnsi="Arial" w:cs="Arial"/>
          <w:sz w:val="24"/>
          <w:szCs w:val="24"/>
          <w:lang w:val="bg-BG"/>
        </w:rPr>
        <w:t>вече</w:t>
      </w:r>
      <w:r>
        <w:rPr>
          <w:rFonts w:ascii="Arial" w:hAnsi="Arial" w:cs="Arial"/>
          <w:sz w:val="24"/>
          <w:szCs w:val="24"/>
          <w:lang w:val="bg-BG"/>
        </w:rPr>
        <w:t xml:space="preserve"> средства в размер на </w:t>
      </w:r>
      <w:r w:rsidR="005709A2">
        <w:rPr>
          <w:rFonts w:ascii="Arial" w:hAnsi="Arial" w:cs="Arial"/>
          <w:sz w:val="24"/>
          <w:szCs w:val="24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1</w:t>
      </w:r>
      <w:r>
        <w:rPr>
          <w:rFonts w:ascii="Arial" w:hAnsi="Arial" w:cs="Arial"/>
          <w:sz w:val="24"/>
          <w:szCs w:val="24"/>
          <w:lang w:val="bg-BG"/>
        </w:rPr>
        <w:t xml:space="preserve"> х.лв. или 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805AE8">
        <w:rPr>
          <w:rFonts w:ascii="Arial" w:hAnsi="Arial" w:cs="Arial"/>
          <w:sz w:val="24"/>
          <w:szCs w:val="24"/>
          <w:lang w:val="bg-BG"/>
        </w:rPr>
        <w:t>8</w:t>
      </w:r>
      <w:r w:rsidR="000565B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7661AD">
        <w:rPr>
          <w:rFonts w:ascii="Arial" w:hAnsi="Arial" w:cs="Arial"/>
          <w:sz w:val="24"/>
          <w:szCs w:val="24"/>
          <w:lang w:val="bg-BG"/>
        </w:rPr>
        <w:t>, както следва:</w:t>
      </w:r>
    </w:p>
    <w:p w:rsidR="00D11048" w:rsidRDefault="00D11048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D11048" w:rsidRDefault="007661AD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 xml:space="preserve">По т.1. Приходи от </w:t>
      </w:r>
      <w:r w:rsidR="00A76F29">
        <w:rPr>
          <w:rFonts w:ascii="Arial" w:hAnsi="Arial" w:cs="Arial"/>
          <w:b/>
          <w:sz w:val="24"/>
          <w:szCs w:val="24"/>
          <w:u w:val="single"/>
          <w:lang w:val="bg-BG"/>
        </w:rPr>
        <w:t>С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ЗОК: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7661AD" w:rsidRDefault="007661AD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 планираните </w:t>
      </w:r>
      <w:r w:rsidR="00805AE8">
        <w:rPr>
          <w:rFonts w:ascii="Arial" w:hAnsi="Arial" w:cs="Arial"/>
          <w:sz w:val="24"/>
          <w:szCs w:val="24"/>
          <w:lang w:val="bg-BG"/>
        </w:rPr>
        <w:t>123</w:t>
      </w:r>
      <w:r>
        <w:rPr>
          <w:rFonts w:ascii="Arial" w:hAnsi="Arial" w:cs="Arial"/>
          <w:sz w:val="24"/>
          <w:szCs w:val="24"/>
          <w:lang w:val="bg-BG"/>
        </w:rPr>
        <w:t xml:space="preserve"> х.лв. са постъпили в болницата </w:t>
      </w:r>
      <w:r w:rsidR="000565B1">
        <w:rPr>
          <w:rFonts w:ascii="Arial" w:hAnsi="Arial" w:cs="Arial"/>
          <w:sz w:val="24"/>
          <w:szCs w:val="24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32</w:t>
      </w:r>
      <w:r>
        <w:rPr>
          <w:rFonts w:ascii="Arial" w:hAnsi="Arial" w:cs="Arial"/>
          <w:sz w:val="24"/>
          <w:szCs w:val="24"/>
          <w:lang w:val="bg-BG"/>
        </w:rPr>
        <w:t xml:space="preserve"> х.лв. или по</w:t>
      </w:r>
      <w:r w:rsidR="00805AE8">
        <w:rPr>
          <w:rFonts w:ascii="Arial" w:hAnsi="Arial" w:cs="Arial"/>
          <w:sz w:val="24"/>
          <w:szCs w:val="24"/>
          <w:lang w:val="bg-BG"/>
        </w:rPr>
        <w:t>вече</w:t>
      </w:r>
      <w:r w:rsidR="00F974C9">
        <w:rPr>
          <w:rFonts w:ascii="Arial" w:hAnsi="Arial" w:cs="Arial"/>
          <w:sz w:val="24"/>
          <w:szCs w:val="24"/>
          <w:lang w:val="bg-BG"/>
        </w:rPr>
        <w:t xml:space="preserve"> средства в размер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805AE8">
        <w:rPr>
          <w:rFonts w:ascii="Arial" w:hAnsi="Arial" w:cs="Arial"/>
          <w:sz w:val="24"/>
          <w:szCs w:val="24"/>
          <w:lang w:val="bg-BG"/>
        </w:rPr>
        <w:t>на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805AE8">
        <w:rPr>
          <w:rFonts w:ascii="Arial" w:hAnsi="Arial" w:cs="Arial"/>
          <w:sz w:val="24"/>
          <w:szCs w:val="24"/>
          <w:lang w:val="bg-BG"/>
        </w:rPr>
        <w:t>9</w:t>
      </w:r>
      <w:r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F974C9">
        <w:rPr>
          <w:rFonts w:ascii="Arial" w:hAnsi="Arial" w:cs="Arial"/>
          <w:sz w:val="24"/>
          <w:szCs w:val="24"/>
          <w:lang w:val="bg-BG"/>
        </w:rPr>
        <w:t xml:space="preserve"> или </w:t>
      </w:r>
      <w:r w:rsidR="00805AE8">
        <w:rPr>
          <w:rFonts w:ascii="Arial" w:hAnsi="Arial" w:cs="Arial"/>
          <w:sz w:val="24"/>
          <w:szCs w:val="24"/>
          <w:lang w:val="bg-BG"/>
        </w:rPr>
        <w:t>7</w:t>
      </w:r>
      <w:r w:rsidR="00244D08">
        <w:rPr>
          <w:rFonts w:ascii="Arial" w:hAnsi="Arial" w:cs="Arial"/>
          <w:sz w:val="24"/>
          <w:szCs w:val="24"/>
          <w:lang w:val="bg-BG"/>
        </w:rPr>
        <w:t>,3</w:t>
      </w:r>
      <w:r w:rsidR="00805AE8">
        <w:rPr>
          <w:rFonts w:ascii="Arial" w:hAnsi="Arial" w:cs="Arial"/>
          <w:sz w:val="24"/>
          <w:szCs w:val="24"/>
          <w:lang w:val="bg-BG"/>
        </w:rPr>
        <w:t>2</w:t>
      </w:r>
      <w:r w:rsidR="00F974C9">
        <w:rPr>
          <w:rFonts w:ascii="Arial" w:hAnsi="Arial" w:cs="Arial"/>
          <w:sz w:val="24"/>
          <w:szCs w:val="24"/>
          <w:lang w:val="bg-BG"/>
        </w:rPr>
        <w:t>%.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7661AD" w:rsidRPr="007828DF" w:rsidRDefault="007661AD" w:rsidP="002F7689">
      <w:pPr>
        <w:ind w:firstLine="708"/>
        <w:rPr>
          <w:rFonts w:ascii="Arial" w:hAnsi="Arial" w:cs="Arial"/>
          <w:sz w:val="24"/>
          <w:szCs w:val="24"/>
        </w:rPr>
      </w:pPr>
      <w:r w:rsidRPr="00D11048">
        <w:rPr>
          <w:rFonts w:ascii="Arial" w:hAnsi="Arial" w:cs="Arial"/>
          <w:sz w:val="24"/>
          <w:szCs w:val="24"/>
          <w:u w:val="single"/>
          <w:lang w:val="bg-BG"/>
        </w:rPr>
        <w:t>От тях: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D11048">
        <w:rPr>
          <w:rFonts w:ascii="Arial" w:hAnsi="Arial" w:cs="Arial"/>
          <w:sz w:val="24"/>
          <w:szCs w:val="24"/>
          <w:lang w:val="bg-BG"/>
        </w:rPr>
        <w:t>П</w:t>
      </w:r>
      <w:r>
        <w:rPr>
          <w:rFonts w:ascii="Arial" w:hAnsi="Arial" w:cs="Arial"/>
          <w:sz w:val="24"/>
          <w:szCs w:val="24"/>
          <w:lang w:val="bg-BG"/>
        </w:rPr>
        <w:t>о Договор №</w:t>
      </w:r>
      <w:r w:rsidR="00D11048">
        <w:rPr>
          <w:rFonts w:ascii="Arial" w:hAnsi="Arial" w:cs="Arial"/>
          <w:sz w:val="24"/>
          <w:szCs w:val="24"/>
          <w:lang w:val="bg-BG"/>
        </w:rPr>
        <w:t xml:space="preserve"> 22-2450/</w:t>
      </w:r>
      <w:r w:rsidR="00805AE8">
        <w:rPr>
          <w:rFonts w:ascii="Arial" w:hAnsi="Arial" w:cs="Arial"/>
          <w:sz w:val="24"/>
          <w:szCs w:val="24"/>
          <w:lang w:val="bg-BG"/>
        </w:rPr>
        <w:t>23</w:t>
      </w:r>
      <w:r w:rsidR="00D11048">
        <w:rPr>
          <w:rFonts w:ascii="Arial" w:hAnsi="Arial" w:cs="Arial"/>
          <w:sz w:val="24"/>
          <w:szCs w:val="24"/>
          <w:lang w:val="bg-BG"/>
        </w:rPr>
        <w:t>.0</w:t>
      </w:r>
      <w:r w:rsidR="000565B1">
        <w:rPr>
          <w:rFonts w:ascii="Arial" w:hAnsi="Arial" w:cs="Arial"/>
          <w:sz w:val="24"/>
          <w:szCs w:val="24"/>
        </w:rPr>
        <w:t>2</w:t>
      </w:r>
      <w:r w:rsidR="000565B1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 w:rsidR="00D11048">
        <w:rPr>
          <w:rFonts w:ascii="Arial" w:hAnsi="Arial" w:cs="Arial"/>
          <w:sz w:val="24"/>
          <w:szCs w:val="24"/>
          <w:lang w:val="bg-BG"/>
        </w:rPr>
        <w:t xml:space="preserve">г. </w:t>
      </w:r>
      <w:r w:rsidR="00D11048" w:rsidRPr="00D11048">
        <w:rPr>
          <w:rFonts w:ascii="Arial" w:hAnsi="Arial" w:cs="Arial"/>
          <w:sz w:val="24"/>
          <w:szCs w:val="24"/>
          <w:lang w:val="bg-BG"/>
        </w:rPr>
        <w:t>за оказване на болнична помощ по клинични</w:t>
      </w:r>
      <w:r w:rsidR="00D11048">
        <w:rPr>
          <w:rFonts w:ascii="Arial" w:hAnsi="Arial" w:cs="Arial"/>
          <w:sz w:val="24"/>
          <w:szCs w:val="24"/>
          <w:lang w:val="bg-BG"/>
        </w:rPr>
        <w:t xml:space="preserve"> пътеки са постъпили</w:t>
      </w:r>
      <w:r w:rsidR="002F7689">
        <w:rPr>
          <w:rFonts w:ascii="Arial" w:hAnsi="Arial" w:cs="Arial"/>
          <w:sz w:val="24"/>
          <w:szCs w:val="24"/>
          <w:lang w:val="bg-BG"/>
        </w:rPr>
        <w:t xml:space="preserve"> средства към 3</w:t>
      </w:r>
      <w:r w:rsidR="005709A2">
        <w:rPr>
          <w:rFonts w:ascii="Arial" w:hAnsi="Arial" w:cs="Arial"/>
          <w:sz w:val="24"/>
          <w:szCs w:val="24"/>
          <w:lang w:val="bg-BG"/>
        </w:rPr>
        <w:t>1</w:t>
      </w:r>
      <w:r w:rsidR="002F7689">
        <w:rPr>
          <w:rFonts w:ascii="Arial" w:hAnsi="Arial" w:cs="Arial"/>
          <w:sz w:val="24"/>
          <w:szCs w:val="24"/>
          <w:lang w:val="bg-BG"/>
        </w:rPr>
        <w:t>.</w:t>
      </w:r>
      <w:r w:rsidR="000565B1">
        <w:rPr>
          <w:rFonts w:ascii="Arial" w:hAnsi="Arial" w:cs="Arial"/>
          <w:sz w:val="24"/>
          <w:szCs w:val="24"/>
        </w:rPr>
        <w:t>03</w:t>
      </w:r>
      <w:r w:rsidR="002F7689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 w:rsidR="002F7689">
        <w:rPr>
          <w:rFonts w:ascii="Arial" w:hAnsi="Arial" w:cs="Arial"/>
          <w:sz w:val="24"/>
          <w:szCs w:val="24"/>
          <w:lang w:val="bg-BG"/>
        </w:rPr>
        <w:t xml:space="preserve">г. в размер на </w:t>
      </w:r>
      <w:r w:rsidR="000565B1">
        <w:rPr>
          <w:rFonts w:ascii="Arial" w:hAnsi="Arial" w:cs="Arial"/>
          <w:sz w:val="24"/>
          <w:szCs w:val="24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32</w:t>
      </w:r>
      <w:r w:rsidR="002F7689">
        <w:rPr>
          <w:rFonts w:ascii="Arial" w:hAnsi="Arial" w:cs="Arial"/>
          <w:sz w:val="24"/>
          <w:szCs w:val="24"/>
          <w:lang w:val="bg-BG"/>
        </w:rPr>
        <w:t xml:space="preserve"> х.лв.</w:t>
      </w:r>
    </w:p>
    <w:p w:rsidR="00C42D6D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:rsidR="00C42D6D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:rsidR="00F564FE" w:rsidRDefault="00F564FE" w:rsidP="007661AD">
      <w:pPr>
        <w:ind w:firstLine="708"/>
        <w:rPr>
          <w:rFonts w:ascii="Arial" w:hAnsi="Arial" w:cs="Arial"/>
          <w:b/>
          <w:sz w:val="24"/>
          <w:szCs w:val="24"/>
          <w:u w:val="single"/>
          <w:lang w:val="bg-BG"/>
        </w:rPr>
      </w:pPr>
    </w:p>
    <w:p w:rsidR="002F7689" w:rsidRDefault="007661AD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По т.</w:t>
      </w:r>
      <w:r>
        <w:rPr>
          <w:rFonts w:ascii="Arial" w:hAnsi="Arial" w:cs="Arial"/>
          <w:b/>
          <w:sz w:val="24"/>
          <w:szCs w:val="24"/>
          <w:u w:val="single"/>
          <w:lang w:val="bg-BG"/>
        </w:rPr>
        <w:t>2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 xml:space="preserve">. Приходи от </w:t>
      </w:r>
      <w:r w:rsidR="00D11048">
        <w:rPr>
          <w:rFonts w:ascii="Arial" w:hAnsi="Arial" w:cs="Arial"/>
          <w:b/>
          <w:sz w:val="24"/>
          <w:szCs w:val="24"/>
          <w:u w:val="single"/>
          <w:lang w:val="bg-BG"/>
        </w:rPr>
        <w:t>финансирания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7661AD" w:rsidRDefault="002F7689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 предвидената целева субсидия от Министерство на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младежта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и спорта в размер на </w:t>
      </w:r>
      <w:r w:rsidR="000565B1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  <w:lang w:val="bg-BG"/>
        </w:rPr>
        <w:t xml:space="preserve"> х.лв. са постъпили  в болницата целеви средства в размер на </w:t>
      </w:r>
      <w:r w:rsidR="00A84339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7661AD">
        <w:rPr>
          <w:rFonts w:ascii="Arial" w:hAnsi="Arial" w:cs="Arial"/>
          <w:sz w:val="24"/>
          <w:szCs w:val="24"/>
          <w:lang w:val="bg-BG"/>
        </w:rPr>
        <w:t xml:space="preserve"> </w:t>
      </w:r>
      <w:r w:rsidR="00805AE8">
        <w:rPr>
          <w:rFonts w:ascii="Arial" w:hAnsi="Arial" w:cs="Arial"/>
          <w:sz w:val="24"/>
          <w:szCs w:val="24"/>
          <w:lang w:val="bg-BG"/>
        </w:rPr>
        <w:t>к</w:t>
      </w:r>
      <w:r w:rsidR="00A84339">
        <w:rPr>
          <w:rFonts w:ascii="Arial" w:hAnsi="Arial" w:cs="Arial"/>
          <w:sz w:val="24"/>
          <w:szCs w:val="24"/>
          <w:lang w:val="bg-BG"/>
        </w:rPr>
        <w:t>ъм 31.03.201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 w:rsidR="00A84339">
        <w:rPr>
          <w:rFonts w:ascii="Arial" w:hAnsi="Arial" w:cs="Arial"/>
          <w:sz w:val="24"/>
          <w:szCs w:val="24"/>
          <w:lang w:val="bg-BG"/>
        </w:rPr>
        <w:t xml:space="preserve">г., </w:t>
      </w:r>
      <w:r>
        <w:rPr>
          <w:rFonts w:ascii="Arial" w:hAnsi="Arial" w:cs="Arial"/>
          <w:sz w:val="24"/>
          <w:szCs w:val="24"/>
          <w:lang w:val="bg-BG"/>
        </w:rPr>
        <w:t xml:space="preserve">по сключен договор № </w:t>
      </w:r>
      <w:r w:rsidR="00A207D0">
        <w:rPr>
          <w:rFonts w:ascii="Arial" w:hAnsi="Arial" w:cs="Arial"/>
          <w:sz w:val="24"/>
          <w:szCs w:val="24"/>
          <w:lang w:val="bg-BG"/>
        </w:rPr>
        <w:t>23-00-</w:t>
      </w:r>
      <w:r w:rsidR="00805AE8">
        <w:rPr>
          <w:rFonts w:ascii="Arial" w:hAnsi="Arial" w:cs="Arial"/>
          <w:sz w:val="24"/>
          <w:szCs w:val="24"/>
          <w:lang w:val="bg-BG"/>
        </w:rPr>
        <w:t>31</w:t>
      </w:r>
      <w:r w:rsidR="00A207D0">
        <w:rPr>
          <w:rFonts w:ascii="Arial" w:hAnsi="Arial" w:cs="Arial"/>
          <w:sz w:val="24"/>
          <w:szCs w:val="24"/>
          <w:lang w:val="bg-BG"/>
        </w:rPr>
        <w:t>/</w:t>
      </w:r>
      <w:r w:rsidR="00805AE8">
        <w:rPr>
          <w:rFonts w:ascii="Arial" w:hAnsi="Arial" w:cs="Arial"/>
          <w:sz w:val="24"/>
          <w:szCs w:val="24"/>
          <w:lang w:val="bg-BG"/>
        </w:rPr>
        <w:t>2</w:t>
      </w:r>
      <w:r w:rsidR="00A84339">
        <w:rPr>
          <w:rFonts w:ascii="Arial" w:hAnsi="Arial" w:cs="Arial"/>
          <w:sz w:val="24"/>
          <w:szCs w:val="24"/>
          <w:lang w:val="bg-BG"/>
        </w:rPr>
        <w:t>0</w:t>
      </w:r>
      <w:r w:rsidR="00A207D0">
        <w:rPr>
          <w:rFonts w:ascii="Arial" w:hAnsi="Arial" w:cs="Arial"/>
          <w:sz w:val="24"/>
          <w:szCs w:val="24"/>
          <w:lang w:val="bg-BG"/>
        </w:rPr>
        <w:t>.0</w:t>
      </w:r>
      <w:r w:rsidR="00A84339">
        <w:rPr>
          <w:rFonts w:ascii="Arial" w:hAnsi="Arial" w:cs="Arial"/>
          <w:sz w:val="24"/>
          <w:szCs w:val="24"/>
          <w:lang w:val="bg-BG"/>
        </w:rPr>
        <w:t>3</w:t>
      </w:r>
      <w:r w:rsidR="00A207D0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 w:rsidR="00A207D0">
        <w:rPr>
          <w:rFonts w:ascii="Arial" w:hAnsi="Arial" w:cs="Arial"/>
          <w:sz w:val="24"/>
          <w:szCs w:val="24"/>
          <w:lang w:val="bg-BG"/>
        </w:rPr>
        <w:t>г.</w:t>
      </w:r>
    </w:p>
    <w:p w:rsidR="00A207D0" w:rsidRDefault="00A207D0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A207D0" w:rsidRDefault="00A207D0" w:rsidP="00A207D0">
      <w:pPr>
        <w:tabs>
          <w:tab w:val="left" w:pos="6060"/>
        </w:tabs>
        <w:ind w:firstLine="708"/>
        <w:rPr>
          <w:rFonts w:ascii="Arial" w:hAnsi="Arial" w:cs="Arial"/>
          <w:sz w:val="24"/>
          <w:szCs w:val="24"/>
          <w:lang w:val="bg-BG"/>
        </w:rPr>
      </w:pP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По т.</w:t>
      </w:r>
      <w:r>
        <w:rPr>
          <w:rFonts w:ascii="Arial" w:hAnsi="Arial" w:cs="Arial"/>
          <w:b/>
          <w:sz w:val="24"/>
          <w:szCs w:val="24"/>
          <w:u w:val="single"/>
          <w:lang w:val="bg-BG"/>
        </w:rPr>
        <w:t>3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 xml:space="preserve">. </w:t>
      </w:r>
      <w:r w:rsidRPr="00A207D0">
        <w:rPr>
          <w:rFonts w:ascii="Arial" w:hAnsi="Arial" w:cs="Arial"/>
          <w:b/>
          <w:sz w:val="24"/>
          <w:szCs w:val="24"/>
          <w:u w:val="single"/>
          <w:lang w:val="bg-BG"/>
        </w:rPr>
        <w:t>Приходи от продажба на услуги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ab/>
      </w:r>
    </w:p>
    <w:p w:rsidR="00A207D0" w:rsidRDefault="00A207D0" w:rsidP="00A207D0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 планираните платени медицински услуги от граждани и/или фирми и потребителска такса средства в размер на </w:t>
      </w:r>
      <w:r w:rsidR="00A84339">
        <w:rPr>
          <w:rFonts w:ascii="Arial" w:hAnsi="Arial" w:cs="Arial"/>
          <w:sz w:val="24"/>
          <w:szCs w:val="24"/>
          <w:lang w:val="bg-BG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8</w:t>
      </w:r>
      <w:r w:rsidR="00244D08">
        <w:rPr>
          <w:rFonts w:ascii="Arial" w:hAnsi="Arial" w:cs="Arial"/>
          <w:sz w:val="24"/>
          <w:szCs w:val="24"/>
          <w:lang w:val="bg-BG"/>
        </w:rPr>
        <w:t xml:space="preserve"> х.лв. са постъпили </w:t>
      </w:r>
      <w:r w:rsidR="00A84339">
        <w:rPr>
          <w:rFonts w:ascii="Arial" w:hAnsi="Arial" w:cs="Arial"/>
          <w:sz w:val="24"/>
          <w:szCs w:val="24"/>
          <w:lang w:val="bg-BG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8</w:t>
      </w:r>
      <w:r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805AE8">
        <w:rPr>
          <w:rFonts w:ascii="Arial" w:hAnsi="Arial" w:cs="Arial"/>
          <w:sz w:val="24"/>
          <w:szCs w:val="24"/>
          <w:lang w:val="bg-BG"/>
        </w:rPr>
        <w:t>към 31.03.2015г.</w:t>
      </w:r>
    </w:p>
    <w:p w:rsidR="00A207D0" w:rsidRDefault="00A207D0" w:rsidP="00A207D0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A207D0" w:rsidRDefault="00A207D0" w:rsidP="00A207D0">
      <w:pPr>
        <w:tabs>
          <w:tab w:val="left" w:pos="6060"/>
        </w:tabs>
        <w:ind w:firstLine="708"/>
        <w:rPr>
          <w:rFonts w:ascii="Arial" w:hAnsi="Arial" w:cs="Arial"/>
          <w:sz w:val="24"/>
          <w:szCs w:val="24"/>
          <w:lang w:val="bg-BG"/>
        </w:rPr>
      </w:pP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По т.</w:t>
      </w:r>
      <w:r>
        <w:rPr>
          <w:rFonts w:ascii="Arial" w:hAnsi="Arial" w:cs="Arial"/>
          <w:b/>
          <w:sz w:val="24"/>
          <w:szCs w:val="24"/>
          <w:u w:val="single"/>
          <w:lang w:val="bg-BG"/>
        </w:rPr>
        <w:t>4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 xml:space="preserve">. </w:t>
      </w:r>
      <w:r w:rsidRPr="00A207D0">
        <w:rPr>
          <w:rFonts w:ascii="Arial" w:hAnsi="Arial" w:cs="Arial"/>
          <w:b/>
          <w:sz w:val="24"/>
          <w:szCs w:val="24"/>
          <w:u w:val="single"/>
          <w:lang w:val="bg-BG"/>
        </w:rPr>
        <w:t>Приходи от дарения, помощи и други</w:t>
      </w:r>
      <w:r w:rsidRPr="007661AD">
        <w:rPr>
          <w:rFonts w:ascii="Arial" w:hAnsi="Arial" w:cs="Arial"/>
          <w:b/>
          <w:sz w:val="24"/>
          <w:szCs w:val="24"/>
          <w:u w:val="single"/>
          <w:lang w:val="bg-BG"/>
        </w:rPr>
        <w:t>: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ab/>
      </w:r>
    </w:p>
    <w:p w:rsidR="00A207D0" w:rsidRDefault="00A207D0" w:rsidP="00F974C9">
      <w:pPr>
        <w:tabs>
          <w:tab w:val="left" w:pos="6060"/>
        </w:tabs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 </w:t>
      </w:r>
      <w:r w:rsidR="00F974C9">
        <w:rPr>
          <w:rFonts w:ascii="Arial" w:hAnsi="Arial" w:cs="Arial"/>
          <w:sz w:val="24"/>
          <w:szCs w:val="24"/>
          <w:lang w:val="bg-BG"/>
        </w:rPr>
        <w:t xml:space="preserve">предвидените приходи от дарения, помощи и други в размер на </w:t>
      </w:r>
      <w:r w:rsidR="00805AE8">
        <w:rPr>
          <w:rFonts w:ascii="Arial" w:hAnsi="Arial" w:cs="Arial"/>
          <w:sz w:val="24"/>
          <w:szCs w:val="24"/>
          <w:lang w:val="bg-BG"/>
        </w:rPr>
        <w:t>1</w:t>
      </w:r>
      <w:r w:rsidR="00A84339">
        <w:rPr>
          <w:rFonts w:ascii="Arial" w:hAnsi="Arial" w:cs="Arial"/>
          <w:sz w:val="24"/>
          <w:szCs w:val="24"/>
          <w:lang w:val="bg-BG"/>
        </w:rPr>
        <w:t xml:space="preserve"> </w:t>
      </w:r>
      <w:r w:rsidR="00F974C9">
        <w:rPr>
          <w:rFonts w:ascii="Arial" w:hAnsi="Arial" w:cs="Arial"/>
          <w:sz w:val="24"/>
          <w:szCs w:val="24"/>
          <w:lang w:val="bg-BG"/>
        </w:rPr>
        <w:t xml:space="preserve">х.лв. </w:t>
      </w:r>
      <w:r w:rsidR="00805AE8">
        <w:rPr>
          <w:rFonts w:ascii="Arial" w:hAnsi="Arial" w:cs="Arial"/>
          <w:sz w:val="24"/>
          <w:szCs w:val="24"/>
          <w:lang w:val="bg-BG"/>
        </w:rPr>
        <w:t xml:space="preserve">са постъпили 3 х.лв. или повече с 2 х.лв. през </w:t>
      </w:r>
      <w:proofErr w:type="spellStart"/>
      <w:r w:rsidR="00805AE8">
        <w:rPr>
          <w:rFonts w:ascii="Arial" w:hAnsi="Arial" w:cs="Arial"/>
          <w:sz w:val="24"/>
          <w:szCs w:val="24"/>
          <w:lang w:val="bg-BG"/>
        </w:rPr>
        <w:t>І-во</w:t>
      </w:r>
      <w:proofErr w:type="spellEnd"/>
      <w:r w:rsidR="00805AE8">
        <w:rPr>
          <w:rFonts w:ascii="Arial" w:hAnsi="Arial" w:cs="Arial"/>
          <w:sz w:val="24"/>
          <w:szCs w:val="24"/>
          <w:lang w:val="bg-BG"/>
        </w:rPr>
        <w:t xml:space="preserve"> тримесечие на 2015</w:t>
      </w:r>
      <w:r w:rsidR="00A84339">
        <w:rPr>
          <w:rFonts w:ascii="Arial" w:hAnsi="Arial" w:cs="Arial"/>
          <w:sz w:val="24"/>
          <w:szCs w:val="24"/>
          <w:lang w:val="bg-BG"/>
        </w:rPr>
        <w:t xml:space="preserve">г. </w:t>
      </w:r>
      <w:r w:rsidR="00F974C9">
        <w:rPr>
          <w:rFonts w:ascii="Arial" w:hAnsi="Arial" w:cs="Arial"/>
          <w:sz w:val="24"/>
          <w:szCs w:val="24"/>
          <w:lang w:val="bg-BG"/>
        </w:rPr>
        <w:t xml:space="preserve">в </w:t>
      </w:r>
      <w:r w:rsidR="00A84339">
        <w:rPr>
          <w:rFonts w:ascii="Arial" w:hAnsi="Arial" w:cs="Arial"/>
          <w:sz w:val="24"/>
          <w:szCs w:val="24"/>
          <w:lang w:val="bg-BG"/>
        </w:rPr>
        <w:t>лечебното заведение.</w:t>
      </w:r>
    </w:p>
    <w:p w:rsidR="00A207D0" w:rsidRDefault="00A207D0" w:rsidP="007661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C42D6D" w:rsidRPr="007661AD" w:rsidRDefault="00C42D6D" w:rsidP="00C42D6D">
      <w:pPr>
        <w:pStyle w:val="ListParagraph"/>
        <w:ind w:left="1440"/>
        <w:rPr>
          <w:rFonts w:ascii="Arial" w:hAnsi="Arial" w:cs="Arial"/>
          <w:sz w:val="28"/>
          <w:szCs w:val="28"/>
          <w:lang w:val="bg-BG"/>
        </w:rPr>
      </w:pPr>
    </w:p>
    <w:p w:rsidR="00C42D6D" w:rsidRPr="00F974C9" w:rsidRDefault="00C42D6D" w:rsidP="00C42D6D">
      <w:pPr>
        <w:pStyle w:val="ListParagraph"/>
        <w:ind w:left="1440"/>
        <w:rPr>
          <w:rFonts w:ascii="Arial" w:hAnsi="Arial" w:cs="Arial"/>
          <w:b/>
          <w:sz w:val="28"/>
          <w:szCs w:val="28"/>
        </w:rPr>
      </w:pPr>
    </w:p>
    <w:p w:rsidR="00F974C9" w:rsidRDefault="00F974C9" w:rsidP="00F974C9">
      <w:pPr>
        <w:ind w:left="708" w:firstLine="708"/>
        <w:rPr>
          <w:rFonts w:ascii="Arial" w:hAnsi="Arial" w:cs="Arial"/>
          <w:b/>
          <w:sz w:val="28"/>
          <w:szCs w:val="28"/>
          <w:u w:val="single"/>
          <w:lang w:val="bg-BG"/>
        </w:rPr>
      </w:pPr>
      <w:r w:rsidRPr="00F974C9">
        <w:rPr>
          <w:rFonts w:ascii="Arial" w:hAnsi="Arial" w:cs="Arial"/>
          <w:b/>
          <w:sz w:val="28"/>
          <w:szCs w:val="28"/>
          <w:u w:val="single"/>
          <w:lang w:val="bg-BG"/>
        </w:rPr>
        <w:t xml:space="preserve">ІІ. По </w:t>
      </w:r>
      <w:r>
        <w:rPr>
          <w:rFonts w:ascii="Arial" w:hAnsi="Arial" w:cs="Arial"/>
          <w:b/>
          <w:sz w:val="28"/>
          <w:szCs w:val="28"/>
          <w:u w:val="single"/>
          <w:lang w:val="bg-BG"/>
        </w:rPr>
        <w:t>разх</w:t>
      </w:r>
      <w:r w:rsidRPr="00F974C9">
        <w:rPr>
          <w:rFonts w:ascii="Arial" w:hAnsi="Arial" w:cs="Arial"/>
          <w:b/>
          <w:sz w:val="28"/>
          <w:szCs w:val="28"/>
          <w:u w:val="single"/>
          <w:lang w:val="bg-BG"/>
        </w:rPr>
        <w:t>одната част към 3</w:t>
      </w:r>
      <w:r w:rsidR="00591703">
        <w:rPr>
          <w:rFonts w:ascii="Arial" w:hAnsi="Arial" w:cs="Arial"/>
          <w:b/>
          <w:sz w:val="28"/>
          <w:szCs w:val="28"/>
          <w:u w:val="single"/>
          <w:lang w:val="bg-BG"/>
        </w:rPr>
        <w:t>1</w:t>
      </w:r>
      <w:r w:rsidRPr="00F974C9">
        <w:rPr>
          <w:rFonts w:ascii="Arial" w:hAnsi="Arial" w:cs="Arial"/>
          <w:b/>
          <w:sz w:val="28"/>
          <w:szCs w:val="28"/>
          <w:u w:val="single"/>
          <w:lang w:val="bg-BG"/>
        </w:rPr>
        <w:t>.</w:t>
      </w:r>
      <w:r w:rsidR="00A84339">
        <w:rPr>
          <w:rFonts w:ascii="Arial" w:hAnsi="Arial" w:cs="Arial"/>
          <w:b/>
          <w:sz w:val="28"/>
          <w:szCs w:val="28"/>
          <w:u w:val="single"/>
          <w:lang w:val="bg-BG"/>
        </w:rPr>
        <w:t>03</w:t>
      </w:r>
      <w:r w:rsidRPr="00F974C9">
        <w:rPr>
          <w:rFonts w:ascii="Arial" w:hAnsi="Arial" w:cs="Arial"/>
          <w:b/>
          <w:sz w:val="28"/>
          <w:szCs w:val="28"/>
          <w:u w:val="single"/>
          <w:lang w:val="bg-BG"/>
        </w:rPr>
        <w:t>.201</w:t>
      </w:r>
      <w:r w:rsidR="00805AE8">
        <w:rPr>
          <w:rFonts w:ascii="Arial" w:hAnsi="Arial" w:cs="Arial"/>
          <w:b/>
          <w:sz w:val="28"/>
          <w:szCs w:val="28"/>
          <w:u w:val="single"/>
          <w:lang w:val="bg-BG"/>
        </w:rPr>
        <w:t>5</w:t>
      </w:r>
      <w:r w:rsidRPr="00F974C9">
        <w:rPr>
          <w:rFonts w:ascii="Arial" w:hAnsi="Arial" w:cs="Arial"/>
          <w:b/>
          <w:sz w:val="28"/>
          <w:szCs w:val="28"/>
          <w:u w:val="single"/>
          <w:lang w:val="bg-BG"/>
        </w:rPr>
        <w:t>г.</w:t>
      </w:r>
    </w:p>
    <w:p w:rsidR="00F974C9" w:rsidRDefault="00F974C9" w:rsidP="00F974C9">
      <w:pPr>
        <w:rPr>
          <w:rFonts w:ascii="Arial" w:hAnsi="Arial" w:cs="Arial"/>
          <w:b/>
          <w:sz w:val="28"/>
          <w:szCs w:val="28"/>
          <w:u w:val="single"/>
          <w:lang w:val="bg-BG"/>
        </w:rPr>
      </w:pPr>
    </w:p>
    <w:p w:rsidR="00F974C9" w:rsidRDefault="00F974C9" w:rsidP="00F974C9">
      <w:pPr>
        <w:rPr>
          <w:rFonts w:ascii="Arial" w:hAnsi="Arial" w:cs="Arial"/>
          <w:b/>
          <w:sz w:val="28"/>
          <w:szCs w:val="28"/>
          <w:u w:val="single"/>
          <w:lang w:val="bg-BG"/>
        </w:rPr>
      </w:pPr>
    </w:p>
    <w:p w:rsidR="009156D1" w:rsidRDefault="00F974C9" w:rsidP="00F974C9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F974C9">
        <w:rPr>
          <w:rFonts w:ascii="Arial" w:hAnsi="Arial" w:cs="Arial"/>
          <w:sz w:val="24"/>
          <w:szCs w:val="24"/>
          <w:lang w:val="bg-BG"/>
        </w:rPr>
        <w:t>От планираните разходи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CC27C8">
        <w:rPr>
          <w:rFonts w:ascii="Arial" w:hAnsi="Arial" w:cs="Arial"/>
          <w:sz w:val="24"/>
          <w:szCs w:val="24"/>
          <w:lang w:val="bg-BG"/>
        </w:rPr>
        <w:t>по Бизнес програмата 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Pr="00CC27C8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Pr="00CC27C8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 w:rsidRPr="00CC27C8">
        <w:rPr>
          <w:rFonts w:ascii="Arial" w:hAnsi="Arial" w:cs="Arial"/>
          <w:sz w:val="24"/>
          <w:szCs w:val="24"/>
          <w:lang w:val="bg-BG"/>
        </w:rPr>
        <w:t>г.</w:t>
      </w:r>
      <w:r w:rsidR="009156D1">
        <w:rPr>
          <w:rFonts w:ascii="Arial" w:hAnsi="Arial" w:cs="Arial"/>
          <w:sz w:val="24"/>
          <w:szCs w:val="24"/>
          <w:lang w:val="bg-BG"/>
        </w:rPr>
        <w:t xml:space="preserve"> </w:t>
      </w:r>
      <w:proofErr w:type="gramStart"/>
      <w:r w:rsidRPr="00CC27C8">
        <w:rPr>
          <w:rFonts w:ascii="Arial" w:hAnsi="Arial" w:cs="Arial"/>
          <w:sz w:val="24"/>
          <w:szCs w:val="24"/>
        </w:rPr>
        <w:t>(</w:t>
      </w:r>
      <w:r w:rsidR="00F03D1E">
        <w:rPr>
          <w:rFonts w:ascii="Arial" w:hAnsi="Arial" w:cs="Arial"/>
          <w:sz w:val="24"/>
          <w:szCs w:val="24"/>
          <w:lang w:val="bg-BG"/>
        </w:rPr>
        <w:t>с-но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 </w:t>
      </w:r>
      <w:r w:rsidR="00F03D1E">
        <w:rPr>
          <w:rFonts w:ascii="Arial" w:hAnsi="Arial" w:cs="Arial"/>
          <w:sz w:val="24"/>
          <w:szCs w:val="24"/>
          <w:lang w:val="bg-BG"/>
        </w:rPr>
        <w:t>приложената Таблица</w:t>
      </w:r>
      <w:r w:rsidRPr="00CC27C8">
        <w:rPr>
          <w:rFonts w:ascii="Arial" w:hAnsi="Arial" w:cs="Arial"/>
          <w:sz w:val="24"/>
          <w:szCs w:val="24"/>
        </w:rPr>
        <w:t xml:space="preserve">) 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в </w:t>
      </w:r>
      <w:r w:rsidR="009156D1">
        <w:rPr>
          <w:rFonts w:ascii="Arial" w:hAnsi="Arial" w:cs="Arial"/>
          <w:sz w:val="24"/>
          <w:szCs w:val="24"/>
          <w:lang w:val="bg-BG"/>
        </w:rPr>
        <w:t xml:space="preserve">общ 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размер на </w:t>
      </w:r>
      <w:r w:rsidR="008B3E02">
        <w:rPr>
          <w:rFonts w:ascii="Arial" w:hAnsi="Arial" w:cs="Arial"/>
          <w:sz w:val="24"/>
          <w:szCs w:val="24"/>
          <w:lang w:val="bg-BG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86</w:t>
      </w:r>
      <w:r w:rsidRPr="00CC27C8">
        <w:rPr>
          <w:rFonts w:ascii="Arial" w:hAnsi="Arial" w:cs="Arial"/>
          <w:sz w:val="24"/>
          <w:szCs w:val="24"/>
          <w:lang w:val="bg-BG"/>
        </w:rPr>
        <w:t xml:space="preserve"> х.лв.</w:t>
      </w:r>
      <w:proofErr w:type="gramEnd"/>
      <w:r w:rsidRPr="00CC27C8">
        <w:rPr>
          <w:rFonts w:ascii="Arial" w:hAnsi="Arial" w:cs="Arial"/>
          <w:sz w:val="24"/>
          <w:szCs w:val="24"/>
          <w:lang w:val="bg-BG"/>
        </w:rPr>
        <w:t xml:space="preserve"> са </w:t>
      </w:r>
      <w:r w:rsidR="009156D1">
        <w:rPr>
          <w:rFonts w:ascii="Arial" w:hAnsi="Arial" w:cs="Arial"/>
          <w:sz w:val="24"/>
          <w:szCs w:val="24"/>
          <w:lang w:val="bg-BG"/>
        </w:rPr>
        <w:t>изразходвани средства 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="009156D1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="009156D1">
        <w:rPr>
          <w:rFonts w:ascii="Arial" w:hAnsi="Arial" w:cs="Arial"/>
          <w:sz w:val="24"/>
          <w:szCs w:val="24"/>
          <w:lang w:val="bg-BG"/>
        </w:rPr>
        <w:t>.201</w:t>
      </w:r>
      <w:r w:rsidR="00805AE8">
        <w:rPr>
          <w:rFonts w:ascii="Arial" w:hAnsi="Arial" w:cs="Arial"/>
          <w:sz w:val="24"/>
          <w:szCs w:val="24"/>
          <w:lang w:val="bg-BG"/>
        </w:rPr>
        <w:t>5</w:t>
      </w:r>
      <w:r w:rsidR="009156D1">
        <w:rPr>
          <w:rFonts w:ascii="Arial" w:hAnsi="Arial" w:cs="Arial"/>
          <w:sz w:val="24"/>
          <w:szCs w:val="24"/>
          <w:lang w:val="bg-BG"/>
        </w:rPr>
        <w:t xml:space="preserve">г. за дейността в общ размер на </w:t>
      </w:r>
      <w:r w:rsidR="008B3E02">
        <w:rPr>
          <w:rFonts w:ascii="Arial" w:hAnsi="Arial" w:cs="Arial"/>
          <w:sz w:val="24"/>
          <w:szCs w:val="24"/>
          <w:lang w:val="bg-BG"/>
        </w:rPr>
        <w:t>1</w:t>
      </w:r>
      <w:r w:rsidR="00805AE8">
        <w:rPr>
          <w:rFonts w:ascii="Arial" w:hAnsi="Arial" w:cs="Arial"/>
          <w:sz w:val="24"/>
          <w:szCs w:val="24"/>
          <w:lang w:val="bg-BG"/>
        </w:rPr>
        <w:t>8</w:t>
      </w:r>
      <w:r w:rsidR="00591703">
        <w:rPr>
          <w:rFonts w:ascii="Arial" w:hAnsi="Arial" w:cs="Arial"/>
          <w:sz w:val="24"/>
          <w:szCs w:val="24"/>
          <w:lang w:val="bg-BG"/>
        </w:rPr>
        <w:t>7</w:t>
      </w:r>
      <w:r w:rsidR="009156D1">
        <w:rPr>
          <w:rFonts w:ascii="Arial" w:hAnsi="Arial" w:cs="Arial"/>
          <w:sz w:val="24"/>
          <w:szCs w:val="24"/>
          <w:lang w:val="bg-BG"/>
        </w:rPr>
        <w:t xml:space="preserve"> х.лв. или са </w:t>
      </w:r>
      <w:r w:rsidR="00591703">
        <w:rPr>
          <w:rFonts w:ascii="Arial" w:hAnsi="Arial" w:cs="Arial"/>
          <w:sz w:val="24"/>
          <w:szCs w:val="24"/>
          <w:lang w:val="bg-BG"/>
        </w:rPr>
        <w:t>извършени</w:t>
      </w:r>
      <w:r w:rsidR="009156D1">
        <w:rPr>
          <w:rFonts w:ascii="Arial" w:hAnsi="Arial" w:cs="Arial"/>
          <w:sz w:val="24"/>
          <w:szCs w:val="24"/>
          <w:lang w:val="bg-BG"/>
        </w:rPr>
        <w:t xml:space="preserve"> по</w:t>
      </w:r>
      <w:r w:rsidR="00805AE8">
        <w:rPr>
          <w:rFonts w:ascii="Arial" w:hAnsi="Arial" w:cs="Arial"/>
          <w:sz w:val="24"/>
          <w:szCs w:val="24"/>
          <w:lang w:val="bg-BG"/>
        </w:rPr>
        <w:t>вече</w:t>
      </w:r>
      <w:r w:rsidR="009156D1">
        <w:rPr>
          <w:rFonts w:ascii="Arial" w:hAnsi="Arial" w:cs="Arial"/>
          <w:sz w:val="24"/>
          <w:szCs w:val="24"/>
          <w:lang w:val="bg-BG"/>
        </w:rPr>
        <w:t xml:space="preserve"> разходи</w:t>
      </w:r>
      <w:r w:rsidR="00591703">
        <w:rPr>
          <w:rFonts w:ascii="Arial" w:hAnsi="Arial" w:cs="Arial"/>
          <w:sz w:val="24"/>
          <w:szCs w:val="24"/>
          <w:lang w:val="bg-BG"/>
        </w:rPr>
        <w:t xml:space="preserve"> от планираните</w:t>
      </w:r>
      <w:r w:rsidR="009156D1">
        <w:rPr>
          <w:rFonts w:ascii="Arial" w:hAnsi="Arial" w:cs="Arial"/>
          <w:sz w:val="24"/>
          <w:szCs w:val="24"/>
          <w:lang w:val="bg-BG"/>
        </w:rPr>
        <w:t xml:space="preserve"> в размер на </w:t>
      </w:r>
      <w:r w:rsidR="006C1380">
        <w:rPr>
          <w:rFonts w:ascii="Arial" w:hAnsi="Arial" w:cs="Arial"/>
          <w:sz w:val="24"/>
          <w:szCs w:val="24"/>
        </w:rPr>
        <w:t>1</w:t>
      </w:r>
      <w:r w:rsidR="009156D1">
        <w:rPr>
          <w:rFonts w:ascii="Arial" w:hAnsi="Arial" w:cs="Arial"/>
          <w:sz w:val="24"/>
          <w:szCs w:val="24"/>
          <w:lang w:val="bg-BG"/>
        </w:rPr>
        <w:t xml:space="preserve"> х.лв. или </w:t>
      </w:r>
      <w:r w:rsidR="000A3079">
        <w:rPr>
          <w:rFonts w:ascii="Arial" w:hAnsi="Arial" w:cs="Arial"/>
          <w:sz w:val="24"/>
          <w:szCs w:val="24"/>
          <w:lang w:val="bg-BG"/>
        </w:rPr>
        <w:t xml:space="preserve"> </w:t>
      </w:r>
      <w:r w:rsidR="008B3E02">
        <w:rPr>
          <w:rFonts w:ascii="Arial" w:hAnsi="Arial" w:cs="Arial"/>
          <w:sz w:val="24"/>
          <w:szCs w:val="24"/>
          <w:lang w:val="bg-BG"/>
        </w:rPr>
        <w:t>0</w:t>
      </w:r>
      <w:r w:rsidR="009156D1">
        <w:rPr>
          <w:rFonts w:ascii="Arial" w:hAnsi="Arial" w:cs="Arial"/>
          <w:sz w:val="24"/>
          <w:szCs w:val="24"/>
          <w:lang w:val="bg-BG"/>
        </w:rPr>
        <w:t>,</w:t>
      </w:r>
      <w:r w:rsidR="00426C29">
        <w:rPr>
          <w:rFonts w:ascii="Arial" w:hAnsi="Arial" w:cs="Arial"/>
          <w:sz w:val="24"/>
          <w:szCs w:val="24"/>
          <w:lang w:val="bg-BG"/>
        </w:rPr>
        <w:t>54</w:t>
      </w:r>
      <w:r w:rsidR="009156D1">
        <w:rPr>
          <w:rFonts w:ascii="Arial" w:hAnsi="Arial" w:cs="Arial"/>
          <w:sz w:val="24"/>
          <w:szCs w:val="24"/>
          <w:lang w:val="bg-BG"/>
        </w:rPr>
        <w:t xml:space="preserve">%. </w:t>
      </w:r>
    </w:p>
    <w:p w:rsidR="00B70118" w:rsidRDefault="00B70118" w:rsidP="00F974C9">
      <w:pPr>
        <w:ind w:firstLine="708"/>
        <w:rPr>
          <w:rFonts w:ascii="Arial" w:hAnsi="Arial" w:cs="Arial"/>
          <w:sz w:val="24"/>
          <w:szCs w:val="24"/>
          <w:u w:val="single"/>
          <w:lang w:val="bg-BG"/>
        </w:rPr>
      </w:pPr>
    </w:p>
    <w:p w:rsidR="009156D1" w:rsidRDefault="009156D1" w:rsidP="00F974C9">
      <w:pPr>
        <w:ind w:firstLine="708"/>
        <w:rPr>
          <w:rFonts w:ascii="Arial" w:hAnsi="Arial" w:cs="Arial"/>
          <w:sz w:val="24"/>
          <w:szCs w:val="24"/>
          <w:u w:val="single"/>
          <w:lang w:val="bg-BG"/>
        </w:rPr>
      </w:pPr>
      <w:r w:rsidRPr="009156D1">
        <w:rPr>
          <w:rFonts w:ascii="Arial" w:hAnsi="Arial" w:cs="Arial"/>
          <w:sz w:val="24"/>
          <w:szCs w:val="24"/>
          <w:u w:val="single"/>
          <w:lang w:val="bg-BG"/>
        </w:rPr>
        <w:t>От тях:</w:t>
      </w:r>
    </w:p>
    <w:p w:rsidR="009156D1" w:rsidRDefault="009156D1" w:rsidP="009156D1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bg-BG"/>
        </w:rPr>
      </w:pPr>
      <w:r w:rsidRPr="009156D1">
        <w:rPr>
          <w:rFonts w:ascii="Arial" w:hAnsi="Arial" w:cs="Arial"/>
          <w:sz w:val="24"/>
          <w:szCs w:val="24"/>
          <w:u w:val="single"/>
          <w:lang w:val="bg-BG"/>
        </w:rPr>
        <w:t>Разходи за материали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– от планираните разходи в размер на </w:t>
      </w:r>
      <w:r w:rsidR="008B3E02">
        <w:rPr>
          <w:rFonts w:ascii="Arial" w:hAnsi="Arial" w:cs="Arial"/>
          <w:sz w:val="24"/>
          <w:szCs w:val="24"/>
          <w:lang w:val="bg-BG"/>
        </w:rPr>
        <w:t>2</w:t>
      </w:r>
      <w:r w:rsidR="00426C29">
        <w:rPr>
          <w:rFonts w:ascii="Arial" w:hAnsi="Arial" w:cs="Arial"/>
          <w:sz w:val="24"/>
          <w:szCs w:val="24"/>
          <w:lang w:val="bg-BG"/>
        </w:rPr>
        <w:t>1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х.лв.</w:t>
      </w:r>
      <w:r>
        <w:rPr>
          <w:rFonts w:ascii="Arial" w:hAnsi="Arial" w:cs="Arial"/>
          <w:sz w:val="24"/>
          <w:szCs w:val="24"/>
          <w:lang w:val="bg-BG"/>
        </w:rPr>
        <w:t xml:space="preserve"> са </w:t>
      </w:r>
      <w:r w:rsidRPr="009156D1">
        <w:rPr>
          <w:rFonts w:ascii="Arial" w:hAnsi="Arial" w:cs="Arial"/>
          <w:sz w:val="24"/>
          <w:szCs w:val="24"/>
          <w:lang w:val="bg-BG"/>
        </w:rPr>
        <w:t>извършени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  <w:lang w:val="bg-BG"/>
        </w:rPr>
        <w:t>отчетени</w:t>
      </w:r>
      <w:r>
        <w:rPr>
          <w:rFonts w:ascii="Arial" w:hAnsi="Arial" w:cs="Arial"/>
          <w:sz w:val="24"/>
          <w:szCs w:val="24"/>
        </w:rPr>
        <w:t>)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разходи </w:t>
      </w:r>
      <w:r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8B3E02">
        <w:rPr>
          <w:rFonts w:ascii="Arial" w:hAnsi="Arial" w:cs="Arial"/>
          <w:sz w:val="24"/>
          <w:szCs w:val="24"/>
          <w:lang w:val="bg-BG"/>
        </w:rPr>
        <w:t>2</w:t>
      </w:r>
      <w:r w:rsidR="00426C29">
        <w:rPr>
          <w:rFonts w:ascii="Arial" w:hAnsi="Arial" w:cs="Arial"/>
          <w:sz w:val="24"/>
          <w:szCs w:val="24"/>
          <w:lang w:val="bg-BG"/>
        </w:rPr>
        <w:t>2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  <w:r w:rsidRPr="009156D1">
        <w:rPr>
          <w:rFonts w:ascii="Arial" w:hAnsi="Arial" w:cs="Arial"/>
          <w:sz w:val="24"/>
          <w:szCs w:val="24"/>
          <w:lang w:val="bg-BG"/>
        </w:rPr>
        <w:t>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Pr="009156D1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Pr="009156D1">
        <w:rPr>
          <w:rFonts w:ascii="Arial" w:hAnsi="Arial" w:cs="Arial"/>
          <w:sz w:val="24"/>
          <w:szCs w:val="24"/>
          <w:lang w:val="bg-BG"/>
        </w:rPr>
        <w:t>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г. </w:t>
      </w:r>
      <w:r>
        <w:rPr>
          <w:rFonts w:ascii="Arial" w:hAnsi="Arial" w:cs="Arial"/>
          <w:sz w:val="24"/>
          <w:szCs w:val="24"/>
          <w:lang w:val="bg-BG"/>
        </w:rPr>
        <w:t>или по</w:t>
      </w:r>
      <w:r w:rsidR="00426C29">
        <w:rPr>
          <w:rFonts w:ascii="Arial" w:hAnsi="Arial" w:cs="Arial"/>
          <w:sz w:val="24"/>
          <w:szCs w:val="24"/>
          <w:lang w:val="bg-BG"/>
        </w:rPr>
        <w:t>вече</w:t>
      </w:r>
      <w:r>
        <w:rPr>
          <w:rFonts w:ascii="Arial" w:hAnsi="Arial" w:cs="Arial"/>
          <w:sz w:val="24"/>
          <w:szCs w:val="24"/>
          <w:lang w:val="bg-BG"/>
        </w:rPr>
        <w:t xml:space="preserve"> с  </w:t>
      </w:r>
      <w:r w:rsidR="008B3E02">
        <w:rPr>
          <w:rFonts w:ascii="Arial" w:hAnsi="Arial" w:cs="Arial"/>
          <w:sz w:val="24"/>
          <w:szCs w:val="24"/>
          <w:lang w:val="bg-BG"/>
        </w:rPr>
        <w:t>1</w:t>
      </w:r>
      <w:r>
        <w:rPr>
          <w:rFonts w:ascii="Arial" w:hAnsi="Arial" w:cs="Arial"/>
          <w:sz w:val="24"/>
          <w:szCs w:val="24"/>
          <w:lang w:val="bg-BG"/>
        </w:rPr>
        <w:t xml:space="preserve"> х.лв. или</w:t>
      </w:r>
      <w:r w:rsidR="000A3079">
        <w:rPr>
          <w:rFonts w:ascii="Arial" w:hAnsi="Arial" w:cs="Arial"/>
          <w:sz w:val="24"/>
          <w:szCs w:val="24"/>
          <w:lang w:val="bg-BG"/>
        </w:rPr>
        <w:t xml:space="preserve"> </w:t>
      </w:r>
      <w:r w:rsidR="008B3E02">
        <w:rPr>
          <w:rFonts w:ascii="Arial" w:hAnsi="Arial" w:cs="Arial"/>
          <w:sz w:val="24"/>
          <w:szCs w:val="24"/>
          <w:lang w:val="bg-BG"/>
        </w:rPr>
        <w:t>4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8B3E02">
        <w:rPr>
          <w:rFonts w:ascii="Arial" w:hAnsi="Arial" w:cs="Arial"/>
          <w:sz w:val="24"/>
          <w:szCs w:val="24"/>
          <w:lang w:val="bg-BG"/>
        </w:rPr>
        <w:t>7</w:t>
      </w:r>
      <w:r w:rsidR="00426C29">
        <w:rPr>
          <w:rFonts w:ascii="Arial" w:hAnsi="Arial" w:cs="Arial"/>
          <w:sz w:val="24"/>
          <w:szCs w:val="24"/>
          <w:lang w:val="bg-BG"/>
        </w:rPr>
        <w:t>6</w:t>
      </w:r>
      <w:r>
        <w:rPr>
          <w:rFonts w:ascii="Arial" w:hAnsi="Arial" w:cs="Arial"/>
          <w:sz w:val="24"/>
          <w:szCs w:val="24"/>
          <w:lang w:val="bg-BG"/>
        </w:rPr>
        <w:t>%.</w:t>
      </w:r>
    </w:p>
    <w:p w:rsidR="009156D1" w:rsidRDefault="009156D1" w:rsidP="009156D1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u w:val="single"/>
          <w:lang w:val="bg-BG"/>
        </w:rPr>
        <w:t xml:space="preserve">Разходи за външни услуги </w:t>
      </w:r>
      <w:r w:rsidRPr="009156D1">
        <w:rPr>
          <w:rFonts w:ascii="Arial" w:hAnsi="Arial" w:cs="Arial"/>
          <w:sz w:val="24"/>
          <w:szCs w:val="24"/>
          <w:lang w:val="bg-BG"/>
        </w:rPr>
        <w:t>-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от планираните разходи в размер на </w:t>
      </w:r>
      <w:r w:rsidR="00591703">
        <w:rPr>
          <w:rFonts w:ascii="Arial" w:hAnsi="Arial" w:cs="Arial"/>
          <w:sz w:val="24"/>
          <w:szCs w:val="24"/>
          <w:lang w:val="bg-BG"/>
        </w:rPr>
        <w:t>2</w:t>
      </w:r>
      <w:r w:rsidR="00426C29">
        <w:rPr>
          <w:rFonts w:ascii="Arial" w:hAnsi="Arial" w:cs="Arial"/>
          <w:sz w:val="24"/>
          <w:szCs w:val="24"/>
          <w:lang w:val="bg-BG"/>
        </w:rPr>
        <w:t>6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х.лв.</w:t>
      </w:r>
      <w:r>
        <w:rPr>
          <w:rFonts w:ascii="Arial" w:hAnsi="Arial" w:cs="Arial"/>
          <w:sz w:val="24"/>
          <w:szCs w:val="24"/>
          <w:lang w:val="bg-BG"/>
        </w:rPr>
        <w:t xml:space="preserve"> са </w:t>
      </w:r>
      <w:r w:rsidRPr="009156D1">
        <w:rPr>
          <w:rFonts w:ascii="Arial" w:hAnsi="Arial" w:cs="Arial"/>
          <w:sz w:val="24"/>
          <w:szCs w:val="24"/>
          <w:lang w:val="bg-BG"/>
        </w:rPr>
        <w:t>извършени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  <w:lang w:val="bg-BG"/>
        </w:rPr>
        <w:t>отчетени</w:t>
      </w:r>
      <w:r>
        <w:rPr>
          <w:rFonts w:ascii="Arial" w:hAnsi="Arial" w:cs="Arial"/>
          <w:sz w:val="24"/>
          <w:szCs w:val="24"/>
        </w:rPr>
        <w:t>)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разходи </w:t>
      </w:r>
      <w:r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8B3E02">
        <w:rPr>
          <w:rFonts w:ascii="Arial" w:hAnsi="Arial" w:cs="Arial"/>
          <w:sz w:val="24"/>
          <w:szCs w:val="24"/>
          <w:lang w:val="bg-BG"/>
        </w:rPr>
        <w:t>2</w:t>
      </w:r>
      <w:r w:rsidR="00426C29">
        <w:rPr>
          <w:rFonts w:ascii="Arial" w:hAnsi="Arial" w:cs="Arial"/>
          <w:sz w:val="24"/>
          <w:szCs w:val="24"/>
          <w:lang w:val="bg-BG"/>
        </w:rPr>
        <w:t>9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  <w:r w:rsidRPr="009156D1">
        <w:rPr>
          <w:rFonts w:ascii="Arial" w:hAnsi="Arial" w:cs="Arial"/>
          <w:sz w:val="24"/>
          <w:szCs w:val="24"/>
          <w:lang w:val="bg-BG"/>
        </w:rPr>
        <w:t>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Pr="009156D1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Pr="009156D1">
        <w:rPr>
          <w:rFonts w:ascii="Arial" w:hAnsi="Arial" w:cs="Arial"/>
          <w:sz w:val="24"/>
          <w:szCs w:val="24"/>
          <w:lang w:val="bg-BG"/>
        </w:rPr>
        <w:t>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г. </w:t>
      </w:r>
      <w:r>
        <w:rPr>
          <w:rFonts w:ascii="Arial" w:hAnsi="Arial" w:cs="Arial"/>
          <w:sz w:val="24"/>
          <w:szCs w:val="24"/>
          <w:lang w:val="bg-BG"/>
        </w:rPr>
        <w:t xml:space="preserve">или </w:t>
      </w:r>
      <w:r w:rsidR="00D03D7D">
        <w:rPr>
          <w:rFonts w:ascii="Arial" w:hAnsi="Arial" w:cs="Arial"/>
          <w:sz w:val="24"/>
          <w:szCs w:val="24"/>
          <w:lang w:val="bg-BG"/>
        </w:rPr>
        <w:t>по</w:t>
      </w:r>
      <w:r w:rsidR="00426C29">
        <w:rPr>
          <w:rFonts w:ascii="Arial" w:hAnsi="Arial" w:cs="Arial"/>
          <w:sz w:val="24"/>
          <w:szCs w:val="24"/>
          <w:lang w:val="bg-BG"/>
        </w:rPr>
        <w:t>вече</w:t>
      </w:r>
      <w:r>
        <w:rPr>
          <w:rFonts w:ascii="Arial" w:hAnsi="Arial" w:cs="Arial"/>
          <w:sz w:val="24"/>
          <w:szCs w:val="24"/>
          <w:lang w:val="bg-BG"/>
        </w:rPr>
        <w:t xml:space="preserve"> с  </w:t>
      </w:r>
      <w:r w:rsidR="00426C29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 xml:space="preserve"> х.лв. или </w:t>
      </w:r>
      <w:r w:rsidR="00426C29">
        <w:rPr>
          <w:rFonts w:ascii="Arial" w:hAnsi="Arial" w:cs="Arial"/>
          <w:sz w:val="24"/>
          <w:szCs w:val="24"/>
          <w:lang w:val="bg-BG"/>
        </w:rPr>
        <w:t>11</w:t>
      </w:r>
      <w:r w:rsidR="00D03D7D">
        <w:rPr>
          <w:rFonts w:ascii="Arial" w:hAnsi="Arial" w:cs="Arial"/>
          <w:sz w:val="24"/>
          <w:szCs w:val="24"/>
          <w:lang w:val="bg-BG"/>
        </w:rPr>
        <w:t>,</w:t>
      </w:r>
      <w:r w:rsidR="00426C29">
        <w:rPr>
          <w:rFonts w:ascii="Arial" w:hAnsi="Arial" w:cs="Arial"/>
          <w:sz w:val="24"/>
          <w:szCs w:val="24"/>
          <w:lang w:val="bg-BG"/>
        </w:rPr>
        <w:t>54</w:t>
      </w:r>
      <w:r>
        <w:rPr>
          <w:rFonts w:ascii="Arial" w:hAnsi="Arial" w:cs="Arial"/>
          <w:sz w:val="24"/>
          <w:szCs w:val="24"/>
          <w:lang w:val="bg-BG"/>
        </w:rPr>
        <w:t>%.</w:t>
      </w:r>
    </w:p>
    <w:p w:rsidR="009156D1" w:rsidRDefault="009156D1" w:rsidP="009156D1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bg-BG"/>
        </w:rPr>
      </w:pPr>
      <w:r w:rsidRPr="009156D1">
        <w:rPr>
          <w:rFonts w:ascii="Arial" w:hAnsi="Arial" w:cs="Arial"/>
          <w:sz w:val="24"/>
          <w:szCs w:val="24"/>
          <w:u w:val="single"/>
          <w:lang w:val="bg-BG"/>
        </w:rPr>
        <w:t>Разходи за възнаграждения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- 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от планираните разходи в размер на </w:t>
      </w:r>
      <w:r w:rsidR="008B3E02">
        <w:rPr>
          <w:rFonts w:ascii="Arial" w:hAnsi="Arial" w:cs="Arial"/>
          <w:sz w:val="24"/>
          <w:szCs w:val="24"/>
          <w:lang w:val="bg-BG"/>
        </w:rPr>
        <w:t>11</w:t>
      </w:r>
      <w:r w:rsidR="00426C29">
        <w:rPr>
          <w:rFonts w:ascii="Arial" w:hAnsi="Arial" w:cs="Arial"/>
          <w:sz w:val="24"/>
          <w:szCs w:val="24"/>
          <w:lang w:val="bg-BG"/>
        </w:rPr>
        <w:t>3</w:t>
      </w:r>
      <w:r w:rsidR="00591703">
        <w:rPr>
          <w:rFonts w:ascii="Arial" w:hAnsi="Arial" w:cs="Arial"/>
          <w:sz w:val="24"/>
          <w:szCs w:val="24"/>
          <w:lang w:val="bg-BG"/>
        </w:rPr>
        <w:t xml:space="preserve"> </w:t>
      </w:r>
      <w:r w:rsidRPr="009156D1">
        <w:rPr>
          <w:rFonts w:ascii="Arial" w:hAnsi="Arial" w:cs="Arial"/>
          <w:sz w:val="24"/>
          <w:szCs w:val="24"/>
          <w:lang w:val="bg-BG"/>
        </w:rPr>
        <w:t>х.лв.</w:t>
      </w:r>
      <w:r>
        <w:rPr>
          <w:rFonts w:ascii="Arial" w:hAnsi="Arial" w:cs="Arial"/>
          <w:sz w:val="24"/>
          <w:szCs w:val="24"/>
          <w:lang w:val="bg-BG"/>
        </w:rPr>
        <w:t xml:space="preserve"> са отчетени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разходи </w:t>
      </w:r>
      <w:r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8B3E02">
        <w:rPr>
          <w:rFonts w:ascii="Arial" w:hAnsi="Arial" w:cs="Arial"/>
          <w:sz w:val="24"/>
          <w:szCs w:val="24"/>
          <w:lang w:val="bg-BG"/>
        </w:rPr>
        <w:t>1</w:t>
      </w:r>
      <w:r w:rsidR="00426C29">
        <w:rPr>
          <w:rFonts w:ascii="Arial" w:hAnsi="Arial" w:cs="Arial"/>
          <w:sz w:val="24"/>
          <w:szCs w:val="24"/>
          <w:lang w:val="bg-BG"/>
        </w:rPr>
        <w:t>1</w:t>
      </w:r>
      <w:r w:rsidR="006C138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  <w:r w:rsidRPr="009156D1">
        <w:rPr>
          <w:rFonts w:ascii="Arial" w:hAnsi="Arial" w:cs="Arial"/>
          <w:sz w:val="24"/>
          <w:szCs w:val="24"/>
          <w:lang w:val="bg-BG"/>
        </w:rPr>
        <w:t>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Pr="009156D1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Pr="009156D1">
        <w:rPr>
          <w:rFonts w:ascii="Arial" w:hAnsi="Arial" w:cs="Arial"/>
          <w:sz w:val="24"/>
          <w:szCs w:val="24"/>
          <w:lang w:val="bg-BG"/>
        </w:rPr>
        <w:t>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г. </w:t>
      </w:r>
      <w:r>
        <w:rPr>
          <w:rFonts w:ascii="Arial" w:hAnsi="Arial" w:cs="Arial"/>
          <w:sz w:val="24"/>
          <w:szCs w:val="24"/>
          <w:lang w:val="bg-BG"/>
        </w:rPr>
        <w:t xml:space="preserve">или </w:t>
      </w:r>
      <w:r w:rsidR="00094021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по-малко с  </w:t>
      </w:r>
      <w:r w:rsidR="00426C29">
        <w:rPr>
          <w:rFonts w:ascii="Arial" w:hAnsi="Arial" w:cs="Arial"/>
          <w:sz w:val="24"/>
          <w:szCs w:val="24"/>
          <w:lang w:val="bg-BG"/>
        </w:rPr>
        <w:t>3</w:t>
      </w:r>
      <w:r w:rsidR="00094021">
        <w:rPr>
          <w:rFonts w:ascii="Arial" w:hAnsi="Arial" w:cs="Arial"/>
          <w:sz w:val="24"/>
          <w:szCs w:val="24"/>
          <w:lang w:val="bg-BG"/>
        </w:rPr>
        <w:t xml:space="preserve">  х.лв.</w:t>
      </w:r>
      <w:r>
        <w:rPr>
          <w:rFonts w:ascii="Arial" w:hAnsi="Arial" w:cs="Arial"/>
          <w:sz w:val="24"/>
          <w:szCs w:val="24"/>
          <w:lang w:val="bg-BG"/>
        </w:rPr>
        <w:t xml:space="preserve"> или </w:t>
      </w:r>
      <w:r w:rsidR="000A3079">
        <w:rPr>
          <w:rFonts w:ascii="Arial" w:hAnsi="Arial" w:cs="Arial"/>
          <w:sz w:val="24"/>
          <w:szCs w:val="24"/>
          <w:lang w:val="bg-BG"/>
        </w:rPr>
        <w:t xml:space="preserve"> </w:t>
      </w:r>
      <w:r w:rsidR="00426C29">
        <w:rPr>
          <w:rFonts w:ascii="Arial" w:hAnsi="Arial" w:cs="Arial"/>
          <w:sz w:val="24"/>
          <w:szCs w:val="24"/>
          <w:lang w:val="bg-BG"/>
        </w:rPr>
        <w:t>2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426C29">
        <w:rPr>
          <w:rFonts w:ascii="Arial" w:hAnsi="Arial" w:cs="Arial"/>
          <w:sz w:val="24"/>
          <w:szCs w:val="24"/>
          <w:lang w:val="bg-BG"/>
        </w:rPr>
        <w:t>6</w:t>
      </w:r>
      <w:r w:rsidR="006C138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  <w:lang w:val="bg-BG"/>
        </w:rPr>
        <w:t>%.</w:t>
      </w:r>
    </w:p>
    <w:p w:rsidR="00094021" w:rsidRDefault="00094021" w:rsidP="00094021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u w:val="single"/>
          <w:lang w:val="bg-BG"/>
        </w:rPr>
        <w:t xml:space="preserve">Разходи за осигуровки 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- </w:t>
      </w:r>
      <w:r w:rsidRPr="009156D1">
        <w:rPr>
          <w:rFonts w:ascii="Arial" w:hAnsi="Arial" w:cs="Arial"/>
          <w:sz w:val="24"/>
          <w:szCs w:val="24"/>
          <w:lang w:val="bg-BG"/>
        </w:rPr>
        <w:t>от планираните разходи в размер на</w:t>
      </w:r>
      <w:r w:rsidR="00591703">
        <w:rPr>
          <w:rFonts w:ascii="Arial" w:hAnsi="Arial" w:cs="Arial"/>
          <w:sz w:val="24"/>
          <w:szCs w:val="24"/>
          <w:lang w:val="bg-BG"/>
        </w:rPr>
        <w:t xml:space="preserve"> </w:t>
      </w:r>
      <w:r w:rsidR="008B3E02">
        <w:rPr>
          <w:rFonts w:ascii="Arial" w:hAnsi="Arial" w:cs="Arial"/>
          <w:sz w:val="24"/>
          <w:szCs w:val="24"/>
          <w:lang w:val="bg-BG"/>
        </w:rPr>
        <w:t>20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х.лв.</w:t>
      </w:r>
      <w:r>
        <w:rPr>
          <w:rFonts w:ascii="Arial" w:hAnsi="Arial" w:cs="Arial"/>
          <w:sz w:val="24"/>
          <w:szCs w:val="24"/>
          <w:lang w:val="bg-BG"/>
        </w:rPr>
        <w:t xml:space="preserve"> са </w:t>
      </w:r>
      <w:r w:rsidRPr="009156D1">
        <w:rPr>
          <w:rFonts w:ascii="Arial" w:hAnsi="Arial" w:cs="Arial"/>
          <w:sz w:val="24"/>
          <w:szCs w:val="24"/>
          <w:lang w:val="bg-BG"/>
        </w:rPr>
        <w:t>извършени</w:t>
      </w:r>
      <w:r>
        <w:rPr>
          <w:rFonts w:ascii="Arial" w:hAnsi="Arial" w:cs="Arial"/>
          <w:sz w:val="24"/>
          <w:szCs w:val="24"/>
        </w:rPr>
        <w:t xml:space="preserve"> 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разходи </w:t>
      </w:r>
      <w:r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426C29">
        <w:rPr>
          <w:rFonts w:ascii="Arial" w:hAnsi="Arial" w:cs="Arial"/>
          <w:sz w:val="24"/>
          <w:szCs w:val="24"/>
          <w:lang w:val="bg-BG"/>
        </w:rPr>
        <w:t>20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  <w:r w:rsidRPr="009156D1">
        <w:rPr>
          <w:rFonts w:ascii="Arial" w:hAnsi="Arial" w:cs="Arial"/>
          <w:sz w:val="24"/>
          <w:szCs w:val="24"/>
          <w:lang w:val="bg-BG"/>
        </w:rPr>
        <w:t>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Pr="009156D1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Pr="009156D1">
        <w:rPr>
          <w:rFonts w:ascii="Arial" w:hAnsi="Arial" w:cs="Arial"/>
          <w:sz w:val="24"/>
          <w:szCs w:val="24"/>
          <w:lang w:val="bg-BG"/>
        </w:rPr>
        <w:t>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г. </w:t>
      </w:r>
    </w:p>
    <w:p w:rsidR="00094021" w:rsidRDefault="00094021" w:rsidP="00094021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u w:val="single"/>
          <w:lang w:val="bg-BG"/>
        </w:rPr>
        <w:t xml:space="preserve">Разходи за амортизации 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- 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от планираните разходи в размер на 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х.лв.</w:t>
      </w:r>
      <w:r>
        <w:rPr>
          <w:rFonts w:ascii="Arial" w:hAnsi="Arial" w:cs="Arial"/>
          <w:sz w:val="24"/>
          <w:szCs w:val="24"/>
          <w:lang w:val="bg-BG"/>
        </w:rPr>
        <w:t xml:space="preserve"> са отчетени</w:t>
      </w:r>
      <w:r>
        <w:rPr>
          <w:rFonts w:ascii="Arial" w:hAnsi="Arial" w:cs="Arial"/>
          <w:sz w:val="24"/>
          <w:szCs w:val="24"/>
        </w:rPr>
        <w:t xml:space="preserve"> </w:t>
      </w:r>
      <w:r w:rsidRPr="009156D1">
        <w:rPr>
          <w:rFonts w:ascii="Arial" w:hAnsi="Arial" w:cs="Arial"/>
          <w:sz w:val="24"/>
          <w:szCs w:val="24"/>
          <w:lang w:val="bg-BG"/>
        </w:rPr>
        <w:t xml:space="preserve"> разходи </w:t>
      </w:r>
      <w:r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  <w:r w:rsidRPr="009156D1">
        <w:rPr>
          <w:rFonts w:ascii="Arial" w:hAnsi="Arial" w:cs="Arial"/>
          <w:sz w:val="24"/>
          <w:szCs w:val="24"/>
          <w:lang w:val="bg-BG"/>
        </w:rPr>
        <w:t>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Pr="009156D1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Pr="009156D1">
        <w:rPr>
          <w:rFonts w:ascii="Arial" w:hAnsi="Arial" w:cs="Arial"/>
          <w:sz w:val="24"/>
          <w:szCs w:val="24"/>
          <w:lang w:val="bg-BG"/>
        </w:rPr>
        <w:t>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Pr="009156D1">
        <w:rPr>
          <w:rFonts w:ascii="Arial" w:hAnsi="Arial" w:cs="Arial"/>
          <w:sz w:val="24"/>
          <w:szCs w:val="24"/>
          <w:lang w:val="bg-BG"/>
        </w:rPr>
        <w:t>г.</w:t>
      </w:r>
    </w:p>
    <w:p w:rsidR="00094021" w:rsidRPr="00094021" w:rsidRDefault="00094021" w:rsidP="00094021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bg-BG"/>
        </w:rPr>
      </w:pPr>
      <w:r w:rsidRPr="00F16026">
        <w:rPr>
          <w:rFonts w:ascii="Arial" w:hAnsi="Arial" w:cs="Arial"/>
          <w:sz w:val="24"/>
          <w:szCs w:val="24"/>
          <w:u w:val="single"/>
          <w:lang w:val="bg-BG"/>
        </w:rPr>
        <w:t>Други разходи</w:t>
      </w:r>
      <w:r w:rsidR="006C1380">
        <w:rPr>
          <w:rFonts w:ascii="Arial" w:hAnsi="Arial" w:cs="Arial"/>
          <w:sz w:val="24"/>
          <w:szCs w:val="24"/>
          <w:u w:val="single"/>
          <w:lang w:val="bg-BG"/>
        </w:rPr>
        <w:t>, вкл.финансови разходи</w:t>
      </w:r>
      <w:r>
        <w:rPr>
          <w:rFonts w:ascii="Arial" w:hAnsi="Arial" w:cs="Arial"/>
          <w:sz w:val="24"/>
          <w:szCs w:val="24"/>
          <w:lang w:val="bg-BG"/>
        </w:rPr>
        <w:t xml:space="preserve"> - 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от планираните разходи в размер на </w:t>
      </w:r>
      <w:r w:rsidR="008B3E02">
        <w:rPr>
          <w:rFonts w:ascii="Arial" w:hAnsi="Arial" w:cs="Arial"/>
          <w:sz w:val="24"/>
          <w:szCs w:val="24"/>
          <w:lang w:val="bg-BG"/>
        </w:rPr>
        <w:t>1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 х.лв. са </w:t>
      </w:r>
      <w:r w:rsidR="008B3E02">
        <w:rPr>
          <w:rFonts w:ascii="Arial" w:hAnsi="Arial" w:cs="Arial"/>
          <w:sz w:val="24"/>
          <w:szCs w:val="24"/>
          <w:lang w:val="bg-BG"/>
        </w:rPr>
        <w:t>извършени</w:t>
      </w:r>
      <w:r w:rsidRPr="00094021">
        <w:rPr>
          <w:rFonts w:ascii="Arial" w:hAnsi="Arial" w:cs="Arial"/>
          <w:sz w:val="24"/>
          <w:szCs w:val="24"/>
        </w:rPr>
        <w:t xml:space="preserve"> 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 разходи</w:t>
      </w:r>
      <w:r w:rsidR="00426C29">
        <w:rPr>
          <w:rFonts w:ascii="Arial" w:hAnsi="Arial" w:cs="Arial"/>
          <w:sz w:val="24"/>
          <w:szCs w:val="24"/>
          <w:lang w:val="bg-BG"/>
        </w:rPr>
        <w:t xml:space="preserve"> в размер на 1 х.лв.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 </w:t>
      </w:r>
      <w:r w:rsidR="00D03D7D">
        <w:rPr>
          <w:rFonts w:ascii="Arial" w:hAnsi="Arial" w:cs="Arial"/>
          <w:sz w:val="24"/>
          <w:szCs w:val="24"/>
          <w:lang w:val="bg-BG"/>
        </w:rPr>
        <w:t>към 3</w:t>
      </w:r>
      <w:r w:rsidR="00591703">
        <w:rPr>
          <w:rFonts w:ascii="Arial" w:hAnsi="Arial" w:cs="Arial"/>
          <w:sz w:val="24"/>
          <w:szCs w:val="24"/>
          <w:lang w:val="bg-BG"/>
        </w:rPr>
        <w:t>1</w:t>
      </w:r>
      <w:r w:rsidR="00D03D7D">
        <w:rPr>
          <w:rFonts w:ascii="Arial" w:hAnsi="Arial" w:cs="Arial"/>
          <w:sz w:val="24"/>
          <w:szCs w:val="24"/>
          <w:lang w:val="bg-BG"/>
        </w:rPr>
        <w:t>.</w:t>
      </w:r>
      <w:r w:rsidR="008B3E02">
        <w:rPr>
          <w:rFonts w:ascii="Arial" w:hAnsi="Arial" w:cs="Arial"/>
          <w:sz w:val="24"/>
          <w:szCs w:val="24"/>
          <w:lang w:val="bg-BG"/>
        </w:rPr>
        <w:t>03</w:t>
      </w:r>
      <w:r w:rsidR="00D03D7D">
        <w:rPr>
          <w:rFonts w:ascii="Arial" w:hAnsi="Arial" w:cs="Arial"/>
          <w:sz w:val="24"/>
          <w:szCs w:val="24"/>
          <w:lang w:val="bg-BG"/>
        </w:rPr>
        <w:t>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="00D03D7D">
        <w:rPr>
          <w:rFonts w:ascii="Arial" w:hAnsi="Arial" w:cs="Arial"/>
          <w:sz w:val="24"/>
          <w:szCs w:val="24"/>
          <w:lang w:val="bg-BG"/>
        </w:rPr>
        <w:t>г.</w:t>
      </w:r>
      <w:r w:rsidR="00591703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9156D1" w:rsidRDefault="009156D1" w:rsidP="00094021">
      <w:pPr>
        <w:pStyle w:val="ListParagraph"/>
        <w:ind w:left="1428"/>
        <w:rPr>
          <w:rFonts w:ascii="Arial" w:hAnsi="Arial" w:cs="Arial"/>
          <w:sz w:val="24"/>
          <w:szCs w:val="24"/>
          <w:u w:val="single"/>
          <w:lang w:val="bg-BG"/>
        </w:rPr>
      </w:pPr>
    </w:p>
    <w:p w:rsidR="00B70118" w:rsidRDefault="00B70118" w:rsidP="000B6A38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0B6A38" w:rsidRDefault="00094021" w:rsidP="000B6A38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094021">
        <w:rPr>
          <w:rFonts w:ascii="Arial" w:hAnsi="Arial" w:cs="Arial"/>
          <w:sz w:val="24"/>
          <w:szCs w:val="24"/>
          <w:lang w:val="bg-BG"/>
        </w:rPr>
        <w:t xml:space="preserve">При предвиден </w:t>
      </w:r>
      <w:r>
        <w:rPr>
          <w:rFonts w:ascii="Arial" w:hAnsi="Arial" w:cs="Arial"/>
          <w:sz w:val="24"/>
          <w:szCs w:val="24"/>
          <w:lang w:val="bg-BG"/>
        </w:rPr>
        <w:t xml:space="preserve">по Бизнес програмата </w:t>
      </w:r>
      <w:r w:rsidRPr="00094021">
        <w:rPr>
          <w:rFonts w:ascii="Arial" w:hAnsi="Arial" w:cs="Arial"/>
          <w:b/>
          <w:sz w:val="24"/>
          <w:szCs w:val="24"/>
          <w:lang w:val="bg-BG"/>
        </w:rPr>
        <w:t>финансов резултат</w:t>
      </w:r>
      <w:r w:rsidR="00426C29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="00426C29" w:rsidRPr="00426C29">
        <w:rPr>
          <w:rFonts w:ascii="Arial" w:hAnsi="Arial" w:cs="Arial"/>
          <w:sz w:val="24"/>
          <w:szCs w:val="24"/>
          <w:lang w:val="bg-BG"/>
        </w:rPr>
        <w:t>1 х.лв.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 е отчетен положителен финансов резултат</w:t>
      </w:r>
      <w:r w:rsidR="009733C9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bg-BG"/>
        </w:rPr>
        <w:t>печалба</w:t>
      </w:r>
      <w:r>
        <w:rPr>
          <w:rFonts w:ascii="Arial" w:hAnsi="Arial" w:cs="Arial"/>
          <w:sz w:val="24"/>
          <w:szCs w:val="24"/>
        </w:rPr>
        <w:t>)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 </w:t>
      </w:r>
      <w:r w:rsidR="009733C9">
        <w:rPr>
          <w:rFonts w:ascii="Arial" w:hAnsi="Arial" w:cs="Arial"/>
          <w:sz w:val="24"/>
          <w:szCs w:val="24"/>
          <w:lang w:val="bg-BG"/>
        </w:rPr>
        <w:t>към 31.03.201</w:t>
      </w:r>
      <w:r w:rsidR="00426C29">
        <w:rPr>
          <w:rFonts w:ascii="Arial" w:hAnsi="Arial" w:cs="Arial"/>
          <w:sz w:val="24"/>
          <w:szCs w:val="24"/>
          <w:lang w:val="bg-BG"/>
        </w:rPr>
        <w:t>5</w:t>
      </w:r>
      <w:r w:rsidR="009733C9">
        <w:rPr>
          <w:rFonts w:ascii="Arial" w:hAnsi="Arial" w:cs="Arial"/>
          <w:sz w:val="24"/>
          <w:szCs w:val="24"/>
          <w:lang w:val="bg-BG"/>
        </w:rPr>
        <w:t xml:space="preserve">г. 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в размер на </w:t>
      </w:r>
      <w:r w:rsidR="00426C29">
        <w:rPr>
          <w:rFonts w:ascii="Arial" w:hAnsi="Arial" w:cs="Arial"/>
          <w:sz w:val="24"/>
          <w:szCs w:val="24"/>
          <w:lang w:val="bg-BG"/>
        </w:rPr>
        <w:t>11</w:t>
      </w:r>
      <w:r w:rsidRPr="00094021">
        <w:rPr>
          <w:rFonts w:ascii="Arial" w:hAnsi="Arial" w:cs="Arial"/>
          <w:sz w:val="24"/>
          <w:szCs w:val="24"/>
          <w:lang w:val="bg-BG"/>
        </w:rPr>
        <w:t xml:space="preserve"> х.лв.</w:t>
      </w:r>
    </w:p>
    <w:p w:rsidR="00B70118" w:rsidRDefault="00B70118" w:rsidP="000B6A38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B70118" w:rsidRDefault="00B70118" w:rsidP="000B6A38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B70118" w:rsidRDefault="00B70118" w:rsidP="000B6A38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7C1D25" w:rsidRPr="000B6A38" w:rsidRDefault="00D03D7D" w:rsidP="000B6A38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0B6A38">
        <w:rPr>
          <w:rFonts w:ascii="Arial" w:hAnsi="Arial" w:cs="Arial"/>
          <w:b/>
          <w:sz w:val="32"/>
          <w:szCs w:val="32"/>
          <w:lang w:val="bg-BG"/>
        </w:rPr>
        <w:lastRenderedPageBreak/>
        <w:t xml:space="preserve">ІІ. 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>Анализ на финансово-икономическата дейност към 3</w:t>
      </w:r>
      <w:r w:rsidR="00591703" w:rsidRPr="000B6A38">
        <w:rPr>
          <w:rFonts w:ascii="Arial" w:hAnsi="Arial" w:cs="Arial"/>
          <w:b/>
          <w:sz w:val="32"/>
          <w:szCs w:val="32"/>
          <w:lang w:val="bg-BG"/>
        </w:rPr>
        <w:t>1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>.</w:t>
      </w:r>
      <w:r w:rsidR="00B70118">
        <w:rPr>
          <w:rFonts w:ascii="Arial" w:hAnsi="Arial" w:cs="Arial"/>
          <w:b/>
          <w:sz w:val="32"/>
          <w:szCs w:val="32"/>
          <w:lang w:val="bg-BG"/>
        </w:rPr>
        <w:t>03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>.201</w:t>
      </w:r>
      <w:r w:rsidR="00426C29">
        <w:rPr>
          <w:rFonts w:ascii="Arial" w:hAnsi="Arial" w:cs="Arial"/>
          <w:b/>
          <w:sz w:val="32"/>
          <w:szCs w:val="32"/>
          <w:lang w:val="bg-BG"/>
        </w:rPr>
        <w:t>5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 xml:space="preserve">г. по отчетни данни, съпоставен </w:t>
      </w:r>
      <w:r w:rsidR="006C2D7C" w:rsidRPr="000B6A38">
        <w:rPr>
          <w:rFonts w:ascii="Arial" w:hAnsi="Arial" w:cs="Arial"/>
          <w:b/>
          <w:sz w:val="32"/>
          <w:szCs w:val="32"/>
          <w:lang w:val="bg-BG"/>
        </w:rPr>
        <w:t>към предходния отчетен период 3</w:t>
      </w:r>
      <w:r w:rsidR="00591703" w:rsidRPr="000B6A38">
        <w:rPr>
          <w:rFonts w:ascii="Arial" w:hAnsi="Arial" w:cs="Arial"/>
          <w:b/>
          <w:sz w:val="32"/>
          <w:szCs w:val="32"/>
          <w:lang w:val="bg-BG"/>
        </w:rPr>
        <w:t>1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>.</w:t>
      </w:r>
      <w:r w:rsidR="00B70118">
        <w:rPr>
          <w:rFonts w:ascii="Arial" w:hAnsi="Arial" w:cs="Arial"/>
          <w:b/>
          <w:sz w:val="32"/>
          <w:szCs w:val="32"/>
          <w:lang w:val="bg-BG"/>
        </w:rPr>
        <w:t>03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>.201</w:t>
      </w:r>
      <w:r w:rsidR="00426C29">
        <w:rPr>
          <w:rFonts w:ascii="Arial" w:hAnsi="Arial" w:cs="Arial"/>
          <w:b/>
          <w:sz w:val="32"/>
          <w:szCs w:val="32"/>
          <w:lang w:val="bg-BG"/>
        </w:rPr>
        <w:t>4</w:t>
      </w:r>
      <w:r w:rsidR="007C1D25" w:rsidRPr="000B6A38">
        <w:rPr>
          <w:rFonts w:ascii="Arial" w:hAnsi="Arial" w:cs="Arial"/>
          <w:b/>
          <w:sz w:val="32"/>
          <w:szCs w:val="32"/>
          <w:lang w:val="bg-BG"/>
        </w:rPr>
        <w:t>г.</w:t>
      </w:r>
    </w:p>
    <w:p w:rsidR="007C1D25" w:rsidRDefault="007C1D25" w:rsidP="007C1D25">
      <w:pPr>
        <w:rPr>
          <w:rFonts w:ascii="Arial" w:hAnsi="Arial" w:cs="Arial"/>
          <w:b/>
          <w:sz w:val="28"/>
          <w:szCs w:val="28"/>
          <w:lang w:val="bg-BG"/>
        </w:rPr>
      </w:pPr>
    </w:p>
    <w:p w:rsidR="003A519A" w:rsidRDefault="003A519A" w:rsidP="003A519A">
      <w:pPr>
        <w:ind w:left="360" w:firstLine="708"/>
        <w:rPr>
          <w:rFonts w:ascii="Arial" w:hAnsi="Arial" w:cs="Arial"/>
          <w:b/>
          <w:sz w:val="28"/>
          <w:szCs w:val="28"/>
          <w:lang w:val="bg-BG"/>
        </w:rPr>
      </w:pPr>
    </w:p>
    <w:p w:rsidR="007C1D25" w:rsidRDefault="003A519A" w:rsidP="003A519A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8"/>
          <w:szCs w:val="28"/>
          <w:u w:val="single"/>
          <w:lang w:val="bg-BG"/>
        </w:rPr>
      </w:pPr>
      <w:r w:rsidRPr="003A519A">
        <w:rPr>
          <w:rFonts w:ascii="Arial" w:hAnsi="Arial" w:cs="Arial"/>
          <w:b/>
          <w:sz w:val="28"/>
          <w:szCs w:val="28"/>
          <w:u w:val="single"/>
          <w:lang w:val="bg-BG"/>
        </w:rPr>
        <w:t>Анализ на основните финансови показатели</w:t>
      </w:r>
      <w:r w:rsidR="001042A7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1042A7" w:rsidRDefault="001042A7" w:rsidP="001042A7">
      <w:pPr>
        <w:pStyle w:val="ListParagraph"/>
        <w:ind w:left="1428"/>
        <w:rPr>
          <w:rFonts w:ascii="Arial" w:hAnsi="Arial" w:cs="Arial"/>
          <w:b/>
          <w:sz w:val="28"/>
          <w:szCs w:val="28"/>
          <w:u w:val="single"/>
          <w:lang w:val="bg-BG"/>
        </w:rPr>
      </w:pPr>
    </w:p>
    <w:p w:rsidR="00422835" w:rsidRPr="00EE1E42" w:rsidRDefault="00422835" w:rsidP="00422835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>
        <w:rPr>
          <w:rFonts w:ascii="Arial" w:hAnsi="Arial" w:cs="Arial"/>
          <w:b/>
          <w:color w:val="0070C0"/>
          <w:sz w:val="24"/>
          <w:szCs w:val="24"/>
          <w:lang w:val="bg-BG"/>
        </w:rPr>
        <w:tab/>
      </w:r>
      <w:r w:rsidR="00EE1E42">
        <w:rPr>
          <w:rFonts w:ascii="Arial" w:hAnsi="Arial" w:cs="Arial"/>
          <w:b/>
          <w:sz w:val="24"/>
          <w:szCs w:val="24"/>
          <w:lang w:val="bg-BG"/>
        </w:rPr>
        <w:t xml:space="preserve">      </w:t>
      </w:r>
      <w:r w:rsidRPr="00EE1E42">
        <w:rPr>
          <w:rFonts w:ascii="Arial" w:hAnsi="Arial" w:cs="Arial"/>
          <w:b/>
          <w:sz w:val="24"/>
          <w:szCs w:val="24"/>
          <w:lang w:val="bg-BG"/>
        </w:rPr>
        <w:t xml:space="preserve">  Мярка: хил.лв.</w:t>
      </w:r>
    </w:p>
    <w:tbl>
      <w:tblPr>
        <w:tblW w:w="1063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0"/>
        <w:gridCol w:w="1559"/>
        <w:gridCol w:w="1559"/>
        <w:gridCol w:w="1276"/>
        <w:gridCol w:w="992"/>
      </w:tblGrid>
      <w:tr w:rsidR="00422835" w:rsidRPr="000B5518" w:rsidTr="00B70118">
        <w:trPr>
          <w:trHeight w:val="255"/>
        </w:trPr>
        <w:tc>
          <w:tcPr>
            <w:tcW w:w="426" w:type="dxa"/>
            <w:vMerge w:val="restart"/>
            <w:shd w:val="clear" w:color="auto" w:fill="auto"/>
            <w:noWrap/>
            <w:vAlign w:val="center"/>
          </w:tcPr>
          <w:p w:rsidR="00422835" w:rsidRPr="000B5518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  №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</w:tcPr>
          <w:p w:rsidR="00422835" w:rsidRPr="000B5518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22835" w:rsidRPr="00EE1E42" w:rsidRDefault="00EE1E42" w:rsidP="00383191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Отчетен</w:t>
            </w:r>
            <w:r w:rsidR="00422835"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период към 3</w:t>
            </w:r>
            <w:r w:rsidR="00591703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1</w:t>
            </w:r>
            <w:r w:rsidR="00422835"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.</w:t>
            </w:r>
            <w:r w:rsidR="00B701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03</w:t>
            </w:r>
            <w:r w:rsidR="00422835"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.201</w:t>
            </w:r>
            <w:r w:rsidR="00383191"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  <w:t>5</w:t>
            </w:r>
            <w:r w:rsidR="00422835"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22835" w:rsidRPr="00EE1E42" w:rsidRDefault="00422835" w:rsidP="007828DF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Предходен</w:t>
            </w:r>
          </w:p>
          <w:p w:rsidR="00422835" w:rsidRPr="00EE1E42" w:rsidRDefault="00422835" w:rsidP="00383191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период към 3</w:t>
            </w:r>
            <w:r w:rsidR="00591703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1</w:t>
            </w: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.</w:t>
            </w:r>
            <w:r w:rsidR="00B701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03</w:t>
            </w: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.201</w:t>
            </w:r>
            <w:r w:rsidR="00383191"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  <w:t>4</w:t>
            </w: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2835" w:rsidRPr="00EE1E42" w:rsidRDefault="00422835" w:rsidP="007828DF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  <w:p w:rsidR="00422835" w:rsidRPr="00EE1E42" w:rsidRDefault="00422835" w:rsidP="007828DF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835" w:rsidRPr="00EE1E42" w:rsidRDefault="00422835" w:rsidP="007828DF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  <w:p w:rsidR="00422835" w:rsidRPr="00EE1E42" w:rsidRDefault="00422835" w:rsidP="007828DF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Разлика</w:t>
            </w:r>
          </w:p>
        </w:tc>
      </w:tr>
      <w:tr w:rsidR="00422835" w:rsidRPr="000B5518" w:rsidTr="00B70118">
        <w:trPr>
          <w:trHeight w:val="255"/>
        </w:trPr>
        <w:tc>
          <w:tcPr>
            <w:tcW w:w="426" w:type="dxa"/>
            <w:vMerge/>
            <w:vAlign w:val="center"/>
          </w:tcPr>
          <w:p w:rsidR="00422835" w:rsidRPr="000B5518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vMerge/>
            <w:vAlign w:val="center"/>
          </w:tcPr>
          <w:p w:rsidR="00422835" w:rsidRPr="000B5518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22835" w:rsidRPr="00EE1E42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Стойност</w:t>
            </w:r>
          </w:p>
        </w:tc>
        <w:tc>
          <w:tcPr>
            <w:tcW w:w="1559" w:type="dxa"/>
          </w:tcPr>
          <w:p w:rsidR="00422835" w:rsidRPr="00EE1E42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Стойност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2835" w:rsidRPr="00EE1E42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Стойност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22835" w:rsidRPr="00EE1E42" w:rsidRDefault="00422835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EE1E42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367DD4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367DD4" w:rsidRDefault="00383191" w:rsidP="007828D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367DD4" w:rsidRDefault="00383191" w:rsidP="00591703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 xml:space="preserve">Дълготрайни активи 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(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общо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6C1380" w:rsidRDefault="00426C29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559" w:type="dxa"/>
            <w:vAlign w:val="bottom"/>
          </w:tcPr>
          <w:p w:rsidR="00383191" w:rsidRPr="006C1380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37</w:t>
            </w:r>
          </w:p>
        </w:tc>
        <w:tc>
          <w:tcPr>
            <w:tcW w:w="1276" w:type="dxa"/>
          </w:tcPr>
          <w:p w:rsidR="00383191" w:rsidRPr="00C6050F" w:rsidRDefault="00383191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-1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992" w:type="dxa"/>
          </w:tcPr>
          <w:p w:rsidR="00383191" w:rsidRPr="00367DD4" w:rsidRDefault="00383191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7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,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367DD4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367DD4" w:rsidRDefault="00383191" w:rsidP="007828D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367DD4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 xml:space="preserve">Краткотрайни активи 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 xml:space="preserve">(3+4+5) 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в т.ч.: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B7011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559" w:type="dxa"/>
            <w:vAlign w:val="bottom"/>
          </w:tcPr>
          <w:p w:rsidR="00383191" w:rsidRPr="00B7011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38</w:t>
            </w:r>
          </w:p>
        </w:tc>
        <w:tc>
          <w:tcPr>
            <w:tcW w:w="1276" w:type="dxa"/>
          </w:tcPr>
          <w:p w:rsidR="00383191" w:rsidRPr="00C6050F" w:rsidRDefault="00383191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6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992" w:type="dxa"/>
          </w:tcPr>
          <w:p w:rsidR="00383191" w:rsidRPr="00367DD4" w:rsidRDefault="0011624E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4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3,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5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Материални запаси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C6050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1276" w:type="dxa"/>
          </w:tcPr>
          <w:p w:rsidR="00383191" w:rsidRPr="00C6050F" w:rsidRDefault="00383191" w:rsidP="0011624E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-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992" w:type="dxa"/>
          </w:tcPr>
          <w:p w:rsidR="00383191" w:rsidRPr="000B5518" w:rsidRDefault="00383191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-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28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Краткосрочни вземания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53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37</w:t>
            </w:r>
          </w:p>
        </w:tc>
        <w:tc>
          <w:tcPr>
            <w:tcW w:w="1276" w:type="dxa"/>
          </w:tcPr>
          <w:p w:rsidR="00383191" w:rsidRPr="00C6050F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992" w:type="dxa"/>
          </w:tcPr>
          <w:p w:rsidR="00383191" w:rsidRPr="000B5518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43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Парични средства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140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94</w:t>
            </w:r>
          </w:p>
        </w:tc>
        <w:tc>
          <w:tcPr>
            <w:tcW w:w="1276" w:type="dxa"/>
          </w:tcPr>
          <w:p w:rsidR="00383191" w:rsidRPr="00C6050F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46</w:t>
            </w:r>
          </w:p>
        </w:tc>
        <w:tc>
          <w:tcPr>
            <w:tcW w:w="992" w:type="dxa"/>
          </w:tcPr>
          <w:p w:rsidR="00383191" w:rsidRPr="000B5518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8,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9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367DD4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367DD4" w:rsidRDefault="00426C29" w:rsidP="007828D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FC067D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Обща сума на активите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 xml:space="preserve"> (1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+2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)</w:t>
            </w:r>
          </w:p>
          <w:p w:rsidR="00383191" w:rsidRPr="00A81834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(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общ капиталов ресурс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 xml:space="preserve">)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B70118" w:rsidRDefault="00426C29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221</w:t>
            </w:r>
          </w:p>
        </w:tc>
        <w:tc>
          <w:tcPr>
            <w:tcW w:w="1559" w:type="dxa"/>
            <w:vAlign w:val="bottom"/>
          </w:tcPr>
          <w:p w:rsidR="00383191" w:rsidRPr="00B7011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75</w:t>
            </w:r>
          </w:p>
        </w:tc>
        <w:tc>
          <w:tcPr>
            <w:tcW w:w="1276" w:type="dxa"/>
          </w:tcPr>
          <w:p w:rsidR="00383191" w:rsidRDefault="00383191" w:rsidP="001B61C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</w:p>
          <w:p w:rsidR="00383191" w:rsidRPr="00B70118" w:rsidRDefault="0011624E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46</w:t>
            </w:r>
          </w:p>
        </w:tc>
        <w:tc>
          <w:tcPr>
            <w:tcW w:w="992" w:type="dxa"/>
          </w:tcPr>
          <w:p w:rsidR="00383191" w:rsidRDefault="00383191" w:rsidP="001B61C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</w:p>
          <w:p w:rsidR="00383191" w:rsidRPr="00367DD4" w:rsidRDefault="0011624E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26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ED33BA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ED33BA" w:rsidRDefault="00426C29" w:rsidP="007828D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ED33BA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ED33BA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Собствен капитал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95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80</w:t>
            </w:r>
          </w:p>
        </w:tc>
        <w:tc>
          <w:tcPr>
            <w:tcW w:w="1276" w:type="dxa"/>
          </w:tcPr>
          <w:p w:rsidR="00383191" w:rsidRPr="00C6050F" w:rsidRDefault="00383191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992" w:type="dxa"/>
          </w:tcPr>
          <w:p w:rsidR="00383191" w:rsidRPr="00ED33BA" w:rsidRDefault="00383191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,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</w:t>
            </w:r>
            <w:r w:rsidRPr="00ED33BA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0B5518" w:rsidRDefault="00426C29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Финансов резултат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276" w:type="dxa"/>
          </w:tcPr>
          <w:p w:rsidR="00383191" w:rsidRPr="00B70118" w:rsidRDefault="0011624E" w:rsidP="000B6A38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992" w:type="dxa"/>
          </w:tcPr>
          <w:p w:rsidR="00383191" w:rsidRPr="000B5518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266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AE640C" w:rsidRDefault="00426C29" w:rsidP="007828D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AE640C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AE640C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Провизии и сходни задължения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AE640C" w:rsidRDefault="00383191" w:rsidP="001B61C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AE640C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559" w:type="dxa"/>
            <w:vAlign w:val="bottom"/>
          </w:tcPr>
          <w:p w:rsidR="00383191" w:rsidRPr="00AE640C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AE640C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276" w:type="dxa"/>
          </w:tcPr>
          <w:p w:rsidR="00383191" w:rsidRPr="00A76A68" w:rsidRDefault="00A76A68" w:rsidP="000B6A38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992" w:type="dxa"/>
          </w:tcPr>
          <w:p w:rsidR="00383191" w:rsidRPr="00EF79F8" w:rsidRDefault="00383191" w:rsidP="00C6050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</w:tr>
      <w:tr w:rsidR="00383191" w:rsidRPr="00ED33BA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ED33BA" w:rsidRDefault="00383191" w:rsidP="00426C2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ED33BA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ED33BA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Краткосрочни пасиви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ED33BA" w:rsidRDefault="00426C29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123</w:t>
            </w:r>
          </w:p>
        </w:tc>
        <w:tc>
          <w:tcPr>
            <w:tcW w:w="1559" w:type="dxa"/>
            <w:vAlign w:val="bottom"/>
          </w:tcPr>
          <w:p w:rsidR="00383191" w:rsidRPr="00ED33BA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92</w:t>
            </w:r>
          </w:p>
        </w:tc>
        <w:tc>
          <w:tcPr>
            <w:tcW w:w="1276" w:type="dxa"/>
          </w:tcPr>
          <w:p w:rsidR="00383191" w:rsidRPr="00C6050F" w:rsidRDefault="0011624E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31</w:t>
            </w:r>
          </w:p>
        </w:tc>
        <w:tc>
          <w:tcPr>
            <w:tcW w:w="992" w:type="dxa"/>
          </w:tcPr>
          <w:p w:rsidR="00383191" w:rsidRPr="00ED33BA" w:rsidRDefault="0011624E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33</w:t>
            </w:r>
            <w:r w:rsidR="00383191" w:rsidRPr="00ED33BA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7</w:t>
            </w:r>
            <w:r w:rsidR="00383191" w:rsidRPr="00ED33BA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0B5518" w:rsidRDefault="00383191" w:rsidP="00426C29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7E6457" w:rsidRDefault="00383191" w:rsidP="0011624E">
            <w:pPr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Нетен оборотен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eastAsia="bg-BG"/>
              </w:rPr>
              <w:t>(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работен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eastAsia="bg-BG"/>
              </w:rPr>
              <w:t>)</w:t>
            </w: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 xml:space="preserve"> капитал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(2-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75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46</w:t>
            </w:r>
          </w:p>
        </w:tc>
        <w:tc>
          <w:tcPr>
            <w:tcW w:w="1276" w:type="dxa"/>
          </w:tcPr>
          <w:p w:rsidR="00383191" w:rsidRPr="00F65D58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29</w:t>
            </w:r>
          </w:p>
        </w:tc>
        <w:tc>
          <w:tcPr>
            <w:tcW w:w="992" w:type="dxa"/>
          </w:tcPr>
          <w:p w:rsidR="00383191" w:rsidRPr="000B5518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63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367DD4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367DD4" w:rsidRDefault="00383191" w:rsidP="00426C2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ED33BA" w:rsidRDefault="00383191" w:rsidP="0011624E">
            <w:pPr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Обща сума на пасивите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 xml:space="preserve"> (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7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+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+1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426C29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221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175</w:t>
            </w:r>
          </w:p>
        </w:tc>
        <w:tc>
          <w:tcPr>
            <w:tcW w:w="1276" w:type="dxa"/>
          </w:tcPr>
          <w:p w:rsidR="00383191" w:rsidRPr="00367DD4" w:rsidRDefault="00383191" w:rsidP="001B61C9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</w:tcPr>
          <w:p w:rsidR="00383191" w:rsidRPr="00367DD4" w:rsidRDefault="00383191" w:rsidP="001B61C9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383191" w:rsidRPr="00367DD4" w:rsidRDefault="00383191" w:rsidP="00426C2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383191" w:rsidRPr="00367DD4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Приходи общо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98</w:t>
            </w:r>
          </w:p>
        </w:tc>
        <w:tc>
          <w:tcPr>
            <w:tcW w:w="1559" w:type="dxa"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176</w:t>
            </w:r>
          </w:p>
        </w:tc>
        <w:tc>
          <w:tcPr>
            <w:tcW w:w="1276" w:type="dxa"/>
          </w:tcPr>
          <w:p w:rsidR="00383191" w:rsidRPr="00367DD4" w:rsidRDefault="0011624E" w:rsidP="000B6A38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992" w:type="dxa"/>
          </w:tcPr>
          <w:p w:rsidR="00383191" w:rsidRPr="00367DD4" w:rsidRDefault="00383191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,</w:t>
            </w:r>
            <w:r w:rsidR="0011624E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83191" w:rsidRPr="000B5518" w:rsidRDefault="00383191" w:rsidP="00426C29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83191" w:rsidRPr="000B5518" w:rsidRDefault="00383191" w:rsidP="007828DF">
            <w:pPr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Приходи от продажби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sz w:val="24"/>
                <w:szCs w:val="24"/>
                <w:lang w:val="bg-BG" w:eastAsia="bg-BG"/>
              </w:rPr>
              <w:t>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3191" w:rsidRPr="00C6050F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83191" w:rsidRPr="000B5518" w:rsidRDefault="0011624E" w:rsidP="0011624E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14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5</w:t>
            </w:r>
            <w:r w:rsidR="00383191">
              <w:rPr>
                <w:rFonts w:ascii="Arial" w:hAnsi="Arial" w:cs="Arial"/>
                <w:sz w:val="24"/>
                <w:szCs w:val="24"/>
                <w:lang w:val="bg-BG" w:eastAsia="bg-BG"/>
              </w:rPr>
              <w:t>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83191" w:rsidRPr="00367DD4" w:rsidRDefault="00383191" w:rsidP="00426C2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83191" w:rsidRPr="00367DD4" w:rsidRDefault="00383191" w:rsidP="007828DF">
            <w:pP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 w:rsidRPr="00367DD4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Разходи общо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</w:t>
            </w:r>
            <w:r w:rsidR="00426C29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383191" w:rsidRPr="000B6A38" w:rsidRDefault="00383191" w:rsidP="00426C29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173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3191" w:rsidRPr="00C6050F" w:rsidRDefault="0011624E" w:rsidP="0011624E">
            <w:pPr>
              <w:jc w:val="right"/>
              <w:rPr>
                <w:rFonts w:ascii="Arial" w:hAnsi="Arial" w:cs="Arial"/>
                <w:b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83191" w:rsidRPr="00367DD4" w:rsidRDefault="0011624E" w:rsidP="008202A1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8</w:t>
            </w:r>
            <w:r w:rsidR="00383191">
              <w:rPr>
                <w:rFonts w:ascii="Arial" w:hAnsi="Arial" w:cs="Arial"/>
                <w:b/>
                <w:sz w:val="24"/>
                <w:szCs w:val="24"/>
                <w:lang w:val="bg-BG" w:eastAsia="bg-BG"/>
              </w:rPr>
              <w:t>,1%</w:t>
            </w: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383191" w:rsidRPr="000B5518" w:rsidRDefault="00383191" w:rsidP="007828DF">
            <w:pPr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191" w:rsidRPr="00ED33BA" w:rsidRDefault="00383191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Коефициенти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vMerge/>
            <w:vAlign w:val="center"/>
          </w:tcPr>
          <w:p w:rsidR="00383191" w:rsidRPr="000B5518" w:rsidRDefault="00383191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vMerge/>
            <w:tcBorders>
              <w:right w:val="single" w:sz="4" w:space="0" w:color="auto"/>
            </w:tcBorders>
            <w:vAlign w:val="center"/>
          </w:tcPr>
          <w:p w:rsidR="00383191" w:rsidRPr="000B5518" w:rsidRDefault="00383191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191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</w:pPr>
          </w:p>
          <w:p w:rsidR="00383191" w:rsidRPr="00ED33BA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83191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center"/>
          </w:tcPr>
          <w:p w:rsidR="00383191" w:rsidRPr="000B5518" w:rsidRDefault="00383191" w:rsidP="007828D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383191" w:rsidRPr="000B5518" w:rsidRDefault="00383191" w:rsidP="007828DF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  Рентабилност: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83191" w:rsidRPr="000B5518" w:rsidRDefault="00383191" w:rsidP="001B61C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На собствения капитал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 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1158</w:t>
            </w:r>
          </w:p>
        </w:tc>
        <w:tc>
          <w:tcPr>
            <w:tcW w:w="1559" w:type="dxa"/>
            <w:vAlign w:val="bottom"/>
          </w:tcPr>
          <w:p w:rsidR="001D0C80" w:rsidRPr="000B55B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0375</w:t>
            </w:r>
          </w:p>
        </w:tc>
        <w:tc>
          <w:tcPr>
            <w:tcW w:w="1276" w:type="dxa"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0783</w:t>
            </w:r>
          </w:p>
        </w:tc>
        <w:tc>
          <w:tcPr>
            <w:tcW w:w="992" w:type="dxa"/>
          </w:tcPr>
          <w:p w:rsidR="001D0C80" w:rsidRPr="00ED33BA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208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На активите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F46722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498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71</w:t>
            </w:r>
          </w:p>
        </w:tc>
        <w:tc>
          <w:tcPr>
            <w:tcW w:w="1276" w:type="dxa"/>
            <w:vAlign w:val="bottom"/>
          </w:tcPr>
          <w:p w:rsidR="001D0C80" w:rsidRPr="000B55B2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32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191,2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На пасивите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0B55B2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894</w:t>
            </w:r>
          </w:p>
        </w:tc>
        <w:tc>
          <w:tcPr>
            <w:tcW w:w="1559" w:type="dxa"/>
            <w:vAlign w:val="bottom"/>
          </w:tcPr>
          <w:p w:rsidR="001D0C80" w:rsidRPr="000B55B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0326</w:t>
            </w:r>
          </w:p>
        </w:tc>
        <w:tc>
          <w:tcPr>
            <w:tcW w:w="1276" w:type="dxa"/>
            <w:vAlign w:val="bottom"/>
          </w:tcPr>
          <w:p w:rsidR="001D0C80" w:rsidRPr="000B55B2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568</w:t>
            </w:r>
          </w:p>
        </w:tc>
        <w:tc>
          <w:tcPr>
            <w:tcW w:w="992" w:type="dxa"/>
          </w:tcPr>
          <w:p w:rsidR="001D0C80" w:rsidRPr="00C6050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174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На приходите от продажби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733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0.0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229</w:t>
            </w:r>
          </w:p>
        </w:tc>
        <w:tc>
          <w:tcPr>
            <w:tcW w:w="1276" w:type="dxa"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504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220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1D0C80" w:rsidRPr="000B5518" w:rsidRDefault="001D0C80" w:rsidP="007828DF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  Ефективност: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vAlign w:val="bottom"/>
          </w:tcPr>
          <w:p w:rsidR="001D0C80" w:rsidRPr="000B5518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На разходите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1.0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588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1.0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173</w:t>
            </w:r>
          </w:p>
        </w:tc>
        <w:tc>
          <w:tcPr>
            <w:tcW w:w="1276" w:type="dxa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415</w:t>
            </w:r>
          </w:p>
        </w:tc>
        <w:tc>
          <w:tcPr>
            <w:tcW w:w="992" w:type="dxa"/>
          </w:tcPr>
          <w:p w:rsidR="001D0C80" w:rsidRPr="00A0194F" w:rsidRDefault="00AC018F" w:rsidP="00F46722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,1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На приходите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0.9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444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0.9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830</w:t>
            </w:r>
          </w:p>
        </w:tc>
        <w:tc>
          <w:tcPr>
            <w:tcW w:w="1276" w:type="dxa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0.0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386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-3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9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  Ликвидност: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vAlign w:val="bottom"/>
          </w:tcPr>
          <w:p w:rsidR="001D0C80" w:rsidRPr="000B5518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F65D58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Обща ликвидност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(2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/1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1.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6098</w:t>
            </w:r>
          </w:p>
        </w:tc>
        <w:tc>
          <w:tcPr>
            <w:tcW w:w="1559" w:type="dxa"/>
            <w:vAlign w:val="bottom"/>
          </w:tcPr>
          <w:p w:rsidR="001D0C80" w:rsidRPr="00F65D58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5000</w:t>
            </w:r>
          </w:p>
        </w:tc>
        <w:tc>
          <w:tcPr>
            <w:tcW w:w="1276" w:type="dxa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1098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3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0B6A38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Бърза ликвидност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(4+5)/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1.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5691</w:t>
            </w:r>
          </w:p>
        </w:tc>
        <w:tc>
          <w:tcPr>
            <w:tcW w:w="1559" w:type="dxa"/>
            <w:vAlign w:val="bottom"/>
          </w:tcPr>
          <w:p w:rsidR="001D0C80" w:rsidRPr="00F65D58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4239</w:t>
            </w:r>
          </w:p>
        </w:tc>
        <w:tc>
          <w:tcPr>
            <w:tcW w:w="1276" w:type="dxa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1452</w:t>
            </w:r>
          </w:p>
        </w:tc>
        <w:tc>
          <w:tcPr>
            <w:tcW w:w="992" w:type="dxa"/>
          </w:tcPr>
          <w:p w:rsidR="001D0C80" w:rsidRPr="00A0194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Незабавна ликвидност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(5/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1382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0217</w:t>
            </w:r>
          </w:p>
        </w:tc>
        <w:tc>
          <w:tcPr>
            <w:tcW w:w="1276" w:type="dxa"/>
          </w:tcPr>
          <w:p w:rsidR="001D0C80" w:rsidRPr="00035EE7" w:rsidRDefault="001D0C80" w:rsidP="00035EE7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116</w:t>
            </w:r>
            <w:r w:rsidR="00035EE7">
              <w:rPr>
                <w:rFonts w:ascii="Arial" w:hAnsi="Arial" w:cs="Arial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11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Абсолютна ликвидност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(5/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1382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0217</w:t>
            </w:r>
          </w:p>
        </w:tc>
        <w:tc>
          <w:tcPr>
            <w:tcW w:w="1276" w:type="dxa"/>
          </w:tcPr>
          <w:p w:rsidR="001D0C80" w:rsidRPr="00035EE7" w:rsidRDefault="001D0C80" w:rsidP="00035EE7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16</w:t>
            </w:r>
            <w:r w:rsidR="00035EE7">
              <w:rPr>
                <w:rFonts w:ascii="Arial" w:hAnsi="Arial" w:cs="Arial"/>
                <w:sz w:val="24"/>
                <w:szCs w:val="24"/>
                <w:lang w:eastAsia="bg-BG"/>
              </w:rPr>
              <w:t>5</w:t>
            </w:r>
            <w:bookmarkStart w:id="0" w:name="_GoBack"/>
            <w:bookmarkEnd w:id="0"/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11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4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b/>
                <w:bCs/>
                <w:sz w:val="24"/>
                <w:szCs w:val="24"/>
                <w:lang w:val="bg-BG" w:eastAsia="bg-BG"/>
              </w:rPr>
              <w:t xml:space="preserve">   Финансова автономност: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1559" w:type="dxa"/>
            <w:vAlign w:val="bottom"/>
          </w:tcPr>
          <w:p w:rsidR="001D0C80" w:rsidRPr="000B5518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  <w:tc>
          <w:tcPr>
            <w:tcW w:w="992" w:type="dxa"/>
          </w:tcPr>
          <w:p w:rsidR="001D0C80" w:rsidRPr="000B5518" w:rsidRDefault="001D0C80" w:rsidP="001B61C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Финансова автономност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7724</w:t>
            </w:r>
          </w:p>
        </w:tc>
        <w:tc>
          <w:tcPr>
            <w:tcW w:w="1559" w:type="dxa"/>
            <w:vAlign w:val="bottom"/>
          </w:tcPr>
          <w:p w:rsidR="001D0C80" w:rsidRPr="00F46722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8696</w:t>
            </w:r>
          </w:p>
        </w:tc>
        <w:tc>
          <w:tcPr>
            <w:tcW w:w="1276" w:type="dxa"/>
          </w:tcPr>
          <w:p w:rsidR="001D0C80" w:rsidRPr="00F46722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-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0972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-11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2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  <w:tr w:rsidR="001D0C80" w:rsidRPr="000B5518" w:rsidTr="00B70118">
        <w:trPr>
          <w:trHeight w:val="255"/>
        </w:trPr>
        <w:tc>
          <w:tcPr>
            <w:tcW w:w="426" w:type="dxa"/>
            <w:shd w:val="clear" w:color="auto" w:fill="auto"/>
            <w:noWrap/>
            <w:vAlign w:val="bottom"/>
          </w:tcPr>
          <w:p w:rsidR="001D0C80" w:rsidRPr="000B5518" w:rsidRDefault="001D0C80" w:rsidP="007828DF">
            <w:pPr>
              <w:jc w:val="center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1D0C80" w:rsidRPr="00993194" w:rsidRDefault="001D0C80" w:rsidP="0011624E">
            <w:pPr>
              <w:jc w:val="left"/>
              <w:rPr>
                <w:rFonts w:ascii="Arial" w:hAnsi="Arial" w:cs="Arial"/>
                <w:sz w:val="24"/>
                <w:szCs w:val="24"/>
                <w:lang w:eastAsia="bg-BG"/>
              </w:rPr>
            </w:pPr>
            <w:r w:rsidRPr="000B5518">
              <w:rPr>
                <w:rFonts w:ascii="Arial" w:hAnsi="Arial" w:cs="Arial"/>
                <w:sz w:val="24"/>
                <w:szCs w:val="24"/>
                <w:lang w:val="bg-BG" w:eastAsia="bg-BG"/>
              </w:rPr>
              <w:t xml:space="preserve">   Задлъжнялост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/</w:t>
            </w:r>
            <w:r w:rsidR="0011624E">
              <w:rPr>
                <w:rFonts w:ascii="Arial" w:hAnsi="Arial" w:cs="Arial"/>
                <w:sz w:val="24"/>
                <w:szCs w:val="24"/>
                <w:lang w:val="bg-BG" w:eastAsia="bg-BG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2947</w:t>
            </w:r>
          </w:p>
        </w:tc>
        <w:tc>
          <w:tcPr>
            <w:tcW w:w="1559" w:type="dxa"/>
            <w:vAlign w:val="bottom"/>
          </w:tcPr>
          <w:p w:rsidR="001D0C80" w:rsidRPr="00F65D58" w:rsidRDefault="001D0C80" w:rsidP="00426C29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eastAsia="bg-BG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1500</w:t>
            </w:r>
          </w:p>
        </w:tc>
        <w:tc>
          <w:tcPr>
            <w:tcW w:w="1276" w:type="dxa"/>
          </w:tcPr>
          <w:p w:rsidR="001D0C80" w:rsidRPr="00AC018F" w:rsidRDefault="001D0C80" w:rsidP="00AC018F">
            <w:pPr>
              <w:jc w:val="right"/>
              <w:rPr>
                <w:rFonts w:ascii="Arial" w:hAnsi="Arial" w:cs="Arial"/>
                <w:sz w:val="24"/>
                <w:szCs w:val="24"/>
                <w:lang w:val="bg-BG" w:eastAsia="bg-BG"/>
              </w:rPr>
            </w:pPr>
            <w:r>
              <w:rPr>
                <w:rFonts w:ascii="Arial" w:hAnsi="Arial" w:cs="Arial"/>
                <w:sz w:val="24"/>
                <w:szCs w:val="24"/>
                <w:lang w:eastAsia="bg-BG"/>
              </w:rPr>
              <w:t>0.</w:t>
            </w:r>
            <w:r w:rsidR="00AC018F">
              <w:rPr>
                <w:rFonts w:ascii="Arial" w:hAnsi="Arial" w:cs="Arial"/>
                <w:sz w:val="24"/>
                <w:szCs w:val="24"/>
                <w:lang w:val="bg-BG" w:eastAsia="bg-BG"/>
              </w:rPr>
              <w:t>1447</w:t>
            </w:r>
          </w:p>
        </w:tc>
        <w:tc>
          <w:tcPr>
            <w:tcW w:w="992" w:type="dxa"/>
          </w:tcPr>
          <w:p w:rsidR="001D0C80" w:rsidRPr="00A0194F" w:rsidRDefault="00AC018F" w:rsidP="00AC018F">
            <w:pPr>
              <w:jc w:val="right"/>
              <w:rPr>
                <w:rFonts w:ascii="Arial" w:hAnsi="Arial" w:cs="Arial"/>
                <w:sz w:val="24"/>
                <w:szCs w:val="24"/>
                <w:lang w:eastAsia="bg-BG"/>
              </w:rPr>
            </w:pP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1</w:t>
            </w:r>
            <w:r w:rsidR="001D0C80">
              <w:rPr>
                <w:rFonts w:ascii="Arial" w:hAnsi="Arial" w:cs="Arial"/>
                <w:sz w:val="24"/>
                <w:szCs w:val="24"/>
                <w:lang w:val="bg-BG" w:eastAsia="bg-BG"/>
              </w:rPr>
              <w:t>2,</w:t>
            </w:r>
            <w:r>
              <w:rPr>
                <w:rFonts w:ascii="Arial" w:hAnsi="Arial" w:cs="Arial"/>
                <w:sz w:val="24"/>
                <w:szCs w:val="24"/>
                <w:lang w:val="bg-BG" w:eastAsia="bg-BG"/>
              </w:rPr>
              <w:t>6</w:t>
            </w:r>
            <w:r w:rsidR="001D0C80">
              <w:rPr>
                <w:rFonts w:ascii="Arial" w:hAnsi="Arial" w:cs="Arial"/>
                <w:sz w:val="24"/>
                <w:szCs w:val="24"/>
                <w:lang w:eastAsia="bg-BG"/>
              </w:rPr>
              <w:t>%</w:t>
            </w:r>
          </w:p>
        </w:tc>
      </w:tr>
    </w:tbl>
    <w:p w:rsidR="00FB74F2" w:rsidRDefault="00FB74F2" w:rsidP="007828DF">
      <w:pPr>
        <w:rPr>
          <w:rFonts w:ascii="Arial" w:hAnsi="Arial" w:cs="Arial"/>
          <w:b/>
          <w:color w:val="0000FF"/>
          <w:sz w:val="24"/>
          <w:szCs w:val="24"/>
          <w:lang w:val="bg-BG"/>
        </w:rPr>
      </w:pPr>
    </w:p>
    <w:p w:rsidR="00425E3E" w:rsidRDefault="00425E3E" w:rsidP="007828DF">
      <w:pPr>
        <w:rPr>
          <w:rFonts w:ascii="Arial" w:hAnsi="Arial" w:cs="Arial"/>
          <w:b/>
          <w:color w:val="0000FF"/>
          <w:sz w:val="24"/>
          <w:szCs w:val="24"/>
          <w:lang w:val="bg-BG"/>
        </w:rPr>
      </w:pPr>
    </w:p>
    <w:p w:rsidR="00CB172A" w:rsidRDefault="00CB172A" w:rsidP="00CB172A">
      <w:pPr>
        <w:rPr>
          <w:rFonts w:ascii="Arial" w:hAnsi="Arial" w:cs="Arial"/>
          <w:b/>
          <w:color w:val="0000FF"/>
          <w:sz w:val="24"/>
          <w:szCs w:val="24"/>
          <w:lang w:val="bg-BG"/>
        </w:rPr>
      </w:pPr>
    </w:p>
    <w:p w:rsidR="00CB172A" w:rsidRDefault="00CB172A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CB172A" w:rsidRDefault="00CB172A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525328" w:rsidRPr="00B874E8" w:rsidRDefault="001042A7" w:rsidP="00CB172A">
      <w:pPr>
        <w:ind w:firstLine="708"/>
        <w:rPr>
          <w:rFonts w:ascii="Arial" w:hAnsi="Arial" w:cs="Arial"/>
          <w:b/>
          <w:color w:val="0000FF"/>
          <w:sz w:val="24"/>
          <w:szCs w:val="24"/>
          <w:lang w:val="bg-BG"/>
        </w:rPr>
      </w:pPr>
      <w:r w:rsidRPr="001042A7">
        <w:rPr>
          <w:rFonts w:ascii="Arial" w:hAnsi="Arial" w:cs="Arial"/>
          <w:sz w:val="24"/>
          <w:szCs w:val="24"/>
          <w:lang w:val="bg-BG"/>
        </w:rPr>
        <w:t>През</w:t>
      </w:r>
      <w:r>
        <w:rPr>
          <w:rFonts w:ascii="Arial" w:hAnsi="Arial" w:cs="Arial"/>
          <w:sz w:val="24"/>
          <w:szCs w:val="24"/>
          <w:lang w:val="bg-BG"/>
        </w:rPr>
        <w:t xml:space="preserve"> анализирания период </w:t>
      </w:r>
      <w:r w:rsidRPr="001042A7">
        <w:rPr>
          <w:rFonts w:ascii="Arial" w:hAnsi="Arial" w:cs="Arial"/>
          <w:b/>
          <w:sz w:val="24"/>
          <w:szCs w:val="24"/>
          <w:lang w:val="bg-BG"/>
        </w:rPr>
        <w:t>общия капиталов ресурс</w:t>
      </w:r>
      <w:r>
        <w:rPr>
          <w:rFonts w:ascii="Arial" w:hAnsi="Arial" w:cs="Arial"/>
          <w:sz w:val="24"/>
          <w:szCs w:val="24"/>
          <w:lang w:val="bg-BG"/>
        </w:rPr>
        <w:t xml:space="preserve"> възли</w:t>
      </w:r>
      <w:r w:rsidR="00196B1C">
        <w:rPr>
          <w:rFonts w:ascii="Arial" w:hAnsi="Arial" w:cs="Arial"/>
          <w:sz w:val="24"/>
          <w:szCs w:val="24"/>
          <w:lang w:val="bg-BG"/>
        </w:rPr>
        <w:t>з</w:t>
      </w:r>
      <w:r>
        <w:rPr>
          <w:rFonts w:ascii="Arial" w:hAnsi="Arial" w:cs="Arial"/>
          <w:sz w:val="24"/>
          <w:szCs w:val="24"/>
          <w:lang w:val="bg-BG"/>
        </w:rPr>
        <w:t xml:space="preserve">а на </w:t>
      </w:r>
      <w:r w:rsidR="00DD3A78">
        <w:rPr>
          <w:rFonts w:ascii="Arial" w:hAnsi="Arial" w:cs="Arial"/>
          <w:sz w:val="24"/>
          <w:szCs w:val="24"/>
        </w:rPr>
        <w:t>221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</w:p>
    <w:p w:rsidR="00525328" w:rsidRDefault="001042A7" w:rsidP="00525328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От тях </w:t>
      </w:r>
      <w:r w:rsidR="00DD3A78">
        <w:rPr>
          <w:rFonts w:ascii="Arial" w:hAnsi="Arial" w:cs="Arial"/>
          <w:sz w:val="24"/>
          <w:szCs w:val="24"/>
        </w:rPr>
        <w:t>95</w:t>
      </w:r>
      <w:r>
        <w:rPr>
          <w:rFonts w:ascii="Arial" w:hAnsi="Arial" w:cs="Arial"/>
          <w:sz w:val="24"/>
          <w:szCs w:val="24"/>
          <w:lang w:val="bg-BG"/>
        </w:rPr>
        <w:t xml:space="preserve"> х.лв. или </w:t>
      </w:r>
      <w:r w:rsidR="00326677">
        <w:rPr>
          <w:rFonts w:ascii="Arial" w:hAnsi="Arial" w:cs="Arial"/>
          <w:sz w:val="24"/>
          <w:szCs w:val="24"/>
          <w:lang w:val="bg-BG"/>
        </w:rPr>
        <w:t>4</w:t>
      </w:r>
      <w:r w:rsidR="00DD3A7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DD3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1B61C9">
        <w:rPr>
          <w:rFonts w:ascii="Arial" w:hAnsi="Arial" w:cs="Arial"/>
          <w:sz w:val="24"/>
          <w:szCs w:val="24"/>
          <w:lang w:val="bg-BG"/>
        </w:rPr>
        <w:t xml:space="preserve"> е собствен капитал и </w:t>
      </w:r>
      <w:r w:rsidR="00DD3A78">
        <w:rPr>
          <w:rFonts w:ascii="Arial" w:hAnsi="Arial" w:cs="Arial"/>
          <w:sz w:val="24"/>
          <w:szCs w:val="24"/>
        </w:rPr>
        <w:t>123</w:t>
      </w:r>
      <w:r w:rsidR="001B61C9">
        <w:rPr>
          <w:rFonts w:ascii="Arial" w:hAnsi="Arial" w:cs="Arial"/>
          <w:sz w:val="24"/>
          <w:szCs w:val="24"/>
          <w:lang w:val="bg-BG"/>
        </w:rPr>
        <w:t xml:space="preserve"> х.лв. или </w:t>
      </w:r>
      <w:r w:rsidR="00F65D58">
        <w:rPr>
          <w:rFonts w:ascii="Arial" w:hAnsi="Arial" w:cs="Arial"/>
          <w:sz w:val="24"/>
          <w:szCs w:val="24"/>
          <w:lang w:val="bg-BG"/>
        </w:rPr>
        <w:t>5</w:t>
      </w:r>
      <w:r w:rsidR="00DD3A78">
        <w:rPr>
          <w:rFonts w:ascii="Arial" w:hAnsi="Arial" w:cs="Arial"/>
          <w:sz w:val="24"/>
          <w:szCs w:val="24"/>
        </w:rPr>
        <w:t>5</w:t>
      </w:r>
      <w:r w:rsidR="00326677">
        <w:rPr>
          <w:rFonts w:ascii="Arial" w:hAnsi="Arial" w:cs="Arial"/>
          <w:sz w:val="24"/>
          <w:szCs w:val="24"/>
          <w:lang w:val="bg-BG"/>
        </w:rPr>
        <w:t>,</w:t>
      </w:r>
      <w:r w:rsidR="00DD3A78">
        <w:rPr>
          <w:rFonts w:ascii="Arial" w:hAnsi="Arial" w:cs="Arial"/>
          <w:sz w:val="24"/>
          <w:szCs w:val="24"/>
        </w:rPr>
        <w:t>7</w:t>
      </w:r>
      <w:r w:rsidR="001B61C9">
        <w:rPr>
          <w:rFonts w:ascii="Arial" w:hAnsi="Arial" w:cs="Arial"/>
          <w:sz w:val="24"/>
          <w:szCs w:val="24"/>
          <w:lang w:val="bg-BG"/>
        </w:rPr>
        <w:t xml:space="preserve">% привлечен капитал </w:t>
      </w:r>
      <w:r w:rsidR="001B61C9">
        <w:rPr>
          <w:rFonts w:ascii="Arial" w:hAnsi="Arial" w:cs="Arial"/>
          <w:sz w:val="24"/>
          <w:szCs w:val="24"/>
        </w:rPr>
        <w:t>(</w:t>
      </w:r>
      <w:r w:rsidR="001B61C9">
        <w:rPr>
          <w:rFonts w:ascii="Arial" w:hAnsi="Arial" w:cs="Arial"/>
          <w:sz w:val="24"/>
          <w:szCs w:val="24"/>
          <w:lang w:val="bg-BG"/>
        </w:rPr>
        <w:t>пасиви</w:t>
      </w:r>
      <w:r w:rsidR="001B61C9">
        <w:rPr>
          <w:rFonts w:ascii="Arial" w:hAnsi="Arial" w:cs="Arial"/>
          <w:sz w:val="24"/>
          <w:szCs w:val="24"/>
        </w:rPr>
        <w:t>)</w:t>
      </w:r>
      <w:r w:rsidR="001B61C9">
        <w:rPr>
          <w:rFonts w:ascii="Arial" w:hAnsi="Arial" w:cs="Arial"/>
          <w:sz w:val="24"/>
          <w:szCs w:val="24"/>
          <w:lang w:val="bg-BG"/>
        </w:rPr>
        <w:t xml:space="preserve">. </w:t>
      </w:r>
    </w:p>
    <w:p w:rsidR="00FB74F2" w:rsidRPr="00993194" w:rsidRDefault="001B61C9" w:rsidP="00525328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В сравнение с</w:t>
      </w:r>
      <w:r w:rsidR="0009075D">
        <w:rPr>
          <w:rFonts w:ascii="Arial" w:hAnsi="Arial" w:cs="Arial"/>
          <w:sz w:val="24"/>
          <w:szCs w:val="24"/>
          <w:lang w:val="bg-BG"/>
        </w:rPr>
        <w:t xml:space="preserve"> предходния</w:t>
      </w:r>
      <w:r>
        <w:rPr>
          <w:rFonts w:ascii="Arial" w:hAnsi="Arial" w:cs="Arial"/>
          <w:sz w:val="24"/>
          <w:szCs w:val="24"/>
          <w:lang w:val="bg-BG"/>
        </w:rPr>
        <w:t xml:space="preserve"> период </w:t>
      </w:r>
      <w:r w:rsidR="009266D3">
        <w:rPr>
          <w:rFonts w:ascii="Arial" w:hAnsi="Arial" w:cs="Arial"/>
          <w:sz w:val="24"/>
          <w:szCs w:val="24"/>
          <w:lang w:val="bg-BG"/>
        </w:rPr>
        <w:t xml:space="preserve">общия </w:t>
      </w:r>
      <w:r>
        <w:rPr>
          <w:rFonts w:ascii="Arial" w:hAnsi="Arial" w:cs="Arial"/>
          <w:sz w:val="24"/>
          <w:szCs w:val="24"/>
          <w:lang w:val="bg-BG"/>
        </w:rPr>
        <w:t>капитал</w:t>
      </w:r>
      <w:r w:rsidR="009266D3">
        <w:rPr>
          <w:rFonts w:ascii="Arial" w:hAnsi="Arial" w:cs="Arial"/>
          <w:sz w:val="24"/>
          <w:szCs w:val="24"/>
          <w:lang w:val="bg-BG"/>
        </w:rPr>
        <w:t xml:space="preserve">ов </w:t>
      </w:r>
      <w:r w:rsidR="009266D3" w:rsidRPr="000B55B2">
        <w:rPr>
          <w:rFonts w:ascii="Arial" w:hAnsi="Arial" w:cs="Arial"/>
          <w:sz w:val="24"/>
          <w:szCs w:val="24"/>
          <w:lang w:val="bg-BG"/>
        </w:rPr>
        <w:t>ресурс</w:t>
      </w:r>
      <w:r w:rsidRPr="000B55B2">
        <w:rPr>
          <w:rFonts w:ascii="Arial" w:hAnsi="Arial" w:cs="Arial"/>
          <w:sz w:val="24"/>
          <w:szCs w:val="24"/>
          <w:lang w:val="bg-BG"/>
        </w:rPr>
        <w:t xml:space="preserve"> е </w:t>
      </w:r>
      <w:r w:rsidR="00DD3A78">
        <w:rPr>
          <w:rFonts w:ascii="Arial" w:hAnsi="Arial" w:cs="Arial"/>
          <w:sz w:val="24"/>
          <w:szCs w:val="24"/>
          <w:lang w:val="bg-BG"/>
        </w:rPr>
        <w:t>увеличен</w:t>
      </w:r>
      <w:r w:rsidR="00326677">
        <w:rPr>
          <w:rFonts w:ascii="Arial" w:hAnsi="Arial" w:cs="Arial"/>
          <w:sz w:val="24"/>
          <w:szCs w:val="24"/>
          <w:lang w:val="bg-BG"/>
        </w:rPr>
        <w:t xml:space="preserve"> с </w:t>
      </w:r>
      <w:r w:rsidR="00DD3A78">
        <w:rPr>
          <w:rFonts w:ascii="Arial" w:hAnsi="Arial" w:cs="Arial"/>
          <w:sz w:val="24"/>
          <w:szCs w:val="24"/>
          <w:lang w:val="bg-BG"/>
        </w:rPr>
        <w:t>46</w:t>
      </w:r>
      <w:r>
        <w:rPr>
          <w:rFonts w:ascii="Arial" w:hAnsi="Arial" w:cs="Arial"/>
          <w:sz w:val="24"/>
          <w:szCs w:val="24"/>
          <w:lang w:val="bg-BG"/>
        </w:rPr>
        <w:t xml:space="preserve"> х.лв., което се равнява на </w:t>
      </w:r>
      <w:r w:rsidR="00DD3A78">
        <w:rPr>
          <w:rFonts w:ascii="Arial" w:hAnsi="Arial" w:cs="Arial"/>
          <w:sz w:val="24"/>
          <w:szCs w:val="24"/>
          <w:lang w:val="bg-BG"/>
        </w:rPr>
        <w:t>26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DD3A78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%.</w:t>
      </w:r>
    </w:p>
    <w:p w:rsidR="00525328" w:rsidRDefault="00525328" w:rsidP="00525328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26677" w:rsidRDefault="001B61C9" w:rsidP="007828D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Pr="001B61C9">
        <w:rPr>
          <w:rFonts w:ascii="Arial" w:hAnsi="Arial" w:cs="Arial"/>
          <w:b/>
          <w:sz w:val="24"/>
          <w:szCs w:val="24"/>
          <w:lang w:val="bg-BG"/>
        </w:rPr>
        <w:t>Собственият капитал</w:t>
      </w:r>
      <w:r>
        <w:rPr>
          <w:rFonts w:ascii="Arial" w:hAnsi="Arial" w:cs="Arial"/>
          <w:sz w:val="24"/>
          <w:szCs w:val="24"/>
          <w:lang w:val="bg-BG"/>
        </w:rPr>
        <w:t xml:space="preserve"> е </w:t>
      </w:r>
      <w:r w:rsidR="00DD3A78">
        <w:rPr>
          <w:rFonts w:ascii="Arial" w:hAnsi="Arial" w:cs="Arial"/>
          <w:sz w:val="24"/>
          <w:szCs w:val="24"/>
          <w:lang w:val="bg-BG"/>
        </w:rPr>
        <w:t>увелич</w:t>
      </w:r>
      <w:r w:rsidR="00326677">
        <w:rPr>
          <w:rFonts w:ascii="Arial" w:hAnsi="Arial" w:cs="Arial"/>
          <w:sz w:val="24"/>
          <w:szCs w:val="24"/>
          <w:lang w:val="bg-BG"/>
        </w:rPr>
        <w:t>ен</w:t>
      </w:r>
      <w:r>
        <w:rPr>
          <w:rFonts w:ascii="Arial" w:hAnsi="Arial" w:cs="Arial"/>
          <w:sz w:val="24"/>
          <w:szCs w:val="24"/>
          <w:lang w:val="bg-BG"/>
        </w:rPr>
        <w:t xml:space="preserve"> с </w:t>
      </w:r>
      <w:r w:rsidR="00326677">
        <w:rPr>
          <w:rFonts w:ascii="Arial" w:hAnsi="Arial" w:cs="Arial"/>
          <w:sz w:val="24"/>
          <w:szCs w:val="24"/>
          <w:lang w:val="bg-BG"/>
        </w:rPr>
        <w:t>1</w:t>
      </w:r>
      <w:r w:rsidR="00DD3A78">
        <w:rPr>
          <w:rFonts w:ascii="Arial" w:hAnsi="Arial" w:cs="Arial"/>
          <w:sz w:val="24"/>
          <w:szCs w:val="24"/>
          <w:lang w:val="bg-BG"/>
        </w:rPr>
        <w:t>5</w:t>
      </w:r>
      <w:r>
        <w:rPr>
          <w:rFonts w:ascii="Arial" w:hAnsi="Arial" w:cs="Arial"/>
          <w:sz w:val="24"/>
          <w:szCs w:val="24"/>
          <w:lang w:val="bg-BG"/>
        </w:rPr>
        <w:t xml:space="preserve"> х.лв. </w:t>
      </w:r>
      <w:r w:rsidR="00121CA7">
        <w:rPr>
          <w:rFonts w:ascii="Arial" w:hAnsi="Arial" w:cs="Arial"/>
          <w:sz w:val="24"/>
          <w:szCs w:val="24"/>
          <w:lang w:val="bg-BG"/>
        </w:rPr>
        <w:t xml:space="preserve">или </w:t>
      </w:r>
      <w:r w:rsidR="00326677">
        <w:rPr>
          <w:rFonts w:ascii="Arial" w:hAnsi="Arial" w:cs="Arial"/>
          <w:sz w:val="24"/>
          <w:szCs w:val="24"/>
          <w:lang w:val="bg-BG"/>
        </w:rPr>
        <w:t>1</w:t>
      </w:r>
      <w:r w:rsidR="00DD3A78">
        <w:rPr>
          <w:rFonts w:ascii="Arial" w:hAnsi="Arial" w:cs="Arial"/>
          <w:sz w:val="24"/>
          <w:szCs w:val="24"/>
          <w:lang w:val="bg-BG"/>
        </w:rPr>
        <w:t>8</w:t>
      </w:r>
      <w:r w:rsidR="00121CA7">
        <w:rPr>
          <w:rFonts w:ascii="Arial" w:hAnsi="Arial" w:cs="Arial"/>
          <w:sz w:val="24"/>
          <w:szCs w:val="24"/>
          <w:lang w:val="bg-BG"/>
        </w:rPr>
        <w:t>,</w:t>
      </w:r>
      <w:r w:rsidR="00DD3A78">
        <w:rPr>
          <w:rFonts w:ascii="Arial" w:hAnsi="Arial" w:cs="Arial"/>
          <w:sz w:val="24"/>
          <w:szCs w:val="24"/>
          <w:lang w:val="bg-BG"/>
        </w:rPr>
        <w:t>8</w:t>
      </w:r>
      <w:r w:rsidR="00121CA7">
        <w:rPr>
          <w:rFonts w:ascii="Arial" w:hAnsi="Arial" w:cs="Arial"/>
          <w:sz w:val="24"/>
          <w:szCs w:val="24"/>
          <w:lang w:val="bg-BG"/>
        </w:rPr>
        <w:t xml:space="preserve">% </w:t>
      </w:r>
      <w:r>
        <w:rPr>
          <w:rFonts w:ascii="Arial" w:hAnsi="Arial" w:cs="Arial"/>
          <w:sz w:val="24"/>
          <w:szCs w:val="24"/>
          <w:lang w:val="bg-BG"/>
        </w:rPr>
        <w:t>в т.ч.</w:t>
      </w:r>
      <w:r w:rsidR="00326677">
        <w:rPr>
          <w:rFonts w:ascii="Arial" w:hAnsi="Arial" w:cs="Arial"/>
          <w:sz w:val="24"/>
          <w:szCs w:val="24"/>
          <w:lang w:val="bg-BG"/>
        </w:rPr>
        <w:t xml:space="preserve"> от:</w:t>
      </w:r>
    </w:p>
    <w:p w:rsidR="00326677" w:rsidRPr="00326677" w:rsidRDefault="001B61C9" w:rsidP="00326677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  <w:lang w:val="bg-BG"/>
        </w:rPr>
      </w:pPr>
      <w:r w:rsidRPr="00326677">
        <w:rPr>
          <w:rFonts w:ascii="Arial" w:hAnsi="Arial" w:cs="Arial"/>
          <w:sz w:val="24"/>
          <w:szCs w:val="24"/>
          <w:lang w:val="bg-BG"/>
        </w:rPr>
        <w:t xml:space="preserve">увеличение на финансовия резултат от </w:t>
      </w:r>
      <w:r w:rsidR="00326677">
        <w:rPr>
          <w:rFonts w:ascii="Arial" w:hAnsi="Arial" w:cs="Arial"/>
          <w:sz w:val="24"/>
          <w:szCs w:val="24"/>
          <w:lang w:val="bg-BG"/>
        </w:rPr>
        <w:t>предходн</w:t>
      </w:r>
      <w:r w:rsidR="00DD3A78">
        <w:rPr>
          <w:rFonts w:ascii="Arial" w:hAnsi="Arial" w:cs="Arial"/>
          <w:sz w:val="24"/>
          <w:szCs w:val="24"/>
          <w:lang w:val="bg-BG"/>
        </w:rPr>
        <w:t>ия период</w:t>
      </w:r>
      <w:r w:rsidR="00326677">
        <w:rPr>
          <w:rFonts w:ascii="Arial" w:hAnsi="Arial" w:cs="Arial"/>
          <w:sz w:val="24"/>
          <w:szCs w:val="24"/>
          <w:lang w:val="bg-BG"/>
        </w:rPr>
        <w:t xml:space="preserve"> с </w:t>
      </w:r>
      <w:r w:rsidR="00C3336A">
        <w:rPr>
          <w:rFonts w:ascii="Arial" w:hAnsi="Arial" w:cs="Arial"/>
          <w:sz w:val="24"/>
          <w:szCs w:val="24"/>
          <w:lang w:val="bg-BG"/>
        </w:rPr>
        <w:t>7</w:t>
      </w:r>
      <w:r w:rsidR="00326677"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326677">
        <w:rPr>
          <w:rFonts w:ascii="Arial" w:hAnsi="Arial" w:cs="Arial"/>
          <w:sz w:val="24"/>
          <w:szCs w:val="24"/>
        </w:rPr>
        <w:t>;</w:t>
      </w:r>
    </w:p>
    <w:p w:rsidR="001B61C9" w:rsidRPr="00C3336A" w:rsidRDefault="00C3336A" w:rsidP="00C3336A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увеличе</w:t>
      </w:r>
      <w:r w:rsidR="00326677">
        <w:rPr>
          <w:rFonts w:ascii="Arial" w:hAnsi="Arial" w:cs="Arial"/>
          <w:sz w:val="24"/>
          <w:szCs w:val="24"/>
          <w:lang w:val="bg-BG"/>
        </w:rPr>
        <w:t>ние на финансовия резултат от текущия период с</w:t>
      </w:r>
      <w:r>
        <w:rPr>
          <w:rFonts w:ascii="Arial" w:hAnsi="Arial" w:cs="Arial"/>
          <w:sz w:val="24"/>
          <w:szCs w:val="24"/>
          <w:lang w:val="bg-BG"/>
        </w:rPr>
        <w:t xml:space="preserve"> 8</w:t>
      </w:r>
      <w:r w:rsidR="00326677" w:rsidRPr="00C3336A">
        <w:rPr>
          <w:rFonts w:ascii="Arial" w:hAnsi="Arial" w:cs="Arial"/>
          <w:sz w:val="24"/>
          <w:szCs w:val="24"/>
          <w:lang w:val="bg-BG"/>
        </w:rPr>
        <w:t xml:space="preserve"> х.лв.</w:t>
      </w:r>
    </w:p>
    <w:p w:rsidR="00525328" w:rsidRDefault="00525328" w:rsidP="007828DF">
      <w:pPr>
        <w:rPr>
          <w:rFonts w:ascii="Arial" w:hAnsi="Arial" w:cs="Arial"/>
          <w:sz w:val="24"/>
          <w:szCs w:val="24"/>
          <w:lang w:val="bg-BG"/>
        </w:rPr>
      </w:pPr>
    </w:p>
    <w:p w:rsidR="00525328" w:rsidRDefault="001B61C9" w:rsidP="007828D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 xml:space="preserve">Важен финансов индикатор за „СБАЛТОСМ – проф.д-р Димитър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Шойлев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“ – ЕАД е положителния </w:t>
      </w:r>
      <w:r w:rsidRPr="001B61C9">
        <w:rPr>
          <w:rFonts w:ascii="Arial" w:hAnsi="Arial" w:cs="Arial"/>
          <w:b/>
          <w:sz w:val="24"/>
          <w:szCs w:val="24"/>
          <w:lang w:val="bg-BG"/>
        </w:rPr>
        <w:t>нетен оборотен капитал</w:t>
      </w:r>
      <w:r>
        <w:rPr>
          <w:rFonts w:ascii="Arial" w:hAnsi="Arial" w:cs="Arial"/>
          <w:sz w:val="24"/>
          <w:szCs w:val="24"/>
          <w:lang w:val="bg-BG"/>
        </w:rPr>
        <w:t xml:space="preserve">  в размер на </w:t>
      </w:r>
      <w:r w:rsidR="00C3336A">
        <w:rPr>
          <w:rFonts w:ascii="Arial" w:hAnsi="Arial" w:cs="Arial"/>
          <w:sz w:val="24"/>
          <w:szCs w:val="24"/>
          <w:lang w:val="bg-BG"/>
        </w:rPr>
        <w:t>75</w:t>
      </w:r>
      <w:r>
        <w:rPr>
          <w:rFonts w:ascii="Arial" w:hAnsi="Arial" w:cs="Arial"/>
          <w:sz w:val="24"/>
          <w:szCs w:val="24"/>
          <w:lang w:val="bg-BG"/>
        </w:rPr>
        <w:t xml:space="preserve"> х.лв., тъй к</w:t>
      </w:r>
      <w:r w:rsidR="007E0B06">
        <w:rPr>
          <w:rFonts w:ascii="Arial" w:hAnsi="Arial" w:cs="Arial"/>
          <w:sz w:val="24"/>
          <w:szCs w:val="24"/>
          <w:lang w:val="bg-BG"/>
        </w:rPr>
        <w:t>ато краткотрайните активи през отчетния</w:t>
      </w:r>
      <w:r>
        <w:rPr>
          <w:rFonts w:ascii="Arial" w:hAnsi="Arial" w:cs="Arial"/>
          <w:sz w:val="24"/>
          <w:szCs w:val="24"/>
          <w:lang w:val="bg-BG"/>
        </w:rPr>
        <w:t xml:space="preserve"> период са повече от краткосрочните задължения на болницата.</w:t>
      </w:r>
      <w:r w:rsidR="00C1154A">
        <w:rPr>
          <w:rFonts w:ascii="Arial" w:hAnsi="Arial" w:cs="Arial"/>
          <w:sz w:val="24"/>
          <w:szCs w:val="24"/>
          <w:lang w:val="bg-BG"/>
        </w:rPr>
        <w:t xml:space="preserve"> </w:t>
      </w:r>
      <w:r w:rsidR="00525328">
        <w:rPr>
          <w:rFonts w:ascii="Arial" w:hAnsi="Arial" w:cs="Arial"/>
          <w:sz w:val="24"/>
          <w:szCs w:val="24"/>
          <w:lang w:val="bg-BG"/>
        </w:rPr>
        <w:t xml:space="preserve">     </w:t>
      </w:r>
      <w:r w:rsidR="00ED3885">
        <w:rPr>
          <w:rFonts w:ascii="Arial" w:hAnsi="Arial" w:cs="Arial"/>
          <w:sz w:val="24"/>
          <w:szCs w:val="24"/>
          <w:lang w:val="bg-BG"/>
        </w:rPr>
        <w:t>В сравнение с базовия период този показател е увеличен с</w:t>
      </w:r>
      <w:r w:rsidR="00C3336A">
        <w:rPr>
          <w:rFonts w:ascii="Arial" w:hAnsi="Arial" w:cs="Arial"/>
          <w:sz w:val="24"/>
          <w:szCs w:val="24"/>
          <w:lang w:val="bg-BG"/>
        </w:rPr>
        <w:t xml:space="preserve"> 29</w:t>
      </w:r>
      <w:r w:rsidR="00ED3885">
        <w:rPr>
          <w:rFonts w:ascii="Arial" w:hAnsi="Arial" w:cs="Arial"/>
          <w:sz w:val="24"/>
          <w:szCs w:val="24"/>
          <w:lang w:val="bg-BG"/>
        </w:rPr>
        <w:t xml:space="preserve"> х.лв. или </w:t>
      </w:r>
      <w:r w:rsidR="00C3336A">
        <w:rPr>
          <w:rFonts w:ascii="Arial" w:hAnsi="Arial" w:cs="Arial"/>
          <w:sz w:val="24"/>
          <w:szCs w:val="24"/>
          <w:lang w:val="bg-BG"/>
        </w:rPr>
        <w:t>63,0</w:t>
      </w:r>
      <w:r w:rsidR="00ED3885">
        <w:rPr>
          <w:rFonts w:ascii="Arial" w:hAnsi="Arial" w:cs="Arial"/>
          <w:sz w:val="24"/>
          <w:szCs w:val="24"/>
          <w:lang w:val="bg-BG"/>
        </w:rPr>
        <w:t>%.</w:t>
      </w:r>
      <w:r w:rsidR="00C1632F">
        <w:rPr>
          <w:rFonts w:ascii="Arial" w:hAnsi="Arial" w:cs="Arial"/>
          <w:sz w:val="24"/>
          <w:szCs w:val="24"/>
          <w:lang w:val="bg-BG"/>
        </w:rPr>
        <w:t xml:space="preserve"> </w:t>
      </w:r>
      <w:r w:rsidR="00C1154A">
        <w:rPr>
          <w:rFonts w:ascii="Arial" w:hAnsi="Arial" w:cs="Arial"/>
          <w:sz w:val="24"/>
          <w:szCs w:val="24"/>
          <w:lang w:val="bg-BG"/>
        </w:rPr>
        <w:t xml:space="preserve">Нетният оборотен </w:t>
      </w:r>
      <w:r w:rsidR="00C1154A">
        <w:rPr>
          <w:rFonts w:ascii="Arial" w:hAnsi="Arial" w:cs="Arial"/>
          <w:sz w:val="24"/>
          <w:szCs w:val="24"/>
        </w:rPr>
        <w:t>(</w:t>
      </w:r>
      <w:r w:rsidR="00C1154A">
        <w:rPr>
          <w:rFonts w:ascii="Arial" w:hAnsi="Arial" w:cs="Arial"/>
          <w:sz w:val="24"/>
          <w:szCs w:val="24"/>
          <w:lang w:val="bg-BG"/>
        </w:rPr>
        <w:t>работен</w:t>
      </w:r>
      <w:r w:rsidR="00C1154A">
        <w:rPr>
          <w:rFonts w:ascii="Arial" w:hAnsi="Arial" w:cs="Arial"/>
          <w:sz w:val="24"/>
          <w:szCs w:val="24"/>
        </w:rPr>
        <w:t xml:space="preserve">) </w:t>
      </w:r>
      <w:r w:rsidR="00C1154A">
        <w:rPr>
          <w:rFonts w:ascii="Arial" w:hAnsi="Arial" w:cs="Arial"/>
          <w:sz w:val="24"/>
          <w:szCs w:val="24"/>
          <w:lang w:val="bg-BG"/>
        </w:rPr>
        <w:t xml:space="preserve">капитал предполага доверие от страна на кредиторите и стабилно финансово </w:t>
      </w:r>
      <w:r w:rsidR="00121CA7">
        <w:rPr>
          <w:rFonts w:ascii="Arial" w:hAnsi="Arial" w:cs="Arial"/>
          <w:sz w:val="24"/>
          <w:szCs w:val="24"/>
          <w:lang w:val="bg-BG"/>
        </w:rPr>
        <w:t>положение</w:t>
      </w:r>
      <w:r w:rsidR="00C1154A">
        <w:rPr>
          <w:rFonts w:ascii="Arial" w:hAnsi="Arial" w:cs="Arial"/>
          <w:sz w:val="24"/>
          <w:szCs w:val="24"/>
          <w:lang w:val="bg-BG"/>
        </w:rPr>
        <w:t>.</w:t>
      </w:r>
      <w:r w:rsidR="00ED3885">
        <w:rPr>
          <w:rFonts w:ascii="Arial" w:hAnsi="Arial" w:cs="Arial"/>
          <w:sz w:val="24"/>
          <w:szCs w:val="24"/>
        </w:rPr>
        <w:t xml:space="preserve"> </w:t>
      </w:r>
    </w:p>
    <w:p w:rsidR="00ED3885" w:rsidRPr="00ED3885" w:rsidRDefault="00ED3885" w:rsidP="007828DF">
      <w:pPr>
        <w:rPr>
          <w:rFonts w:ascii="Arial" w:hAnsi="Arial" w:cs="Arial"/>
          <w:sz w:val="24"/>
          <w:szCs w:val="24"/>
          <w:lang w:val="bg-BG"/>
        </w:rPr>
      </w:pPr>
    </w:p>
    <w:p w:rsidR="00E12149" w:rsidRDefault="00C1154A" w:rsidP="00C1154A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C1154A">
        <w:rPr>
          <w:rFonts w:ascii="Arial" w:hAnsi="Arial" w:cs="Arial"/>
          <w:b/>
          <w:sz w:val="24"/>
          <w:szCs w:val="24"/>
          <w:lang w:val="bg-BG"/>
        </w:rPr>
        <w:t xml:space="preserve">Общата ликвидност </w:t>
      </w:r>
      <w:r>
        <w:rPr>
          <w:rFonts w:ascii="Arial" w:hAnsi="Arial" w:cs="Arial"/>
          <w:sz w:val="24"/>
          <w:szCs w:val="24"/>
          <w:lang w:val="bg-BG"/>
        </w:rPr>
        <w:t xml:space="preserve">изразена в коефициент от отношението на наличните краткотрайни активи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bg-BG"/>
        </w:rPr>
        <w:t>материални запаси, краткосрочни вземания, краткосрочни финансови активи и парични средства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  <w:lang w:val="bg-BG"/>
        </w:rPr>
        <w:t>към нейните краткосрочни задължения</w:t>
      </w:r>
      <w:r>
        <w:rPr>
          <w:rFonts w:ascii="Arial" w:hAnsi="Arial" w:cs="Arial"/>
          <w:sz w:val="24"/>
          <w:szCs w:val="24"/>
        </w:rPr>
        <w:t xml:space="preserve"> e 1.</w:t>
      </w:r>
      <w:r w:rsidR="00C3336A">
        <w:rPr>
          <w:rFonts w:ascii="Arial" w:hAnsi="Arial" w:cs="Arial"/>
          <w:sz w:val="24"/>
          <w:szCs w:val="24"/>
          <w:lang w:val="bg-BG"/>
        </w:rPr>
        <w:t>6098</w:t>
      </w:r>
      <w:r>
        <w:rPr>
          <w:rFonts w:ascii="Arial" w:hAnsi="Arial" w:cs="Arial"/>
          <w:sz w:val="24"/>
          <w:szCs w:val="24"/>
          <w:lang w:val="bg-BG"/>
        </w:rPr>
        <w:t xml:space="preserve"> през отчетния период при 1,</w:t>
      </w:r>
      <w:r w:rsidR="00C3336A">
        <w:rPr>
          <w:rFonts w:ascii="Arial" w:hAnsi="Arial" w:cs="Arial"/>
          <w:sz w:val="24"/>
          <w:szCs w:val="24"/>
          <w:lang w:val="bg-BG"/>
        </w:rPr>
        <w:t>5000</w:t>
      </w:r>
      <w:r>
        <w:rPr>
          <w:rFonts w:ascii="Arial" w:hAnsi="Arial" w:cs="Arial"/>
          <w:sz w:val="24"/>
          <w:szCs w:val="24"/>
          <w:lang w:val="bg-BG"/>
        </w:rPr>
        <w:t xml:space="preserve"> през предходния период, което е с 0,</w:t>
      </w:r>
      <w:r w:rsidR="00C3336A">
        <w:rPr>
          <w:rFonts w:ascii="Arial" w:hAnsi="Arial" w:cs="Arial"/>
          <w:sz w:val="24"/>
          <w:szCs w:val="24"/>
          <w:lang w:val="bg-BG"/>
        </w:rPr>
        <w:t>1098</w:t>
      </w:r>
      <w:r>
        <w:rPr>
          <w:rFonts w:ascii="Arial" w:hAnsi="Arial" w:cs="Arial"/>
          <w:sz w:val="24"/>
          <w:szCs w:val="24"/>
          <w:lang w:val="bg-BG"/>
        </w:rPr>
        <w:t xml:space="preserve"> пункта повече или </w:t>
      </w:r>
      <w:r w:rsidR="00C3336A">
        <w:rPr>
          <w:rFonts w:ascii="Arial" w:hAnsi="Arial" w:cs="Arial"/>
          <w:sz w:val="24"/>
          <w:szCs w:val="24"/>
          <w:lang w:val="bg-BG"/>
        </w:rPr>
        <w:t>7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C3336A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%.</w:t>
      </w:r>
      <w:r w:rsidR="00561185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C1154A" w:rsidRDefault="00E12149" w:rsidP="00C1154A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Фактори, оказали влияние за подобряване на този показател спрямо предходния период са:</w:t>
      </w:r>
    </w:p>
    <w:p w:rsidR="00E12149" w:rsidRPr="00E12149" w:rsidRDefault="00C3336A" w:rsidP="00E12149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увеличаване</w:t>
      </w:r>
      <w:r w:rsidR="00E12149">
        <w:rPr>
          <w:rFonts w:ascii="Arial" w:hAnsi="Arial" w:cs="Arial"/>
          <w:sz w:val="24"/>
          <w:szCs w:val="24"/>
          <w:lang w:val="bg-BG"/>
        </w:rPr>
        <w:t xml:space="preserve"> на </w:t>
      </w:r>
      <w:r w:rsidR="0099593D">
        <w:rPr>
          <w:rFonts w:ascii="Arial" w:hAnsi="Arial" w:cs="Arial"/>
          <w:sz w:val="24"/>
          <w:szCs w:val="24"/>
          <w:lang w:val="bg-BG"/>
        </w:rPr>
        <w:t>наличните краткотрайни активи</w:t>
      </w:r>
      <w:r w:rsidR="00E12149">
        <w:rPr>
          <w:rFonts w:ascii="Arial" w:hAnsi="Arial" w:cs="Arial"/>
          <w:sz w:val="24"/>
          <w:szCs w:val="24"/>
        </w:rPr>
        <w:t>;</w:t>
      </w:r>
    </w:p>
    <w:p w:rsidR="00E12149" w:rsidRDefault="00C3336A" w:rsidP="00E12149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увеличаване</w:t>
      </w:r>
      <w:r w:rsidR="00E12149">
        <w:rPr>
          <w:rFonts w:ascii="Arial" w:hAnsi="Arial" w:cs="Arial"/>
          <w:sz w:val="24"/>
          <w:szCs w:val="24"/>
          <w:lang w:val="bg-BG"/>
        </w:rPr>
        <w:t xml:space="preserve"> на краткосрочните задължения.</w:t>
      </w:r>
    </w:p>
    <w:p w:rsidR="006B096F" w:rsidRPr="006B096F" w:rsidRDefault="006B096F" w:rsidP="006B096F">
      <w:pPr>
        <w:pStyle w:val="ListParagraph"/>
        <w:ind w:left="1428"/>
        <w:rPr>
          <w:rFonts w:ascii="Arial" w:hAnsi="Arial" w:cs="Arial"/>
          <w:sz w:val="24"/>
          <w:szCs w:val="24"/>
          <w:lang w:val="bg-BG"/>
        </w:rPr>
      </w:pPr>
    </w:p>
    <w:p w:rsidR="006B096F" w:rsidRDefault="00E12149" w:rsidP="006B096F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E12149">
        <w:rPr>
          <w:rFonts w:ascii="Arial" w:hAnsi="Arial" w:cs="Arial"/>
          <w:b/>
          <w:sz w:val="24"/>
          <w:szCs w:val="24"/>
          <w:lang w:val="bg-BG"/>
        </w:rPr>
        <w:t>Платежоспособността</w:t>
      </w:r>
      <w:r w:rsidR="006B096F">
        <w:rPr>
          <w:rFonts w:ascii="Arial" w:hAnsi="Arial" w:cs="Arial"/>
          <w:b/>
          <w:sz w:val="24"/>
          <w:szCs w:val="24"/>
        </w:rPr>
        <w:t xml:space="preserve"> </w:t>
      </w:r>
      <w:r w:rsidR="006B096F" w:rsidRPr="006B096F">
        <w:rPr>
          <w:rFonts w:ascii="Arial" w:hAnsi="Arial" w:cs="Arial"/>
          <w:sz w:val="24"/>
          <w:szCs w:val="24"/>
          <w:lang w:val="bg-BG"/>
        </w:rPr>
        <w:t>(бърза ликвидност)</w:t>
      </w:r>
      <w:r w:rsidRPr="00E12149"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на болницата </w:t>
      </w:r>
      <w:r w:rsidR="006B096F">
        <w:rPr>
          <w:rFonts w:ascii="Arial" w:hAnsi="Arial" w:cs="Arial"/>
          <w:sz w:val="24"/>
          <w:szCs w:val="24"/>
          <w:lang w:val="bg-BG"/>
        </w:rPr>
        <w:t>е 1,</w:t>
      </w:r>
      <w:r w:rsidR="00C3336A">
        <w:rPr>
          <w:rFonts w:ascii="Arial" w:hAnsi="Arial" w:cs="Arial"/>
          <w:sz w:val="24"/>
          <w:szCs w:val="24"/>
          <w:lang w:val="bg-BG"/>
        </w:rPr>
        <w:t>5691</w:t>
      </w:r>
      <w:r w:rsidR="006B096F">
        <w:rPr>
          <w:rFonts w:ascii="Arial" w:hAnsi="Arial" w:cs="Arial"/>
          <w:sz w:val="24"/>
          <w:szCs w:val="24"/>
          <w:lang w:val="bg-BG"/>
        </w:rPr>
        <w:t xml:space="preserve"> през анализирания период при 1,</w:t>
      </w:r>
      <w:r w:rsidR="00C3336A">
        <w:rPr>
          <w:rFonts w:ascii="Arial" w:hAnsi="Arial" w:cs="Arial"/>
          <w:sz w:val="24"/>
          <w:szCs w:val="24"/>
          <w:lang w:val="bg-BG"/>
        </w:rPr>
        <w:t>4239</w:t>
      </w:r>
      <w:r w:rsidR="006B096F">
        <w:rPr>
          <w:rFonts w:ascii="Arial" w:hAnsi="Arial" w:cs="Arial"/>
          <w:sz w:val="24"/>
          <w:szCs w:val="24"/>
          <w:lang w:val="bg-BG"/>
        </w:rPr>
        <w:t xml:space="preserve"> през базовия период или с 0,</w:t>
      </w:r>
      <w:r w:rsidR="00C3336A">
        <w:rPr>
          <w:rFonts w:ascii="Arial" w:hAnsi="Arial" w:cs="Arial"/>
          <w:sz w:val="24"/>
          <w:szCs w:val="24"/>
          <w:lang w:val="bg-BG"/>
        </w:rPr>
        <w:t>1452</w:t>
      </w:r>
      <w:r w:rsidR="006B096F">
        <w:rPr>
          <w:rFonts w:ascii="Arial" w:hAnsi="Arial" w:cs="Arial"/>
          <w:sz w:val="24"/>
          <w:szCs w:val="24"/>
          <w:lang w:val="bg-BG"/>
        </w:rPr>
        <w:t xml:space="preserve"> пункта повече или 1</w:t>
      </w:r>
      <w:r w:rsidR="00C3336A">
        <w:rPr>
          <w:rFonts w:ascii="Arial" w:hAnsi="Arial" w:cs="Arial"/>
          <w:sz w:val="24"/>
          <w:szCs w:val="24"/>
          <w:lang w:val="bg-BG"/>
        </w:rPr>
        <w:t>0</w:t>
      </w:r>
      <w:r w:rsidR="006B096F">
        <w:rPr>
          <w:rFonts w:ascii="Arial" w:hAnsi="Arial" w:cs="Arial"/>
          <w:sz w:val="24"/>
          <w:szCs w:val="24"/>
          <w:lang w:val="bg-BG"/>
        </w:rPr>
        <w:t>,</w:t>
      </w:r>
      <w:r w:rsidR="00C3336A">
        <w:rPr>
          <w:rFonts w:ascii="Arial" w:hAnsi="Arial" w:cs="Arial"/>
          <w:sz w:val="24"/>
          <w:szCs w:val="24"/>
          <w:lang w:val="bg-BG"/>
        </w:rPr>
        <w:t>2</w:t>
      </w:r>
      <w:r w:rsidR="006B096F">
        <w:rPr>
          <w:rFonts w:ascii="Arial" w:hAnsi="Arial" w:cs="Arial"/>
          <w:sz w:val="24"/>
          <w:szCs w:val="24"/>
          <w:lang w:val="bg-BG"/>
        </w:rPr>
        <w:t xml:space="preserve">%. </w:t>
      </w:r>
    </w:p>
    <w:p w:rsidR="006B096F" w:rsidRDefault="00BB7F15" w:rsidP="006B096F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Основн</w:t>
      </w:r>
      <w:r w:rsidR="0099593D">
        <w:rPr>
          <w:rFonts w:ascii="Arial" w:hAnsi="Arial" w:cs="Arial"/>
          <w:sz w:val="24"/>
          <w:szCs w:val="24"/>
          <w:lang w:val="bg-BG"/>
        </w:rPr>
        <w:t>и</w:t>
      </w:r>
      <w:r>
        <w:rPr>
          <w:rFonts w:ascii="Arial" w:hAnsi="Arial" w:cs="Arial"/>
          <w:sz w:val="24"/>
          <w:szCs w:val="24"/>
          <w:lang w:val="bg-BG"/>
        </w:rPr>
        <w:t xml:space="preserve"> ф</w:t>
      </w:r>
      <w:r w:rsidR="006B096F">
        <w:rPr>
          <w:rFonts w:ascii="Arial" w:hAnsi="Arial" w:cs="Arial"/>
          <w:sz w:val="24"/>
          <w:szCs w:val="24"/>
          <w:lang w:val="bg-BG"/>
        </w:rPr>
        <w:t>актор</w:t>
      </w:r>
      <w:r w:rsidR="0099593D">
        <w:rPr>
          <w:rFonts w:ascii="Arial" w:hAnsi="Arial" w:cs="Arial"/>
          <w:sz w:val="24"/>
          <w:szCs w:val="24"/>
          <w:lang w:val="bg-BG"/>
        </w:rPr>
        <w:t>и</w:t>
      </w:r>
      <w:r w:rsidR="006B096F">
        <w:rPr>
          <w:rFonts w:ascii="Arial" w:hAnsi="Arial" w:cs="Arial"/>
          <w:sz w:val="24"/>
          <w:szCs w:val="24"/>
          <w:lang w:val="bg-BG"/>
        </w:rPr>
        <w:t xml:space="preserve"> за подобряване на този показател спрямо предходния период</w:t>
      </w:r>
      <w:r w:rsidR="00C3336A">
        <w:rPr>
          <w:rFonts w:ascii="Arial" w:hAnsi="Arial" w:cs="Arial"/>
          <w:sz w:val="24"/>
          <w:szCs w:val="24"/>
          <w:lang w:val="bg-BG"/>
        </w:rPr>
        <w:t xml:space="preserve"> са</w:t>
      </w:r>
      <w:r w:rsidR="006B096F">
        <w:rPr>
          <w:rFonts w:ascii="Arial" w:hAnsi="Arial" w:cs="Arial"/>
          <w:sz w:val="24"/>
          <w:szCs w:val="24"/>
          <w:lang w:val="bg-BG"/>
        </w:rPr>
        <w:t>:</w:t>
      </w:r>
    </w:p>
    <w:p w:rsidR="0099593D" w:rsidRPr="0099593D" w:rsidRDefault="00C3336A" w:rsidP="0099593D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увеличава</w:t>
      </w:r>
      <w:r w:rsidR="0099593D">
        <w:rPr>
          <w:rFonts w:ascii="Arial" w:hAnsi="Arial" w:cs="Arial"/>
          <w:sz w:val="24"/>
          <w:szCs w:val="24"/>
          <w:lang w:val="bg-BG"/>
        </w:rPr>
        <w:t>не на вземанията и паричните средства</w:t>
      </w:r>
      <w:r w:rsidR="0099593D">
        <w:rPr>
          <w:rFonts w:ascii="Arial" w:hAnsi="Arial" w:cs="Arial"/>
          <w:sz w:val="24"/>
          <w:szCs w:val="24"/>
        </w:rPr>
        <w:t>;</w:t>
      </w:r>
    </w:p>
    <w:p w:rsidR="006B096F" w:rsidRPr="0099593D" w:rsidRDefault="00C3336A" w:rsidP="0099593D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</w:t>
      </w:r>
      <w:r w:rsidR="006B096F" w:rsidRPr="0099593D">
        <w:rPr>
          <w:rFonts w:ascii="Arial" w:hAnsi="Arial" w:cs="Arial"/>
          <w:sz w:val="24"/>
          <w:szCs w:val="24"/>
          <w:lang w:val="bg-BG"/>
        </w:rPr>
        <w:t>ване на краткосрочните задължения.</w:t>
      </w:r>
    </w:p>
    <w:p w:rsidR="00E12149" w:rsidRDefault="00E12149" w:rsidP="00C1154A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FB74F2" w:rsidRDefault="00C1154A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A973D8">
        <w:rPr>
          <w:rFonts w:ascii="Arial" w:hAnsi="Arial" w:cs="Arial"/>
          <w:b/>
          <w:sz w:val="24"/>
          <w:szCs w:val="24"/>
          <w:lang w:val="bg-BG"/>
        </w:rPr>
        <w:t>Коефициентът на незабавна ликвидн</w:t>
      </w:r>
      <w:r w:rsidR="00A973D8" w:rsidRPr="00A973D8">
        <w:rPr>
          <w:rFonts w:ascii="Arial" w:hAnsi="Arial" w:cs="Arial"/>
          <w:b/>
          <w:sz w:val="24"/>
          <w:szCs w:val="24"/>
          <w:lang w:val="bg-BG"/>
        </w:rPr>
        <w:t>ост</w:t>
      </w:r>
      <w:r w:rsidR="00A973D8">
        <w:rPr>
          <w:rFonts w:ascii="Arial" w:hAnsi="Arial" w:cs="Arial"/>
          <w:sz w:val="24"/>
          <w:szCs w:val="24"/>
          <w:lang w:val="bg-BG"/>
        </w:rPr>
        <w:t xml:space="preserve"> през отчетния период е </w:t>
      </w:r>
      <w:r w:rsidR="006D3AA7">
        <w:rPr>
          <w:rFonts w:ascii="Arial" w:hAnsi="Arial" w:cs="Arial"/>
          <w:sz w:val="24"/>
          <w:szCs w:val="24"/>
          <w:lang w:val="bg-BG"/>
        </w:rPr>
        <w:t>1</w:t>
      </w:r>
      <w:r w:rsidR="00A973D8">
        <w:rPr>
          <w:rFonts w:ascii="Arial" w:hAnsi="Arial" w:cs="Arial"/>
          <w:sz w:val="24"/>
          <w:szCs w:val="24"/>
          <w:lang w:val="bg-BG"/>
        </w:rPr>
        <w:t>,</w:t>
      </w:r>
      <w:r w:rsidR="00C3336A">
        <w:rPr>
          <w:rFonts w:ascii="Arial" w:hAnsi="Arial" w:cs="Arial"/>
          <w:sz w:val="24"/>
          <w:szCs w:val="24"/>
          <w:lang w:val="bg-BG"/>
        </w:rPr>
        <w:t>1382</w:t>
      </w:r>
      <w:r w:rsidR="00A973D8">
        <w:rPr>
          <w:rFonts w:ascii="Arial" w:hAnsi="Arial" w:cs="Arial"/>
          <w:sz w:val="24"/>
          <w:szCs w:val="24"/>
          <w:lang w:val="bg-BG"/>
        </w:rPr>
        <w:t xml:space="preserve"> при </w:t>
      </w:r>
      <w:r w:rsidR="00C3336A">
        <w:rPr>
          <w:rFonts w:ascii="Arial" w:hAnsi="Arial" w:cs="Arial"/>
          <w:sz w:val="24"/>
          <w:szCs w:val="24"/>
          <w:lang w:val="bg-BG"/>
        </w:rPr>
        <w:t>1</w:t>
      </w:r>
      <w:r w:rsidR="00A973D8">
        <w:rPr>
          <w:rFonts w:ascii="Arial" w:hAnsi="Arial" w:cs="Arial"/>
          <w:sz w:val="24"/>
          <w:szCs w:val="24"/>
          <w:lang w:val="bg-BG"/>
        </w:rPr>
        <w:t>,</w:t>
      </w:r>
      <w:r w:rsidR="00C3336A">
        <w:rPr>
          <w:rFonts w:ascii="Arial" w:hAnsi="Arial" w:cs="Arial"/>
          <w:sz w:val="24"/>
          <w:szCs w:val="24"/>
          <w:lang w:val="bg-BG"/>
        </w:rPr>
        <w:t>0217</w:t>
      </w:r>
      <w:r w:rsidR="00A973D8">
        <w:rPr>
          <w:rFonts w:ascii="Arial" w:hAnsi="Arial" w:cs="Arial"/>
          <w:sz w:val="24"/>
          <w:szCs w:val="24"/>
          <w:lang w:val="bg-BG"/>
        </w:rPr>
        <w:t xml:space="preserve"> през предходния период</w:t>
      </w:r>
      <w:r w:rsidR="00121CA7">
        <w:rPr>
          <w:rFonts w:ascii="Arial" w:hAnsi="Arial" w:cs="Arial"/>
          <w:sz w:val="24"/>
          <w:szCs w:val="24"/>
          <w:lang w:val="bg-BG"/>
        </w:rPr>
        <w:t xml:space="preserve"> и показва, че болницата има възможност да изплати </w:t>
      </w:r>
      <w:r w:rsidR="006D3AA7">
        <w:rPr>
          <w:rFonts w:ascii="Arial" w:hAnsi="Arial" w:cs="Arial"/>
          <w:sz w:val="24"/>
          <w:szCs w:val="24"/>
          <w:lang w:val="bg-BG"/>
        </w:rPr>
        <w:t>1</w:t>
      </w:r>
      <w:r w:rsidR="00C3336A">
        <w:rPr>
          <w:rFonts w:ascii="Arial" w:hAnsi="Arial" w:cs="Arial"/>
          <w:sz w:val="24"/>
          <w:szCs w:val="24"/>
          <w:lang w:val="bg-BG"/>
        </w:rPr>
        <w:t>13</w:t>
      </w:r>
      <w:r w:rsidR="00121CA7">
        <w:rPr>
          <w:rFonts w:ascii="Arial" w:hAnsi="Arial" w:cs="Arial"/>
          <w:sz w:val="24"/>
          <w:szCs w:val="24"/>
          <w:lang w:val="bg-BG"/>
        </w:rPr>
        <w:t>,</w:t>
      </w:r>
      <w:r w:rsidR="00C3336A">
        <w:rPr>
          <w:rFonts w:ascii="Arial" w:hAnsi="Arial" w:cs="Arial"/>
          <w:sz w:val="24"/>
          <w:szCs w:val="24"/>
          <w:lang w:val="bg-BG"/>
        </w:rPr>
        <w:t>82</w:t>
      </w:r>
      <w:r w:rsidR="00121CA7">
        <w:rPr>
          <w:rFonts w:ascii="Arial" w:hAnsi="Arial" w:cs="Arial"/>
          <w:sz w:val="24"/>
          <w:szCs w:val="24"/>
          <w:lang w:val="bg-BG"/>
        </w:rPr>
        <w:t>% от краткосрочните си задължения чрез краткосрочни финансови активи, парични средства и техни еквиваленти. В сравнение с баз</w:t>
      </w:r>
      <w:r w:rsidR="00425E3E">
        <w:rPr>
          <w:rFonts w:ascii="Arial" w:hAnsi="Arial" w:cs="Arial"/>
          <w:sz w:val="24"/>
          <w:szCs w:val="24"/>
          <w:lang w:val="bg-BG"/>
        </w:rPr>
        <w:t>овия</w:t>
      </w:r>
      <w:r w:rsidR="00121CA7">
        <w:rPr>
          <w:rFonts w:ascii="Arial" w:hAnsi="Arial" w:cs="Arial"/>
          <w:sz w:val="24"/>
          <w:szCs w:val="24"/>
          <w:lang w:val="bg-BG"/>
        </w:rPr>
        <w:t xml:space="preserve"> период този показател</w:t>
      </w:r>
      <w:r w:rsidR="003D7FAD">
        <w:rPr>
          <w:rFonts w:ascii="Arial" w:hAnsi="Arial" w:cs="Arial"/>
          <w:sz w:val="24"/>
          <w:szCs w:val="24"/>
          <w:lang w:val="bg-BG"/>
        </w:rPr>
        <w:t xml:space="preserve"> намалява възможността</w:t>
      </w:r>
      <w:r w:rsidR="007E0B06">
        <w:rPr>
          <w:rFonts w:ascii="Arial" w:hAnsi="Arial" w:cs="Arial"/>
          <w:sz w:val="24"/>
          <w:szCs w:val="24"/>
          <w:lang w:val="bg-BG"/>
        </w:rPr>
        <w:t xml:space="preserve"> </w:t>
      </w:r>
      <w:r w:rsidR="003D7FAD">
        <w:rPr>
          <w:rFonts w:ascii="Arial" w:hAnsi="Arial" w:cs="Arial"/>
          <w:sz w:val="24"/>
          <w:szCs w:val="24"/>
          <w:lang w:val="bg-BG"/>
        </w:rPr>
        <w:t xml:space="preserve">„СБАЛТОСМ – проф.д-р Димитър </w:t>
      </w:r>
      <w:proofErr w:type="spellStart"/>
      <w:r w:rsidR="003D7FAD">
        <w:rPr>
          <w:rFonts w:ascii="Arial" w:hAnsi="Arial" w:cs="Arial"/>
          <w:sz w:val="24"/>
          <w:szCs w:val="24"/>
          <w:lang w:val="bg-BG"/>
        </w:rPr>
        <w:t>Шойлев</w:t>
      </w:r>
      <w:proofErr w:type="spellEnd"/>
      <w:r w:rsidR="003D7FAD">
        <w:rPr>
          <w:rFonts w:ascii="Arial" w:hAnsi="Arial" w:cs="Arial"/>
          <w:sz w:val="24"/>
          <w:szCs w:val="24"/>
          <w:lang w:val="bg-BG"/>
        </w:rPr>
        <w:t>“ – ЕАД да изпадне в неплатежоспособност в краткосрочен план.</w:t>
      </w:r>
    </w:p>
    <w:p w:rsidR="00525328" w:rsidRDefault="00525328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D7FAD" w:rsidRDefault="003D7FAD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3D7FAD">
        <w:rPr>
          <w:rFonts w:ascii="Arial" w:hAnsi="Arial" w:cs="Arial"/>
          <w:b/>
          <w:sz w:val="24"/>
          <w:szCs w:val="24"/>
          <w:lang w:val="bg-BG"/>
        </w:rPr>
        <w:t xml:space="preserve">Рентабилността </w:t>
      </w:r>
      <w:r>
        <w:rPr>
          <w:rFonts w:ascii="Arial" w:hAnsi="Arial" w:cs="Arial"/>
          <w:sz w:val="24"/>
          <w:szCs w:val="24"/>
          <w:lang w:val="bg-BG"/>
        </w:rPr>
        <w:t xml:space="preserve">установена като отношение на финансовия резултат от дейността и разходите за дейността е </w:t>
      </w:r>
      <w:r w:rsidR="004204FF">
        <w:rPr>
          <w:rFonts w:ascii="Arial" w:hAnsi="Arial" w:cs="Arial"/>
          <w:sz w:val="24"/>
          <w:szCs w:val="24"/>
          <w:lang w:val="bg-BG"/>
        </w:rPr>
        <w:t>5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88</w:t>
      </w:r>
      <w:r>
        <w:rPr>
          <w:rFonts w:ascii="Arial" w:hAnsi="Arial" w:cs="Arial"/>
          <w:sz w:val="24"/>
          <w:szCs w:val="24"/>
          <w:lang w:val="bg-BG"/>
        </w:rPr>
        <w:t>% и изразява достигнатата степен на ефективност на разходите, свързани с реализацията на услугите в болницата.</w:t>
      </w:r>
      <w:r w:rsidR="00FA59F3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525328" w:rsidRDefault="00525328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CB172A" w:rsidRDefault="0090713C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CE5E3E">
        <w:rPr>
          <w:rFonts w:ascii="Arial" w:hAnsi="Arial" w:cs="Arial"/>
          <w:b/>
          <w:sz w:val="24"/>
          <w:szCs w:val="24"/>
          <w:lang w:val="bg-BG"/>
        </w:rPr>
        <w:t>Рентабилност на приходите от продажби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отношението между финансовия резултат след облагане с данъци и нетния размер на приходите от продажби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bg-BG"/>
        </w:rPr>
        <w:t>чистата рентабилност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bg-BG"/>
        </w:rPr>
        <w:t xml:space="preserve"> е </w:t>
      </w:r>
      <w:r w:rsidR="004204FF">
        <w:rPr>
          <w:rFonts w:ascii="Arial" w:hAnsi="Arial" w:cs="Arial"/>
          <w:sz w:val="24"/>
          <w:szCs w:val="24"/>
          <w:lang w:val="bg-BG"/>
        </w:rPr>
        <w:t>7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33</w:t>
      </w:r>
      <w:r>
        <w:rPr>
          <w:rFonts w:ascii="Arial" w:hAnsi="Arial" w:cs="Arial"/>
          <w:sz w:val="24"/>
          <w:szCs w:val="24"/>
          <w:lang w:val="bg-BG"/>
        </w:rPr>
        <w:t xml:space="preserve"> при </w:t>
      </w:r>
      <w:r w:rsidR="004204FF">
        <w:rPr>
          <w:rFonts w:ascii="Arial" w:hAnsi="Arial" w:cs="Arial"/>
          <w:sz w:val="24"/>
          <w:szCs w:val="24"/>
          <w:lang w:val="bg-BG"/>
        </w:rPr>
        <w:t>2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99</w:t>
      </w:r>
      <w:r>
        <w:rPr>
          <w:rFonts w:ascii="Arial" w:hAnsi="Arial" w:cs="Arial"/>
          <w:sz w:val="24"/>
          <w:szCs w:val="24"/>
          <w:lang w:val="bg-BG"/>
        </w:rPr>
        <w:t>% през предходния период</w:t>
      </w:r>
      <w:r w:rsidR="004204FF">
        <w:rPr>
          <w:rFonts w:ascii="Arial" w:hAnsi="Arial" w:cs="Arial"/>
          <w:sz w:val="24"/>
          <w:szCs w:val="24"/>
          <w:lang w:val="bg-BG"/>
        </w:rPr>
        <w:t xml:space="preserve"> или е увеличена с 0,0504 пункта </w:t>
      </w:r>
      <w:r>
        <w:rPr>
          <w:rFonts w:ascii="Arial" w:hAnsi="Arial" w:cs="Arial"/>
          <w:sz w:val="24"/>
          <w:szCs w:val="24"/>
          <w:lang w:val="bg-BG"/>
        </w:rPr>
        <w:t>или с</w:t>
      </w:r>
      <w:r w:rsidR="004204FF">
        <w:rPr>
          <w:rFonts w:ascii="Arial" w:hAnsi="Arial" w:cs="Arial"/>
          <w:sz w:val="24"/>
          <w:szCs w:val="24"/>
          <w:lang w:val="bg-BG"/>
        </w:rPr>
        <w:t xml:space="preserve"> 220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035EE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4204FF">
        <w:rPr>
          <w:rFonts w:ascii="Arial" w:hAnsi="Arial" w:cs="Arial"/>
          <w:sz w:val="24"/>
          <w:szCs w:val="24"/>
          <w:lang w:val="bg-BG"/>
        </w:rPr>
        <w:t xml:space="preserve"> повече</w:t>
      </w:r>
      <w:r>
        <w:rPr>
          <w:rFonts w:ascii="Arial" w:hAnsi="Arial" w:cs="Arial"/>
          <w:sz w:val="24"/>
          <w:szCs w:val="24"/>
          <w:lang w:val="bg-BG"/>
        </w:rPr>
        <w:t xml:space="preserve">. </w:t>
      </w:r>
    </w:p>
    <w:p w:rsidR="00CB172A" w:rsidRDefault="00CB172A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CB172A" w:rsidRDefault="00CB172A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BB7F15" w:rsidRPr="00CB172A" w:rsidRDefault="00CE5E3E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CE5E3E">
        <w:rPr>
          <w:rFonts w:ascii="Arial" w:hAnsi="Arial" w:cs="Arial"/>
          <w:b/>
          <w:sz w:val="24"/>
          <w:szCs w:val="24"/>
          <w:lang w:val="bg-BG"/>
        </w:rPr>
        <w:t>Рентабилност на активите</w:t>
      </w:r>
      <w:r w:rsidR="00611A21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="00611A21">
        <w:rPr>
          <w:rFonts w:ascii="Arial" w:hAnsi="Arial" w:cs="Arial"/>
          <w:sz w:val="24"/>
          <w:szCs w:val="24"/>
          <w:lang w:val="bg-BG"/>
        </w:rPr>
        <w:t xml:space="preserve">отношението между нетния финансов резултат и общата сума на активите е </w:t>
      </w:r>
      <w:r w:rsidR="004204FF">
        <w:rPr>
          <w:rFonts w:ascii="Arial" w:hAnsi="Arial" w:cs="Arial"/>
          <w:sz w:val="24"/>
          <w:szCs w:val="24"/>
          <w:lang w:val="bg-BG"/>
        </w:rPr>
        <w:t>4</w:t>
      </w:r>
      <w:r w:rsidR="00611A21"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98</w:t>
      </w:r>
      <w:r w:rsidR="00611A21">
        <w:rPr>
          <w:rFonts w:ascii="Arial" w:hAnsi="Arial" w:cs="Arial"/>
          <w:sz w:val="24"/>
          <w:szCs w:val="24"/>
          <w:lang w:val="bg-BG"/>
        </w:rPr>
        <w:t xml:space="preserve">% срещу </w:t>
      </w:r>
      <w:r w:rsidR="004204FF">
        <w:rPr>
          <w:rFonts w:ascii="Arial" w:hAnsi="Arial" w:cs="Arial"/>
          <w:sz w:val="24"/>
          <w:szCs w:val="24"/>
          <w:lang w:val="bg-BG"/>
        </w:rPr>
        <w:t>1</w:t>
      </w:r>
      <w:r w:rsidR="00611A21"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71</w:t>
      </w:r>
      <w:r w:rsidR="00611A21">
        <w:rPr>
          <w:rFonts w:ascii="Arial" w:hAnsi="Arial" w:cs="Arial"/>
          <w:sz w:val="24"/>
          <w:szCs w:val="24"/>
          <w:lang w:val="bg-BG"/>
        </w:rPr>
        <w:t>% през предходния период</w:t>
      </w:r>
      <w:r w:rsidR="002D6812">
        <w:rPr>
          <w:rFonts w:ascii="Arial" w:hAnsi="Arial" w:cs="Arial"/>
          <w:sz w:val="24"/>
          <w:szCs w:val="24"/>
          <w:lang w:val="bg-BG"/>
        </w:rPr>
        <w:t>.</w:t>
      </w:r>
      <w:r w:rsidR="00ED4DE8" w:rsidRPr="00ED4DE8">
        <w:rPr>
          <w:rFonts w:ascii="Arial" w:hAnsi="Arial" w:cs="Arial"/>
          <w:b/>
          <w:sz w:val="24"/>
          <w:szCs w:val="24"/>
          <w:lang w:val="bg-BG"/>
        </w:rPr>
        <w:t xml:space="preserve"> </w:t>
      </w:r>
    </w:p>
    <w:p w:rsidR="00CB172A" w:rsidRDefault="00CB172A" w:rsidP="00CB172A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4204FF" w:rsidRDefault="00ED4DE8" w:rsidP="00CB172A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33303E">
        <w:rPr>
          <w:rFonts w:ascii="Arial" w:hAnsi="Arial" w:cs="Arial"/>
          <w:b/>
          <w:sz w:val="24"/>
          <w:szCs w:val="24"/>
          <w:lang w:val="bg-BG"/>
        </w:rPr>
        <w:t>Коефициентът на капитализация на активите</w:t>
      </w:r>
      <w:r>
        <w:rPr>
          <w:rFonts w:ascii="Arial" w:hAnsi="Arial" w:cs="Arial"/>
          <w:sz w:val="24"/>
          <w:szCs w:val="24"/>
          <w:lang w:val="bg-BG"/>
        </w:rPr>
        <w:t xml:space="preserve"> се </w:t>
      </w:r>
      <w:r w:rsidR="004204FF">
        <w:rPr>
          <w:rFonts w:ascii="Arial" w:hAnsi="Arial" w:cs="Arial"/>
          <w:sz w:val="24"/>
          <w:szCs w:val="24"/>
          <w:lang w:val="bg-BG"/>
        </w:rPr>
        <w:t>увелича</w:t>
      </w:r>
      <w:r w:rsidR="002D6812">
        <w:rPr>
          <w:rFonts w:ascii="Arial" w:hAnsi="Arial" w:cs="Arial"/>
          <w:sz w:val="24"/>
          <w:szCs w:val="24"/>
          <w:lang w:val="bg-BG"/>
        </w:rPr>
        <w:t>ва</w:t>
      </w:r>
      <w:r>
        <w:rPr>
          <w:rFonts w:ascii="Arial" w:hAnsi="Arial" w:cs="Arial"/>
          <w:sz w:val="24"/>
          <w:szCs w:val="24"/>
          <w:lang w:val="bg-BG"/>
        </w:rPr>
        <w:t xml:space="preserve"> с 0,</w:t>
      </w:r>
      <w:r w:rsidR="0032356F">
        <w:rPr>
          <w:rFonts w:ascii="Arial" w:hAnsi="Arial" w:cs="Arial"/>
          <w:sz w:val="24"/>
          <w:szCs w:val="24"/>
          <w:lang w:val="bg-BG"/>
        </w:rPr>
        <w:t>0</w:t>
      </w:r>
      <w:r w:rsidR="004204FF">
        <w:rPr>
          <w:rFonts w:ascii="Arial" w:hAnsi="Arial" w:cs="Arial"/>
          <w:sz w:val="24"/>
          <w:szCs w:val="24"/>
          <w:lang w:val="bg-BG"/>
        </w:rPr>
        <w:t>32</w:t>
      </w:r>
      <w:r w:rsidR="002D6812">
        <w:rPr>
          <w:rFonts w:ascii="Arial" w:hAnsi="Arial" w:cs="Arial"/>
          <w:sz w:val="24"/>
          <w:szCs w:val="24"/>
          <w:lang w:val="bg-BG"/>
        </w:rPr>
        <w:t>7</w:t>
      </w:r>
      <w:r>
        <w:rPr>
          <w:rFonts w:ascii="Arial" w:hAnsi="Arial" w:cs="Arial"/>
          <w:sz w:val="24"/>
          <w:szCs w:val="24"/>
          <w:lang w:val="bg-BG"/>
        </w:rPr>
        <w:t xml:space="preserve"> пункта или с</w:t>
      </w:r>
      <w:r w:rsidR="002D6812">
        <w:rPr>
          <w:rFonts w:ascii="Arial" w:hAnsi="Arial" w:cs="Arial"/>
          <w:sz w:val="24"/>
          <w:szCs w:val="24"/>
          <w:lang w:val="bg-BG"/>
        </w:rPr>
        <w:t xml:space="preserve">ъс </w:t>
      </w:r>
      <w:r w:rsidR="004204FF">
        <w:rPr>
          <w:rFonts w:ascii="Arial" w:hAnsi="Arial" w:cs="Arial"/>
          <w:sz w:val="24"/>
          <w:szCs w:val="24"/>
          <w:lang w:val="bg-BG"/>
        </w:rPr>
        <w:t>191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2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BB7F15">
        <w:rPr>
          <w:rFonts w:ascii="Arial" w:hAnsi="Arial" w:cs="Arial"/>
          <w:sz w:val="24"/>
          <w:szCs w:val="24"/>
          <w:lang w:val="bg-BG"/>
        </w:rPr>
        <w:t xml:space="preserve"> </w:t>
      </w:r>
      <w:r w:rsidR="00E75461">
        <w:rPr>
          <w:rFonts w:ascii="Arial" w:hAnsi="Arial" w:cs="Arial"/>
          <w:sz w:val="24"/>
          <w:szCs w:val="24"/>
          <w:lang w:val="bg-BG"/>
        </w:rPr>
        <w:t xml:space="preserve">основно </w:t>
      </w:r>
      <w:r w:rsidR="00425E3E">
        <w:rPr>
          <w:rFonts w:ascii="Arial" w:hAnsi="Arial" w:cs="Arial"/>
          <w:sz w:val="24"/>
          <w:szCs w:val="24"/>
          <w:lang w:val="bg-BG"/>
        </w:rPr>
        <w:t>от</w:t>
      </w:r>
      <w:r w:rsidR="00E75461">
        <w:rPr>
          <w:rFonts w:ascii="Arial" w:hAnsi="Arial" w:cs="Arial"/>
          <w:sz w:val="24"/>
          <w:szCs w:val="24"/>
          <w:lang w:val="bg-BG"/>
        </w:rPr>
        <w:t>:</w:t>
      </w:r>
      <w:r w:rsidR="00425E3E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9A3DA3" w:rsidRPr="004204FF" w:rsidRDefault="004204FF" w:rsidP="004204FF">
      <w:pPr>
        <w:pStyle w:val="ListParagraph"/>
        <w:numPr>
          <w:ilvl w:val="0"/>
          <w:numId w:val="25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увеличав</w:t>
      </w:r>
      <w:r w:rsidR="009A3DA3" w:rsidRPr="004204FF">
        <w:rPr>
          <w:rFonts w:ascii="Arial" w:hAnsi="Arial" w:cs="Arial"/>
          <w:sz w:val="24"/>
          <w:szCs w:val="24"/>
          <w:lang w:val="bg-BG"/>
        </w:rPr>
        <w:t>ане на финансовия резултат</w:t>
      </w:r>
      <w:r w:rsidR="00425E3E" w:rsidRPr="004204FF">
        <w:rPr>
          <w:rFonts w:ascii="Arial" w:hAnsi="Arial" w:cs="Arial"/>
          <w:sz w:val="24"/>
          <w:szCs w:val="24"/>
          <w:lang w:val="bg-BG"/>
        </w:rPr>
        <w:t xml:space="preserve"> за анализирания период</w:t>
      </w:r>
      <w:r w:rsidR="009A3DA3" w:rsidRPr="004204FF">
        <w:rPr>
          <w:rFonts w:ascii="Arial" w:hAnsi="Arial" w:cs="Arial"/>
          <w:sz w:val="24"/>
          <w:szCs w:val="24"/>
          <w:lang w:val="bg-BG"/>
        </w:rPr>
        <w:t>.</w:t>
      </w:r>
    </w:p>
    <w:p w:rsidR="00CE5E3E" w:rsidRDefault="007E0B06" w:rsidP="00ED4DE8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От съпоставянето на рентабилност</w:t>
      </w:r>
      <w:r w:rsidR="00ED4DE8">
        <w:rPr>
          <w:rFonts w:ascii="Arial" w:hAnsi="Arial" w:cs="Arial"/>
          <w:sz w:val="24"/>
          <w:szCs w:val="24"/>
          <w:lang w:val="bg-BG"/>
        </w:rPr>
        <w:t>та</w:t>
      </w:r>
      <w:r>
        <w:rPr>
          <w:rFonts w:ascii="Arial" w:hAnsi="Arial" w:cs="Arial"/>
          <w:sz w:val="24"/>
          <w:szCs w:val="24"/>
          <w:lang w:val="bg-BG"/>
        </w:rPr>
        <w:t xml:space="preserve"> на активите с капитализирания лихвен процент на банката за съответния период може да се направи извод за ефективността от дейността на болницата и от смисъла да се купуват нейни акции. </w:t>
      </w:r>
    </w:p>
    <w:p w:rsidR="00525328" w:rsidRPr="00611A21" w:rsidRDefault="00525328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611A21" w:rsidRDefault="00C07F45" w:rsidP="00611A21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C07F45">
        <w:rPr>
          <w:rFonts w:ascii="Arial" w:hAnsi="Arial" w:cs="Arial"/>
          <w:b/>
          <w:sz w:val="24"/>
          <w:szCs w:val="24"/>
          <w:lang w:val="bg-BG"/>
        </w:rPr>
        <w:t xml:space="preserve">Рентабилността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bg-BG"/>
        </w:rPr>
        <w:t xml:space="preserve">на </w:t>
      </w:r>
      <w:r w:rsidRPr="00C07F45">
        <w:rPr>
          <w:rFonts w:ascii="Arial" w:hAnsi="Arial" w:cs="Arial"/>
          <w:b/>
          <w:sz w:val="24"/>
          <w:szCs w:val="24"/>
          <w:lang w:val="bg-BG"/>
        </w:rPr>
        <w:t>собствения капитал</w:t>
      </w:r>
      <w:r>
        <w:rPr>
          <w:rFonts w:ascii="Arial" w:hAnsi="Arial" w:cs="Arial"/>
          <w:sz w:val="24"/>
          <w:szCs w:val="24"/>
          <w:lang w:val="bg-BG"/>
        </w:rPr>
        <w:t xml:space="preserve">  </w:t>
      </w:r>
      <w:r w:rsidR="00611A21">
        <w:rPr>
          <w:rFonts w:ascii="Arial" w:hAnsi="Arial" w:cs="Arial"/>
          <w:sz w:val="24"/>
          <w:szCs w:val="24"/>
          <w:lang w:val="bg-BG"/>
        </w:rPr>
        <w:t xml:space="preserve"> определена чрез съпоставяне на  </w:t>
      </w:r>
      <w:r>
        <w:rPr>
          <w:rFonts w:ascii="Arial" w:hAnsi="Arial" w:cs="Arial"/>
          <w:sz w:val="24"/>
          <w:szCs w:val="24"/>
          <w:lang w:val="bg-BG"/>
        </w:rPr>
        <w:t>доходи с вложени собствени пари</w:t>
      </w:r>
      <w:r w:rsidR="00611A21">
        <w:rPr>
          <w:rFonts w:ascii="Arial" w:hAnsi="Arial" w:cs="Arial"/>
          <w:sz w:val="24"/>
          <w:szCs w:val="24"/>
          <w:lang w:val="bg-BG"/>
        </w:rPr>
        <w:t xml:space="preserve"> под формата на собствен </w:t>
      </w:r>
      <w:r w:rsidR="00611A21">
        <w:rPr>
          <w:rFonts w:ascii="Arial" w:hAnsi="Arial" w:cs="Arial"/>
          <w:sz w:val="24"/>
          <w:szCs w:val="24"/>
        </w:rPr>
        <w:t>(</w:t>
      </w:r>
      <w:r w:rsidR="00611A21">
        <w:rPr>
          <w:rFonts w:ascii="Arial" w:hAnsi="Arial" w:cs="Arial"/>
          <w:sz w:val="24"/>
          <w:szCs w:val="24"/>
          <w:lang w:val="bg-BG"/>
        </w:rPr>
        <w:t>акционерен</w:t>
      </w:r>
      <w:r w:rsidR="00611A21">
        <w:rPr>
          <w:rFonts w:ascii="Arial" w:hAnsi="Arial" w:cs="Arial"/>
          <w:sz w:val="24"/>
          <w:szCs w:val="24"/>
        </w:rPr>
        <w:t>)</w:t>
      </w:r>
      <w:r w:rsidR="00611A21">
        <w:rPr>
          <w:rFonts w:ascii="Arial" w:hAnsi="Arial" w:cs="Arial"/>
          <w:sz w:val="24"/>
          <w:szCs w:val="24"/>
          <w:lang w:val="bg-BG"/>
        </w:rPr>
        <w:t xml:space="preserve"> капитал </w:t>
      </w:r>
      <w:r>
        <w:rPr>
          <w:rFonts w:ascii="Arial" w:hAnsi="Arial" w:cs="Arial"/>
          <w:sz w:val="24"/>
          <w:szCs w:val="24"/>
          <w:lang w:val="bg-BG"/>
        </w:rPr>
        <w:t xml:space="preserve"> е </w:t>
      </w:r>
      <w:r w:rsidR="004204FF">
        <w:rPr>
          <w:rFonts w:ascii="Arial" w:hAnsi="Arial" w:cs="Arial"/>
          <w:sz w:val="24"/>
          <w:szCs w:val="24"/>
          <w:lang w:val="bg-BG"/>
        </w:rPr>
        <w:t>11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9A3DA3">
        <w:rPr>
          <w:rFonts w:ascii="Arial" w:hAnsi="Arial" w:cs="Arial"/>
          <w:sz w:val="24"/>
          <w:szCs w:val="24"/>
          <w:lang w:val="bg-BG"/>
        </w:rPr>
        <w:t>5</w:t>
      </w:r>
      <w:r w:rsidR="004204FF">
        <w:rPr>
          <w:rFonts w:ascii="Arial" w:hAnsi="Arial" w:cs="Arial"/>
          <w:sz w:val="24"/>
          <w:szCs w:val="24"/>
          <w:lang w:val="bg-BG"/>
        </w:rPr>
        <w:t>8</w:t>
      </w:r>
      <w:r>
        <w:rPr>
          <w:rFonts w:ascii="Arial" w:hAnsi="Arial" w:cs="Arial"/>
          <w:sz w:val="24"/>
          <w:szCs w:val="24"/>
          <w:lang w:val="bg-BG"/>
        </w:rPr>
        <w:t xml:space="preserve">% при </w:t>
      </w:r>
      <w:r w:rsidR="004204FF">
        <w:rPr>
          <w:rFonts w:ascii="Arial" w:hAnsi="Arial" w:cs="Arial"/>
          <w:sz w:val="24"/>
          <w:szCs w:val="24"/>
          <w:lang w:val="bg-BG"/>
        </w:rPr>
        <w:t>3</w:t>
      </w:r>
      <w:r w:rsidR="009A3DA3"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75</w:t>
      </w:r>
      <w:r>
        <w:rPr>
          <w:rFonts w:ascii="Arial" w:hAnsi="Arial" w:cs="Arial"/>
          <w:sz w:val="24"/>
          <w:szCs w:val="24"/>
          <w:lang w:val="bg-BG"/>
        </w:rPr>
        <w:t>% през предходния период.</w:t>
      </w:r>
      <w:r w:rsidR="002A41BB"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9A3DA3" w:rsidRPr="009A3DA3" w:rsidRDefault="002A41BB" w:rsidP="006740DE">
      <w:pPr>
        <w:ind w:left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Рентабилността на собствения капитал е </w:t>
      </w:r>
      <w:r w:rsidR="004204FF">
        <w:rPr>
          <w:rFonts w:ascii="Arial" w:hAnsi="Arial" w:cs="Arial"/>
          <w:sz w:val="24"/>
          <w:szCs w:val="24"/>
          <w:lang w:val="bg-BG"/>
        </w:rPr>
        <w:t>увеличе</w:t>
      </w:r>
      <w:r>
        <w:rPr>
          <w:rFonts w:ascii="Arial" w:hAnsi="Arial" w:cs="Arial"/>
          <w:sz w:val="24"/>
          <w:szCs w:val="24"/>
          <w:lang w:val="bg-BG"/>
        </w:rPr>
        <w:t>на с 0,</w:t>
      </w:r>
      <w:r w:rsidR="004204FF">
        <w:rPr>
          <w:rFonts w:ascii="Arial" w:hAnsi="Arial" w:cs="Arial"/>
          <w:sz w:val="24"/>
          <w:szCs w:val="24"/>
          <w:lang w:val="bg-BG"/>
        </w:rPr>
        <w:t>0783</w:t>
      </w:r>
      <w:r w:rsidR="00611A21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пункта или с </w:t>
      </w:r>
      <w:r w:rsidR="004204FF">
        <w:rPr>
          <w:rFonts w:ascii="Arial" w:hAnsi="Arial" w:cs="Arial"/>
          <w:sz w:val="24"/>
          <w:szCs w:val="24"/>
          <w:lang w:val="bg-BG"/>
        </w:rPr>
        <w:t>208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8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6740DE">
        <w:rPr>
          <w:rFonts w:ascii="Arial" w:hAnsi="Arial" w:cs="Arial"/>
          <w:sz w:val="24"/>
          <w:szCs w:val="24"/>
          <w:lang w:val="bg-BG"/>
        </w:rPr>
        <w:t>.</w:t>
      </w:r>
    </w:p>
    <w:p w:rsidR="00A70002" w:rsidRDefault="00A70002" w:rsidP="0083269F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F564FE" w:rsidRDefault="00C07F45" w:rsidP="0083269F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C07F45">
        <w:rPr>
          <w:rFonts w:ascii="Arial" w:hAnsi="Arial" w:cs="Arial"/>
          <w:b/>
          <w:sz w:val="24"/>
          <w:szCs w:val="24"/>
          <w:lang w:val="bg-BG"/>
        </w:rPr>
        <w:t>Коефициентът на възвръщаемост на собствения капитал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bg-BG"/>
        </w:rPr>
        <w:t xml:space="preserve"> нетна печалба на 1 л</w:t>
      </w:r>
      <w:r w:rsidR="00525328">
        <w:rPr>
          <w:rFonts w:ascii="Arial" w:hAnsi="Arial" w:cs="Arial"/>
          <w:sz w:val="24"/>
          <w:szCs w:val="24"/>
          <w:lang w:val="bg-BG"/>
        </w:rPr>
        <w:t>ев</w:t>
      </w:r>
      <w:r>
        <w:rPr>
          <w:rFonts w:ascii="Arial" w:hAnsi="Arial" w:cs="Arial"/>
          <w:sz w:val="24"/>
          <w:szCs w:val="24"/>
          <w:lang w:val="bg-BG"/>
        </w:rPr>
        <w:t xml:space="preserve"> собствен капитал</w:t>
      </w:r>
      <w:r>
        <w:rPr>
          <w:rFonts w:ascii="Arial" w:hAnsi="Arial" w:cs="Arial"/>
          <w:sz w:val="24"/>
          <w:szCs w:val="24"/>
        </w:rPr>
        <w:t>) e 0.</w:t>
      </w:r>
      <w:r w:rsidR="004204FF">
        <w:rPr>
          <w:rFonts w:ascii="Arial" w:hAnsi="Arial" w:cs="Arial"/>
          <w:sz w:val="24"/>
          <w:szCs w:val="24"/>
          <w:lang w:val="bg-BG"/>
        </w:rPr>
        <w:t>1158</w:t>
      </w:r>
      <w:r>
        <w:rPr>
          <w:rFonts w:ascii="Arial" w:hAnsi="Arial" w:cs="Arial"/>
          <w:sz w:val="24"/>
          <w:szCs w:val="24"/>
        </w:rPr>
        <w:t xml:space="preserve"> </w:t>
      </w:r>
      <w:r w:rsidR="002A41BB">
        <w:rPr>
          <w:rFonts w:ascii="Arial" w:hAnsi="Arial" w:cs="Arial"/>
          <w:sz w:val="24"/>
          <w:szCs w:val="24"/>
          <w:lang w:val="bg-BG"/>
        </w:rPr>
        <w:t xml:space="preserve">лева. В сравнение с предходния период този показател е </w:t>
      </w:r>
      <w:r w:rsidR="004204FF">
        <w:rPr>
          <w:rFonts w:ascii="Arial" w:hAnsi="Arial" w:cs="Arial"/>
          <w:sz w:val="24"/>
          <w:szCs w:val="24"/>
          <w:lang w:val="bg-BG"/>
        </w:rPr>
        <w:t>подобрен</w:t>
      </w:r>
      <w:r w:rsidR="002A41BB">
        <w:rPr>
          <w:rFonts w:ascii="Arial" w:hAnsi="Arial" w:cs="Arial"/>
          <w:sz w:val="24"/>
          <w:szCs w:val="24"/>
          <w:lang w:val="bg-BG"/>
        </w:rPr>
        <w:t xml:space="preserve"> с 0,</w:t>
      </w:r>
      <w:r w:rsidR="004204FF">
        <w:rPr>
          <w:rFonts w:ascii="Arial" w:hAnsi="Arial" w:cs="Arial"/>
          <w:sz w:val="24"/>
          <w:szCs w:val="24"/>
          <w:lang w:val="bg-BG"/>
        </w:rPr>
        <w:t>0783</w:t>
      </w:r>
      <w:r w:rsidR="002A41BB">
        <w:rPr>
          <w:rFonts w:ascii="Arial" w:hAnsi="Arial" w:cs="Arial"/>
          <w:sz w:val="24"/>
          <w:szCs w:val="24"/>
          <w:lang w:val="bg-BG"/>
        </w:rPr>
        <w:t xml:space="preserve"> лева или </w:t>
      </w:r>
      <w:r w:rsidR="00A70002">
        <w:rPr>
          <w:rFonts w:ascii="Arial" w:hAnsi="Arial" w:cs="Arial"/>
          <w:sz w:val="24"/>
          <w:szCs w:val="24"/>
          <w:lang w:val="bg-BG"/>
        </w:rPr>
        <w:t xml:space="preserve">с </w:t>
      </w:r>
      <w:r w:rsidR="004204FF">
        <w:rPr>
          <w:rFonts w:ascii="Arial" w:hAnsi="Arial" w:cs="Arial"/>
          <w:sz w:val="24"/>
          <w:szCs w:val="24"/>
          <w:lang w:val="bg-BG"/>
        </w:rPr>
        <w:t>208</w:t>
      </w:r>
      <w:r w:rsidR="004F293A">
        <w:rPr>
          <w:rFonts w:ascii="Arial" w:hAnsi="Arial" w:cs="Arial"/>
          <w:sz w:val="24"/>
          <w:szCs w:val="24"/>
          <w:lang w:val="bg-BG"/>
        </w:rPr>
        <w:t>,</w:t>
      </w:r>
      <w:r w:rsidR="004204FF">
        <w:rPr>
          <w:rFonts w:ascii="Arial" w:hAnsi="Arial" w:cs="Arial"/>
          <w:sz w:val="24"/>
          <w:szCs w:val="24"/>
          <w:lang w:val="bg-BG"/>
        </w:rPr>
        <w:t>8</w:t>
      </w:r>
      <w:r w:rsidR="00A70002">
        <w:rPr>
          <w:rFonts w:ascii="Arial" w:hAnsi="Arial" w:cs="Arial"/>
          <w:sz w:val="24"/>
          <w:szCs w:val="24"/>
          <w:lang w:val="bg-BG"/>
        </w:rPr>
        <w:t xml:space="preserve">% </w:t>
      </w:r>
      <w:r w:rsidR="004204FF">
        <w:rPr>
          <w:rFonts w:ascii="Arial" w:hAnsi="Arial" w:cs="Arial"/>
          <w:sz w:val="24"/>
          <w:szCs w:val="24"/>
          <w:lang w:val="bg-BG"/>
        </w:rPr>
        <w:t>основно</w:t>
      </w:r>
      <w:r w:rsidR="00A70002">
        <w:rPr>
          <w:rFonts w:ascii="Arial" w:hAnsi="Arial" w:cs="Arial"/>
          <w:sz w:val="24"/>
          <w:szCs w:val="24"/>
          <w:lang w:val="bg-BG"/>
        </w:rPr>
        <w:t xml:space="preserve"> от:</w:t>
      </w:r>
    </w:p>
    <w:p w:rsidR="00A70002" w:rsidRPr="003D5912" w:rsidRDefault="004204FF" w:rsidP="00A70002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</w:t>
      </w:r>
      <w:r w:rsidR="00A70002">
        <w:rPr>
          <w:rFonts w:ascii="Arial" w:hAnsi="Arial" w:cs="Arial"/>
          <w:sz w:val="24"/>
          <w:szCs w:val="24"/>
          <w:lang w:val="bg-BG"/>
        </w:rPr>
        <w:t xml:space="preserve">ване на оперативната </w:t>
      </w:r>
      <w:r w:rsidR="003B51DE">
        <w:rPr>
          <w:rFonts w:ascii="Arial" w:hAnsi="Arial" w:cs="Arial"/>
          <w:sz w:val="24"/>
          <w:szCs w:val="24"/>
          <w:lang w:val="bg-BG"/>
        </w:rPr>
        <w:t>печалба</w:t>
      </w:r>
      <w:r w:rsidR="003B51DE">
        <w:rPr>
          <w:rFonts w:ascii="Arial" w:hAnsi="Arial" w:cs="Arial"/>
          <w:sz w:val="24"/>
          <w:szCs w:val="24"/>
        </w:rPr>
        <w:t>;</w:t>
      </w:r>
    </w:p>
    <w:p w:rsidR="00F564FE" w:rsidRDefault="00F564FE" w:rsidP="003D7FAD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611A21" w:rsidRDefault="00611A21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33303E">
        <w:rPr>
          <w:rFonts w:ascii="Arial" w:hAnsi="Arial" w:cs="Arial"/>
          <w:b/>
          <w:sz w:val="24"/>
          <w:szCs w:val="24"/>
          <w:lang w:val="bg-BG"/>
        </w:rPr>
        <w:t>Рентабилността на пасивите</w:t>
      </w:r>
      <w:r>
        <w:rPr>
          <w:rFonts w:ascii="Arial" w:hAnsi="Arial" w:cs="Arial"/>
          <w:sz w:val="24"/>
          <w:szCs w:val="24"/>
          <w:lang w:val="bg-BG"/>
        </w:rPr>
        <w:t xml:space="preserve"> е </w:t>
      </w:r>
      <w:r w:rsidR="00B874E8">
        <w:rPr>
          <w:rFonts w:ascii="Arial" w:hAnsi="Arial" w:cs="Arial"/>
          <w:sz w:val="24"/>
          <w:szCs w:val="24"/>
          <w:lang w:val="bg-BG"/>
        </w:rPr>
        <w:t>увеличе</w:t>
      </w:r>
      <w:r w:rsidR="00525328">
        <w:rPr>
          <w:rFonts w:ascii="Arial" w:hAnsi="Arial" w:cs="Arial"/>
          <w:sz w:val="24"/>
          <w:szCs w:val="24"/>
          <w:lang w:val="bg-BG"/>
        </w:rPr>
        <w:t>на</w:t>
      </w:r>
      <w:r>
        <w:rPr>
          <w:rFonts w:ascii="Arial" w:hAnsi="Arial" w:cs="Arial"/>
          <w:sz w:val="24"/>
          <w:szCs w:val="24"/>
          <w:lang w:val="bg-BG"/>
        </w:rPr>
        <w:t xml:space="preserve"> с 0,</w:t>
      </w:r>
      <w:r w:rsidR="0032356F">
        <w:rPr>
          <w:rFonts w:ascii="Arial" w:hAnsi="Arial" w:cs="Arial"/>
          <w:sz w:val="24"/>
          <w:szCs w:val="24"/>
          <w:lang w:val="bg-BG"/>
        </w:rPr>
        <w:t>0</w:t>
      </w:r>
      <w:r w:rsidR="00B874E8">
        <w:rPr>
          <w:rFonts w:ascii="Arial" w:hAnsi="Arial" w:cs="Arial"/>
          <w:sz w:val="24"/>
          <w:szCs w:val="24"/>
          <w:lang w:val="bg-BG"/>
        </w:rPr>
        <w:t>568</w:t>
      </w:r>
      <w:r>
        <w:rPr>
          <w:rFonts w:ascii="Arial" w:hAnsi="Arial" w:cs="Arial"/>
          <w:sz w:val="24"/>
          <w:szCs w:val="24"/>
          <w:lang w:val="bg-BG"/>
        </w:rPr>
        <w:t xml:space="preserve"> пункта или с</w:t>
      </w:r>
      <w:r w:rsidR="00281F9C">
        <w:rPr>
          <w:rFonts w:ascii="Arial" w:hAnsi="Arial" w:cs="Arial"/>
          <w:sz w:val="24"/>
          <w:szCs w:val="24"/>
          <w:lang w:val="bg-BG"/>
        </w:rPr>
        <w:t xml:space="preserve">ъс </w:t>
      </w:r>
      <w:r w:rsidR="00B874E8">
        <w:rPr>
          <w:rFonts w:ascii="Arial" w:hAnsi="Arial" w:cs="Arial"/>
          <w:sz w:val="24"/>
          <w:szCs w:val="24"/>
          <w:lang w:val="bg-BG"/>
        </w:rPr>
        <w:t>1</w:t>
      </w:r>
      <w:r w:rsidR="003D5912">
        <w:rPr>
          <w:rFonts w:ascii="Arial" w:hAnsi="Arial" w:cs="Arial"/>
          <w:sz w:val="24"/>
          <w:szCs w:val="24"/>
          <w:lang w:val="bg-BG"/>
        </w:rPr>
        <w:t>7</w:t>
      </w:r>
      <w:r w:rsidR="00B874E8">
        <w:rPr>
          <w:rFonts w:ascii="Arial" w:hAnsi="Arial" w:cs="Arial"/>
          <w:sz w:val="24"/>
          <w:szCs w:val="24"/>
          <w:lang w:val="bg-BG"/>
        </w:rPr>
        <w:t>4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3D5912">
        <w:rPr>
          <w:rFonts w:ascii="Arial" w:hAnsi="Arial" w:cs="Arial"/>
          <w:sz w:val="24"/>
          <w:szCs w:val="24"/>
          <w:lang w:val="bg-BG"/>
        </w:rPr>
        <w:t xml:space="preserve"> в т.ч. от:</w:t>
      </w:r>
    </w:p>
    <w:p w:rsidR="003D5912" w:rsidRPr="003D5912" w:rsidRDefault="00B874E8" w:rsidP="003D5912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</w:t>
      </w:r>
      <w:r w:rsidR="003D5912">
        <w:rPr>
          <w:rFonts w:ascii="Arial" w:hAnsi="Arial" w:cs="Arial"/>
          <w:sz w:val="24"/>
          <w:szCs w:val="24"/>
          <w:lang w:val="bg-BG"/>
        </w:rPr>
        <w:t xml:space="preserve">ване на пасивите, рентабилността е </w:t>
      </w:r>
      <w:r>
        <w:rPr>
          <w:rFonts w:ascii="Arial" w:hAnsi="Arial" w:cs="Arial"/>
          <w:sz w:val="24"/>
          <w:szCs w:val="24"/>
          <w:lang w:val="bg-BG"/>
        </w:rPr>
        <w:t>намалена</w:t>
      </w:r>
      <w:r w:rsidR="003D5912">
        <w:rPr>
          <w:rFonts w:ascii="Arial" w:hAnsi="Arial" w:cs="Arial"/>
          <w:sz w:val="24"/>
          <w:szCs w:val="24"/>
        </w:rPr>
        <w:t>;</w:t>
      </w:r>
    </w:p>
    <w:p w:rsidR="003D5912" w:rsidRPr="003D5912" w:rsidRDefault="00B874E8" w:rsidP="003D5912">
      <w:pPr>
        <w:pStyle w:val="ListParagraph"/>
        <w:numPr>
          <w:ilvl w:val="0"/>
          <w:numId w:val="20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увеличаване</w:t>
      </w:r>
      <w:r w:rsidR="003D5912">
        <w:rPr>
          <w:rFonts w:ascii="Arial" w:hAnsi="Arial" w:cs="Arial"/>
          <w:sz w:val="24"/>
          <w:szCs w:val="24"/>
          <w:lang w:val="bg-BG"/>
        </w:rPr>
        <w:t xml:space="preserve"> на финансовия резултат, рентабилността </w:t>
      </w:r>
      <w:r w:rsidR="006740DE">
        <w:rPr>
          <w:rFonts w:ascii="Arial" w:hAnsi="Arial" w:cs="Arial"/>
          <w:sz w:val="24"/>
          <w:szCs w:val="24"/>
          <w:lang w:val="bg-BG"/>
        </w:rPr>
        <w:t>с</w:t>
      </w:r>
      <w:r w:rsidR="003D5912">
        <w:rPr>
          <w:rFonts w:ascii="Arial" w:hAnsi="Arial" w:cs="Arial"/>
          <w:sz w:val="24"/>
          <w:szCs w:val="24"/>
          <w:lang w:val="bg-BG"/>
        </w:rPr>
        <w:t xml:space="preserve">е </w:t>
      </w:r>
      <w:r>
        <w:rPr>
          <w:rFonts w:ascii="Arial" w:hAnsi="Arial" w:cs="Arial"/>
          <w:sz w:val="24"/>
          <w:szCs w:val="24"/>
          <w:lang w:val="bg-BG"/>
        </w:rPr>
        <w:t>увеличава</w:t>
      </w:r>
      <w:r w:rsidR="003D5912">
        <w:rPr>
          <w:rFonts w:ascii="Arial" w:hAnsi="Arial" w:cs="Arial"/>
          <w:sz w:val="24"/>
          <w:szCs w:val="24"/>
          <w:lang w:val="bg-BG"/>
        </w:rPr>
        <w:t>.</w:t>
      </w:r>
    </w:p>
    <w:p w:rsidR="00A575FC" w:rsidRDefault="00A575FC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3303E" w:rsidRDefault="0033303E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A575FC">
        <w:rPr>
          <w:rFonts w:ascii="Arial" w:hAnsi="Arial" w:cs="Arial"/>
          <w:b/>
          <w:sz w:val="24"/>
          <w:szCs w:val="24"/>
          <w:lang w:val="bg-BG"/>
        </w:rPr>
        <w:t xml:space="preserve">Ефективността </w:t>
      </w:r>
      <w:r>
        <w:rPr>
          <w:rFonts w:ascii="Arial" w:hAnsi="Arial" w:cs="Arial"/>
          <w:sz w:val="24"/>
          <w:szCs w:val="24"/>
          <w:lang w:val="bg-BG"/>
        </w:rPr>
        <w:t xml:space="preserve">на всеки 100 лева разходи </w:t>
      </w:r>
      <w:r w:rsidR="00B874E8">
        <w:rPr>
          <w:rFonts w:ascii="Arial" w:hAnsi="Arial" w:cs="Arial"/>
          <w:sz w:val="24"/>
          <w:szCs w:val="24"/>
          <w:lang w:val="bg-BG"/>
        </w:rPr>
        <w:t>расте</w:t>
      </w:r>
      <w:r w:rsidR="00434E26">
        <w:rPr>
          <w:rFonts w:ascii="Arial" w:hAnsi="Arial" w:cs="Arial"/>
          <w:sz w:val="24"/>
          <w:szCs w:val="24"/>
          <w:lang w:val="bg-BG"/>
        </w:rPr>
        <w:t xml:space="preserve"> с </w:t>
      </w:r>
      <w:r w:rsidR="00B874E8">
        <w:rPr>
          <w:rFonts w:ascii="Arial" w:hAnsi="Arial" w:cs="Arial"/>
          <w:sz w:val="24"/>
          <w:szCs w:val="24"/>
          <w:lang w:val="bg-BG"/>
        </w:rPr>
        <w:t>4</w:t>
      </w:r>
      <w:r w:rsidR="006A720B"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15</w:t>
      </w:r>
      <w:r>
        <w:rPr>
          <w:rFonts w:ascii="Arial" w:hAnsi="Arial" w:cs="Arial"/>
          <w:sz w:val="24"/>
          <w:szCs w:val="24"/>
          <w:lang w:val="bg-BG"/>
        </w:rPr>
        <w:t xml:space="preserve"> лева.</w:t>
      </w:r>
    </w:p>
    <w:p w:rsidR="0033303E" w:rsidRDefault="0033303E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Разходите на всеки 100 лева приходи </w:t>
      </w:r>
      <w:r w:rsidR="00B874E8">
        <w:rPr>
          <w:rFonts w:ascii="Arial" w:hAnsi="Arial" w:cs="Arial"/>
          <w:sz w:val="24"/>
          <w:szCs w:val="24"/>
          <w:lang w:val="bg-BG"/>
        </w:rPr>
        <w:t>намаляват</w:t>
      </w:r>
      <w:r>
        <w:rPr>
          <w:rFonts w:ascii="Arial" w:hAnsi="Arial" w:cs="Arial"/>
          <w:sz w:val="24"/>
          <w:szCs w:val="24"/>
          <w:lang w:val="bg-BG"/>
        </w:rPr>
        <w:t xml:space="preserve"> с </w:t>
      </w:r>
      <w:r w:rsidR="00B874E8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86</w:t>
      </w:r>
      <w:r>
        <w:rPr>
          <w:rFonts w:ascii="Arial" w:hAnsi="Arial" w:cs="Arial"/>
          <w:sz w:val="24"/>
          <w:szCs w:val="24"/>
          <w:lang w:val="bg-BG"/>
        </w:rPr>
        <w:t xml:space="preserve"> лева</w:t>
      </w:r>
      <w:r w:rsidR="00B874E8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</w:p>
    <w:p w:rsidR="006A720B" w:rsidRDefault="006A720B" w:rsidP="003D7FAD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D7FAD" w:rsidRDefault="00343C8E" w:rsidP="00343C8E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Динамиката на коефициентите показва приоритет на ефективността на </w:t>
      </w:r>
      <w:r w:rsidR="00B874E8">
        <w:rPr>
          <w:rFonts w:ascii="Arial" w:hAnsi="Arial" w:cs="Arial"/>
          <w:sz w:val="24"/>
          <w:szCs w:val="24"/>
          <w:lang w:val="bg-BG"/>
        </w:rPr>
        <w:t>разходите</w:t>
      </w:r>
      <w:r>
        <w:rPr>
          <w:rFonts w:ascii="Arial" w:hAnsi="Arial" w:cs="Arial"/>
          <w:sz w:val="24"/>
          <w:szCs w:val="24"/>
          <w:lang w:val="bg-BG"/>
        </w:rPr>
        <w:t xml:space="preserve"> в „СБАЛТОСМ – проф.д-р Димитър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Шойлев</w:t>
      </w:r>
      <w:proofErr w:type="spellEnd"/>
      <w:r>
        <w:rPr>
          <w:rFonts w:ascii="Arial" w:hAnsi="Arial" w:cs="Arial"/>
          <w:sz w:val="24"/>
          <w:szCs w:val="24"/>
          <w:lang w:val="bg-BG"/>
        </w:rPr>
        <w:t>“ – ЕАД.</w:t>
      </w:r>
    </w:p>
    <w:p w:rsidR="008E5129" w:rsidRDefault="008E5129" w:rsidP="00343C8E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525328" w:rsidRDefault="008E5129" w:rsidP="00343C8E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8E5129">
        <w:rPr>
          <w:rFonts w:ascii="Arial" w:hAnsi="Arial" w:cs="Arial"/>
          <w:b/>
          <w:sz w:val="24"/>
          <w:szCs w:val="24"/>
          <w:lang w:val="bg-BG"/>
        </w:rPr>
        <w:t>Коефициентът на финансова автономност</w:t>
      </w:r>
      <w:r>
        <w:rPr>
          <w:rFonts w:ascii="Arial" w:hAnsi="Arial" w:cs="Arial"/>
          <w:sz w:val="24"/>
          <w:szCs w:val="24"/>
          <w:lang w:val="bg-BG"/>
        </w:rPr>
        <w:t xml:space="preserve"> е </w:t>
      </w:r>
      <w:r w:rsidR="0032356F">
        <w:rPr>
          <w:rFonts w:ascii="Arial" w:hAnsi="Arial" w:cs="Arial"/>
          <w:sz w:val="24"/>
          <w:szCs w:val="24"/>
          <w:lang w:val="bg-BG"/>
        </w:rPr>
        <w:t>0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7724</w:t>
      </w:r>
      <w:r>
        <w:rPr>
          <w:rFonts w:ascii="Arial" w:hAnsi="Arial" w:cs="Arial"/>
          <w:sz w:val="24"/>
          <w:szCs w:val="24"/>
          <w:lang w:val="bg-BG"/>
        </w:rPr>
        <w:t xml:space="preserve"> срещу 0,</w:t>
      </w:r>
      <w:r w:rsidR="00B874E8">
        <w:rPr>
          <w:rFonts w:ascii="Arial" w:hAnsi="Arial" w:cs="Arial"/>
          <w:sz w:val="24"/>
          <w:szCs w:val="24"/>
          <w:lang w:val="bg-BG"/>
        </w:rPr>
        <w:t>8696</w:t>
      </w:r>
      <w:r>
        <w:rPr>
          <w:rFonts w:ascii="Arial" w:hAnsi="Arial" w:cs="Arial"/>
          <w:sz w:val="24"/>
          <w:szCs w:val="24"/>
          <w:lang w:val="bg-BG"/>
        </w:rPr>
        <w:t xml:space="preserve"> към </w:t>
      </w:r>
      <w:r w:rsidR="00ED3885">
        <w:rPr>
          <w:rFonts w:ascii="Arial" w:hAnsi="Arial" w:cs="Arial"/>
          <w:sz w:val="24"/>
          <w:szCs w:val="24"/>
          <w:lang w:val="bg-BG"/>
        </w:rPr>
        <w:t>базовия период</w:t>
      </w:r>
      <w:r>
        <w:rPr>
          <w:rFonts w:ascii="Arial" w:hAnsi="Arial" w:cs="Arial"/>
          <w:sz w:val="24"/>
          <w:szCs w:val="24"/>
          <w:lang w:val="bg-BG"/>
        </w:rPr>
        <w:t xml:space="preserve"> или </w:t>
      </w:r>
      <w:r w:rsidR="00B874E8">
        <w:rPr>
          <w:rFonts w:ascii="Arial" w:hAnsi="Arial" w:cs="Arial"/>
          <w:sz w:val="24"/>
          <w:szCs w:val="24"/>
          <w:lang w:val="bg-BG"/>
        </w:rPr>
        <w:t>намале</w:t>
      </w:r>
      <w:r>
        <w:rPr>
          <w:rFonts w:ascii="Arial" w:hAnsi="Arial" w:cs="Arial"/>
          <w:sz w:val="24"/>
          <w:szCs w:val="24"/>
          <w:lang w:val="bg-BG"/>
        </w:rPr>
        <w:t>н с 0,</w:t>
      </w:r>
      <w:r w:rsidR="00B874E8">
        <w:rPr>
          <w:rFonts w:ascii="Arial" w:hAnsi="Arial" w:cs="Arial"/>
          <w:sz w:val="24"/>
          <w:szCs w:val="24"/>
          <w:lang w:val="bg-BG"/>
        </w:rPr>
        <w:t>0972</w:t>
      </w:r>
      <w:r>
        <w:rPr>
          <w:rFonts w:ascii="Arial" w:hAnsi="Arial" w:cs="Arial"/>
          <w:sz w:val="24"/>
          <w:szCs w:val="24"/>
          <w:lang w:val="bg-BG"/>
        </w:rPr>
        <w:t xml:space="preserve"> пункта или </w:t>
      </w:r>
      <w:r w:rsidR="00A575FC">
        <w:rPr>
          <w:rFonts w:ascii="Arial" w:hAnsi="Arial" w:cs="Arial"/>
          <w:sz w:val="24"/>
          <w:szCs w:val="24"/>
          <w:lang w:val="bg-BG"/>
        </w:rPr>
        <w:t xml:space="preserve">с </w:t>
      </w:r>
      <w:r w:rsidR="00B874E8">
        <w:rPr>
          <w:rFonts w:ascii="Arial" w:hAnsi="Arial" w:cs="Arial"/>
          <w:sz w:val="24"/>
          <w:szCs w:val="24"/>
          <w:lang w:val="bg-BG"/>
        </w:rPr>
        <w:t>11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2</w:t>
      </w:r>
      <w:r>
        <w:rPr>
          <w:rFonts w:ascii="Arial" w:hAnsi="Arial" w:cs="Arial"/>
          <w:sz w:val="24"/>
          <w:szCs w:val="24"/>
          <w:lang w:val="bg-BG"/>
        </w:rPr>
        <w:t>%</w:t>
      </w:r>
      <w:r w:rsidR="00B874E8">
        <w:rPr>
          <w:rFonts w:ascii="Arial" w:hAnsi="Arial" w:cs="Arial"/>
          <w:sz w:val="24"/>
          <w:szCs w:val="24"/>
          <w:lang w:val="bg-BG"/>
        </w:rPr>
        <w:t>.</w:t>
      </w:r>
    </w:p>
    <w:p w:rsidR="008E5129" w:rsidRDefault="008E5129" w:rsidP="00343C8E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8E5129" w:rsidRDefault="008E5129" w:rsidP="00343C8E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8E5129">
        <w:rPr>
          <w:rFonts w:ascii="Arial" w:hAnsi="Arial" w:cs="Arial"/>
          <w:b/>
          <w:sz w:val="24"/>
          <w:szCs w:val="24"/>
          <w:lang w:val="bg-BG"/>
        </w:rPr>
        <w:t>Коефициентът на задлъжнялост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8E5129">
        <w:rPr>
          <w:rFonts w:ascii="Arial" w:hAnsi="Arial" w:cs="Arial"/>
          <w:sz w:val="24"/>
          <w:szCs w:val="24"/>
          <w:lang w:val="bg-BG"/>
        </w:rPr>
        <w:t>през отчетния период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е </w:t>
      </w:r>
      <w:r w:rsidR="00582FAE">
        <w:rPr>
          <w:rFonts w:ascii="Arial" w:hAnsi="Arial" w:cs="Arial"/>
          <w:sz w:val="24"/>
          <w:szCs w:val="24"/>
          <w:lang w:val="bg-BG"/>
        </w:rPr>
        <w:t>1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2947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83269F">
        <w:rPr>
          <w:rFonts w:ascii="Arial" w:hAnsi="Arial" w:cs="Arial"/>
          <w:sz w:val="24"/>
          <w:szCs w:val="24"/>
          <w:lang w:val="bg-BG"/>
        </w:rPr>
        <w:t>при</w:t>
      </w:r>
      <w:r w:rsidR="00E80553">
        <w:rPr>
          <w:rFonts w:ascii="Arial" w:hAnsi="Arial" w:cs="Arial"/>
          <w:sz w:val="24"/>
          <w:szCs w:val="24"/>
          <w:lang w:val="bg-BG"/>
        </w:rPr>
        <w:t xml:space="preserve"> 1,</w:t>
      </w:r>
      <w:r w:rsidR="00B874E8">
        <w:rPr>
          <w:rFonts w:ascii="Arial" w:hAnsi="Arial" w:cs="Arial"/>
          <w:sz w:val="24"/>
          <w:szCs w:val="24"/>
          <w:lang w:val="bg-BG"/>
        </w:rPr>
        <w:t>1500</w:t>
      </w:r>
      <w:r w:rsidR="0083269F">
        <w:rPr>
          <w:rFonts w:ascii="Arial" w:hAnsi="Arial" w:cs="Arial"/>
          <w:sz w:val="24"/>
          <w:szCs w:val="24"/>
          <w:lang w:val="bg-BG"/>
        </w:rPr>
        <w:t xml:space="preserve"> през предходния период или </w:t>
      </w:r>
      <w:r w:rsidR="00B874E8">
        <w:rPr>
          <w:rFonts w:ascii="Arial" w:hAnsi="Arial" w:cs="Arial"/>
          <w:sz w:val="24"/>
          <w:szCs w:val="24"/>
          <w:lang w:val="bg-BG"/>
        </w:rPr>
        <w:t>увеличен</w:t>
      </w:r>
      <w:r w:rsidR="0083269F">
        <w:rPr>
          <w:rFonts w:ascii="Arial" w:hAnsi="Arial" w:cs="Arial"/>
          <w:sz w:val="24"/>
          <w:szCs w:val="24"/>
          <w:lang w:val="bg-BG"/>
        </w:rPr>
        <w:t xml:space="preserve"> с 0,</w:t>
      </w:r>
      <w:r w:rsidR="00B874E8">
        <w:rPr>
          <w:rFonts w:ascii="Arial" w:hAnsi="Arial" w:cs="Arial"/>
          <w:sz w:val="24"/>
          <w:szCs w:val="24"/>
          <w:lang w:val="bg-BG"/>
        </w:rPr>
        <w:t>1447</w:t>
      </w:r>
      <w:r w:rsidR="00582FAE">
        <w:rPr>
          <w:rFonts w:ascii="Arial" w:hAnsi="Arial" w:cs="Arial"/>
          <w:sz w:val="24"/>
          <w:szCs w:val="24"/>
          <w:lang w:val="bg-BG"/>
        </w:rPr>
        <w:t xml:space="preserve"> пункта</w:t>
      </w:r>
      <w:r w:rsidR="0083269F">
        <w:rPr>
          <w:rFonts w:ascii="Arial" w:hAnsi="Arial" w:cs="Arial"/>
          <w:sz w:val="24"/>
          <w:szCs w:val="24"/>
          <w:lang w:val="bg-BG"/>
        </w:rPr>
        <w:t xml:space="preserve"> или </w:t>
      </w:r>
      <w:r w:rsidR="00A575FC">
        <w:rPr>
          <w:rFonts w:ascii="Arial" w:hAnsi="Arial" w:cs="Arial"/>
          <w:sz w:val="24"/>
          <w:szCs w:val="24"/>
          <w:lang w:val="bg-BG"/>
        </w:rPr>
        <w:t xml:space="preserve">с </w:t>
      </w:r>
      <w:r w:rsidR="00B874E8">
        <w:rPr>
          <w:rFonts w:ascii="Arial" w:hAnsi="Arial" w:cs="Arial"/>
          <w:sz w:val="24"/>
          <w:szCs w:val="24"/>
          <w:lang w:val="bg-BG"/>
        </w:rPr>
        <w:t>1</w:t>
      </w:r>
      <w:r w:rsidR="00582FAE">
        <w:rPr>
          <w:rFonts w:ascii="Arial" w:hAnsi="Arial" w:cs="Arial"/>
          <w:sz w:val="24"/>
          <w:szCs w:val="24"/>
          <w:lang w:val="bg-BG"/>
        </w:rPr>
        <w:t>2</w:t>
      </w:r>
      <w:r w:rsidR="0083269F"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6</w:t>
      </w:r>
      <w:r w:rsidR="0083269F">
        <w:rPr>
          <w:rFonts w:ascii="Arial" w:hAnsi="Arial" w:cs="Arial"/>
          <w:sz w:val="24"/>
          <w:szCs w:val="24"/>
          <w:lang w:val="bg-BG"/>
        </w:rPr>
        <w:t>%.</w:t>
      </w:r>
    </w:p>
    <w:p w:rsidR="0083269F" w:rsidRPr="008E5129" w:rsidRDefault="0083269F" w:rsidP="00343C8E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343C8E" w:rsidRDefault="00343C8E" w:rsidP="0083269F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343C8E">
        <w:rPr>
          <w:rFonts w:ascii="Arial" w:hAnsi="Arial" w:cs="Arial"/>
          <w:b/>
          <w:sz w:val="24"/>
          <w:szCs w:val="24"/>
          <w:lang w:val="bg-BG"/>
        </w:rPr>
        <w:t>Задълженията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възлизат на </w:t>
      </w:r>
      <w:r w:rsidR="00B874E8">
        <w:rPr>
          <w:rFonts w:ascii="Arial" w:hAnsi="Arial" w:cs="Arial"/>
          <w:sz w:val="24"/>
          <w:szCs w:val="24"/>
          <w:lang w:val="bg-BG"/>
        </w:rPr>
        <w:t>123</w:t>
      </w:r>
      <w:r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B874E8">
        <w:rPr>
          <w:rFonts w:ascii="Arial" w:hAnsi="Arial" w:cs="Arial"/>
          <w:sz w:val="24"/>
          <w:szCs w:val="24"/>
          <w:lang w:val="bg-BG"/>
        </w:rPr>
        <w:t xml:space="preserve"> срещу 92</w:t>
      </w:r>
      <w:r w:rsidR="0083269F">
        <w:rPr>
          <w:rFonts w:ascii="Arial" w:hAnsi="Arial" w:cs="Arial"/>
          <w:sz w:val="24"/>
          <w:szCs w:val="24"/>
          <w:lang w:val="bg-BG"/>
        </w:rPr>
        <w:t xml:space="preserve"> х.лв. през предходния период. </w:t>
      </w:r>
      <w:r w:rsidR="00B874E8">
        <w:rPr>
          <w:rFonts w:ascii="Arial" w:hAnsi="Arial" w:cs="Arial"/>
          <w:sz w:val="24"/>
          <w:szCs w:val="24"/>
          <w:lang w:val="bg-BG"/>
        </w:rPr>
        <w:t>Увеличени</w:t>
      </w:r>
      <w:r w:rsidR="0083269F">
        <w:rPr>
          <w:rFonts w:ascii="Arial" w:hAnsi="Arial" w:cs="Arial"/>
          <w:sz w:val="24"/>
          <w:szCs w:val="24"/>
          <w:lang w:val="bg-BG"/>
        </w:rPr>
        <w:t xml:space="preserve"> са задълженията към доставчици и клиенти спрямо предходния период с </w:t>
      </w:r>
      <w:r w:rsidR="00B874E8">
        <w:rPr>
          <w:rFonts w:ascii="Arial" w:hAnsi="Arial" w:cs="Arial"/>
          <w:sz w:val="24"/>
          <w:szCs w:val="24"/>
          <w:lang w:val="bg-BG"/>
        </w:rPr>
        <w:t>31</w:t>
      </w:r>
      <w:r w:rsidR="0083269F"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281F9C">
        <w:rPr>
          <w:rFonts w:ascii="Arial" w:hAnsi="Arial" w:cs="Arial"/>
          <w:sz w:val="24"/>
          <w:szCs w:val="24"/>
          <w:lang w:val="bg-BG"/>
        </w:rPr>
        <w:t xml:space="preserve"> или </w:t>
      </w:r>
      <w:r w:rsidR="00B874E8">
        <w:rPr>
          <w:rFonts w:ascii="Arial" w:hAnsi="Arial" w:cs="Arial"/>
          <w:sz w:val="24"/>
          <w:szCs w:val="24"/>
          <w:lang w:val="bg-BG"/>
        </w:rPr>
        <w:t>33</w:t>
      </w:r>
      <w:r w:rsidR="00281F9C"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7</w:t>
      </w:r>
      <w:r w:rsidR="00281F9C">
        <w:rPr>
          <w:rFonts w:ascii="Arial" w:hAnsi="Arial" w:cs="Arial"/>
          <w:sz w:val="24"/>
          <w:szCs w:val="24"/>
          <w:lang w:val="bg-BG"/>
        </w:rPr>
        <w:t>%</w:t>
      </w:r>
      <w:r w:rsidR="00BA1BD4">
        <w:rPr>
          <w:rFonts w:ascii="Arial" w:hAnsi="Arial" w:cs="Arial"/>
          <w:sz w:val="24"/>
          <w:szCs w:val="24"/>
          <w:lang w:val="bg-BG"/>
        </w:rPr>
        <w:t>.</w:t>
      </w:r>
      <w:r w:rsidR="009443B3">
        <w:rPr>
          <w:rFonts w:ascii="Arial" w:hAnsi="Arial" w:cs="Arial"/>
          <w:sz w:val="24"/>
          <w:szCs w:val="24"/>
        </w:rPr>
        <w:t xml:space="preserve"> </w:t>
      </w:r>
    </w:p>
    <w:p w:rsidR="00425E3E" w:rsidRDefault="00425E3E" w:rsidP="0083269F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582FAE" w:rsidRPr="00582FAE" w:rsidRDefault="00281F9C" w:rsidP="00B874E8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B17632">
        <w:rPr>
          <w:rFonts w:ascii="Arial" w:hAnsi="Arial" w:cs="Arial"/>
          <w:b/>
          <w:sz w:val="24"/>
          <w:szCs w:val="24"/>
          <w:lang w:val="bg-BG"/>
        </w:rPr>
        <w:t>Наличността на паричните средства</w:t>
      </w:r>
      <w:r>
        <w:rPr>
          <w:rFonts w:ascii="Arial" w:hAnsi="Arial" w:cs="Arial"/>
          <w:sz w:val="24"/>
          <w:szCs w:val="24"/>
          <w:lang w:val="bg-BG"/>
        </w:rPr>
        <w:t xml:space="preserve"> към 31.</w:t>
      </w:r>
      <w:r w:rsidR="00BA1BD4">
        <w:rPr>
          <w:rFonts w:ascii="Arial" w:hAnsi="Arial" w:cs="Arial"/>
          <w:sz w:val="24"/>
          <w:szCs w:val="24"/>
          <w:lang w:val="bg-BG"/>
        </w:rPr>
        <w:t>03</w:t>
      </w:r>
      <w:r>
        <w:rPr>
          <w:rFonts w:ascii="Arial" w:hAnsi="Arial" w:cs="Arial"/>
          <w:sz w:val="24"/>
          <w:szCs w:val="24"/>
          <w:lang w:val="bg-BG"/>
        </w:rPr>
        <w:t>.201</w:t>
      </w:r>
      <w:r w:rsidR="00B874E8">
        <w:rPr>
          <w:rFonts w:ascii="Arial" w:hAnsi="Arial" w:cs="Arial"/>
          <w:sz w:val="24"/>
          <w:szCs w:val="24"/>
          <w:lang w:val="bg-BG"/>
        </w:rPr>
        <w:t>5</w:t>
      </w:r>
      <w:r>
        <w:rPr>
          <w:rFonts w:ascii="Arial" w:hAnsi="Arial" w:cs="Arial"/>
          <w:sz w:val="24"/>
          <w:szCs w:val="24"/>
          <w:lang w:val="bg-BG"/>
        </w:rPr>
        <w:t xml:space="preserve">г. е </w:t>
      </w:r>
      <w:r w:rsidR="00B874E8">
        <w:rPr>
          <w:rFonts w:ascii="Arial" w:hAnsi="Arial" w:cs="Arial"/>
          <w:sz w:val="24"/>
          <w:szCs w:val="24"/>
          <w:lang w:val="bg-BG"/>
        </w:rPr>
        <w:t>1</w:t>
      </w:r>
      <w:r w:rsidR="00BA1BD4">
        <w:rPr>
          <w:rFonts w:ascii="Arial" w:hAnsi="Arial" w:cs="Arial"/>
          <w:sz w:val="24"/>
          <w:szCs w:val="24"/>
          <w:lang w:val="bg-BG"/>
        </w:rPr>
        <w:t>4</w:t>
      </w:r>
      <w:r w:rsidR="00B874E8">
        <w:rPr>
          <w:rFonts w:ascii="Arial" w:hAnsi="Arial" w:cs="Arial"/>
          <w:sz w:val="24"/>
          <w:szCs w:val="24"/>
          <w:lang w:val="bg-BG"/>
        </w:rPr>
        <w:t>0</w:t>
      </w:r>
      <w:r>
        <w:rPr>
          <w:rFonts w:ascii="Arial" w:hAnsi="Arial" w:cs="Arial"/>
          <w:sz w:val="24"/>
          <w:szCs w:val="24"/>
          <w:lang w:val="bg-BG"/>
        </w:rPr>
        <w:t xml:space="preserve"> х.лв. при </w:t>
      </w:r>
      <w:r w:rsidR="00B874E8">
        <w:rPr>
          <w:rFonts w:ascii="Arial" w:hAnsi="Arial" w:cs="Arial"/>
          <w:sz w:val="24"/>
          <w:szCs w:val="24"/>
          <w:lang w:val="bg-BG"/>
        </w:rPr>
        <w:t>94</w:t>
      </w:r>
      <w:r>
        <w:rPr>
          <w:rFonts w:ascii="Arial" w:hAnsi="Arial" w:cs="Arial"/>
          <w:sz w:val="24"/>
          <w:szCs w:val="24"/>
          <w:lang w:val="bg-BG"/>
        </w:rPr>
        <w:t xml:space="preserve"> х.лв. през предходния период или с </w:t>
      </w:r>
      <w:r w:rsidR="00B874E8">
        <w:rPr>
          <w:rFonts w:ascii="Arial" w:hAnsi="Arial" w:cs="Arial"/>
          <w:sz w:val="24"/>
          <w:szCs w:val="24"/>
          <w:lang w:val="bg-BG"/>
        </w:rPr>
        <w:t>46</w:t>
      </w:r>
      <w:r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5022F4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по</w:t>
      </w:r>
      <w:r w:rsidR="00B874E8">
        <w:rPr>
          <w:rFonts w:ascii="Arial" w:hAnsi="Arial" w:cs="Arial"/>
          <w:sz w:val="24"/>
          <w:szCs w:val="24"/>
          <w:lang w:val="bg-BG"/>
        </w:rPr>
        <w:t>вече</w:t>
      </w:r>
      <w:r>
        <w:rPr>
          <w:rFonts w:ascii="Arial" w:hAnsi="Arial" w:cs="Arial"/>
          <w:sz w:val="24"/>
          <w:szCs w:val="24"/>
          <w:lang w:val="bg-BG"/>
        </w:rPr>
        <w:t xml:space="preserve">, което се равнява на </w:t>
      </w:r>
      <w:r w:rsidR="00B874E8">
        <w:rPr>
          <w:rFonts w:ascii="Arial" w:hAnsi="Arial" w:cs="Arial"/>
          <w:sz w:val="24"/>
          <w:szCs w:val="24"/>
          <w:lang w:val="bg-BG"/>
        </w:rPr>
        <w:t>4</w:t>
      </w:r>
      <w:r w:rsidR="005022F4">
        <w:rPr>
          <w:rFonts w:ascii="Arial" w:hAnsi="Arial" w:cs="Arial"/>
          <w:sz w:val="24"/>
          <w:szCs w:val="24"/>
          <w:lang w:val="bg-BG"/>
        </w:rPr>
        <w:t>8</w:t>
      </w:r>
      <w:r>
        <w:rPr>
          <w:rFonts w:ascii="Arial" w:hAnsi="Arial" w:cs="Arial"/>
          <w:sz w:val="24"/>
          <w:szCs w:val="24"/>
          <w:lang w:val="bg-BG"/>
        </w:rPr>
        <w:t>,</w:t>
      </w:r>
      <w:r w:rsidR="00B874E8">
        <w:rPr>
          <w:rFonts w:ascii="Arial" w:hAnsi="Arial" w:cs="Arial"/>
          <w:sz w:val="24"/>
          <w:szCs w:val="24"/>
          <w:lang w:val="bg-BG"/>
        </w:rPr>
        <w:t>9</w:t>
      </w:r>
      <w:r>
        <w:rPr>
          <w:rFonts w:ascii="Arial" w:hAnsi="Arial" w:cs="Arial"/>
          <w:sz w:val="24"/>
          <w:szCs w:val="24"/>
          <w:lang w:val="bg-BG"/>
        </w:rPr>
        <w:t xml:space="preserve">% </w:t>
      </w:r>
      <w:r w:rsidR="00B874E8">
        <w:rPr>
          <w:rFonts w:ascii="Arial" w:hAnsi="Arial" w:cs="Arial"/>
          <w:sz w:val="24"/>
          <w:szCs w:val="24"/>
          <w:lang w:val="bg-BG"/>
        </w:rPr>
        <w:t>увеличе</w:t>
      </w:r>
      <w:r>
        <w:rPr>
          <w:rFonts w:ascii="Arial" w:hAnsi="Arial" w:cs="Arial"/>
          <w:sz w:val="24"/>
          <w:szCs w:val="24"/>
          <w:lang w:val="bg-BG"/>
        </w:rPr>
        <w:t>ние</w:t>
      </w:r>
      <w:r w:rsidR="005022F4">
        <w:rPr>
          <w:rFonts w:ascii="Arial" w:hAnsi="Arial" w:cs="Arial"/>
          <w:sz w:val="24"/>
          <w:szCs w:val="24"/>
          <w:lang w:val="bg-BG"/>
        </w:rPr>
        <w:t xml:space="preserve">. </w:t>
      </w:r>
    </w:p>
    <w:p w:rsidR="00281F9C" w:rsidRDefault="00281F9C" w:rsidP="00281F9C">
      <w:pPr>
        <w:ind w:firstLine="708"/>
        <w:rPr>
          <w:rFonts w:ascii="Arial" w:hAnsi="Arial" w:cs="Arial"/>
          <w:b/>
          <w:sz w:val="24"/>
          <w:szCs w:val="24"/>
          <w:lang w:val="bg-BG"/>
        </w:rPr>
      </w:pPr>
    </w:p>
    <w:p w:rsidR="00343C8E" w:rsidRDefault="00B17632" w:rsidP="00B874E8">
      <w:pPr>
        <w:ind w:firstLine="708"/>
        <w:rPr>
          <w:rFonts w:ascii="Arial" w:hAnsi="Arial" w:cs="Arial"/>
          <w:sz w:val="24"/>
          <w:szCs w:val="24"/>
          <w:lang w:val="bg-BG"/>
        </w:rPr>
      </w:pPr>
      <w:r w:rsidRPr="00B17632">
        <w:rPr>
          <w:rFonts w:ascii="Arial" w:hAnsi="Arial" w:cs="Arial"/>
          <w:sz w:val="24"/>
          <w:szCs w:val="24"/>
          <w:lang w:val="bg-BG"/>
        </w:rPr>
        <w:t xml:space="preserve">През </w:t>
      </w:r>
      <w:r w:rsidR="00FD6876">
        <w:rPr>
          <w:rFonts w:ascii="Arial" w:hAnsi="Arial" w:cs="Arial"/>
          <w:sz w:val="24"/>
          <w:szCs w:val="24"/>
          <w:lang w:val="bg-BG"/>
        </w:rPr>
        <w:t>отчетни</w:t>
      </w:r>
      <w:r w:rsidRPr="00B17632">
        <w:rPr>
          <w:rFonts w:ascii="Arial" w:hAnsi="Arial" w:cs="Arial"/>
          <w:sz w:val="24"/>
          <w:szCs w:val="24"/>
          <w:lang w:val="bg-BG"/>
        </w:rPr>
        <w:t>я период</w:t>
      </w:r>
      <w:r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="00C1632F">
        <w:rPr>
          <w:rFonts w:ascii="Arial" w:hAnsi="Arial" w:cs="Arial"/>
          <w:b/>
          <w:sz w:val="24"/>
          <w:szCs w:val="24"/>
          <w:lang w:val="bg-BG"/>
        </w:rPr>
        <w:t xml:space="preserve">нетния </w:t>
      </w:r>
      <w:r>
        <w:rPr>
          <w:rFonts w:ascii="Arial" w:hAnsi="Arial" w:cs="Arial"/>
          <w:b/>
          <w:sz w:val="24"/>
          <w:szCs w:val="24"/>
          <w:lang w:val="bg-BG"/>
        </w:rPr>
        <w:t>ф</w:t>
      </w:r>
      <w:r w:rsidR="00343C8E" w:rsidRPr="00343C8E">
        <w:rPr>
          <w:rFonts w:ascii="Arial" w:hAnsi="Arial" w:cs="Arial"/>
          <w:b/>
          <w:sz w:val="24"/>
          <w:szCs w:val="24"/>
          <w:lang w:val="bg-BG"/>
        </w:rPr>
        <w:t>инансов резултат</w:t>
      </w:r>
      <w:r w:rsidR="00343C8E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Pr="00B17632">
        <w:rPr>
          <w:rFonts w:ascii="Arial" w:hAnsi="Arial" w:cs="Arial"/>
          <w:sz w:val="24"/>
          <w:szCs w:val="24"/>
          <w:lang w:val="bg-BG"/>
        </w:rPr>
        <w:t xml:space="preserve">е </w:t>
      </w:r>
      <w:r>
        <w:rPr>
          <w:rFonts w:ascii="Arial" w:hAnsi="Arial" w:cs="Arial"/>
          <w:sz w:val="24"/>
          <w:szCs w:val="24"/>
          <w:lang w:val="bg-BG"/>
        </w:rPr>
        <w:t>п</w:t>
      </w:r>
      <w:r w:rsidRPr="00B17632">
        <w:rPr>
          <w:rFonts w:ascii="Arial" w:hAnsi="Arial" w:cs="Arial"/>
          <w:sz w:val="24"/>
          <w:szCs w:val="24"/>
          <w:lang w:val="bg-BG"/>
        </w:rPr>
        <w:t>о</w:t>
      </w:r>
      <w:r>
        <w:rPr>
          <w:rFonts w:ascii="Arial" w:hAnsi="Arial" w:cs="Arial"/>
          <w:sz w:val="24"/>
          <w:szCs w:val="24"/>
          <w:lang w:val="bg-BG"/>
        </w:rPr>
        <w:t xml:space="preserve">ложителна величина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bg-BG"/>
        </w:rPr>
        <w:t>печалба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bg-BG"/>
        </w:rPr>
        <w:t xml:space="preserve"> в размер на </w:t>
      </w:r>
      <w:r w:rsidR="00B874E8">
        <w:rPr>
          <w:rFonts w:ascii="Arial" w:hAnsi="Arial" w:cs="Arial"/>
          <w:sz w:val="24"/>
          <w:szCs w:val="24"/>
          <w:lang w:val="bg-BG"/>
        </w:rPr>
        <w:t>11</w:t>
      </w:r>
      <w:r w:rsidR="00343C8E" w:rsidRPr="00343C8E">
        <w:rPr>
          <w:rFonts w:ascii="Arial" w:hAnsi="Arial" w:cs="Arial"/>
          <w:sz w:val="24"/>
          <w:szCs w:val="24"/>
          <w:lang w:val="bg-BG"/>
        </w:rPr>
        <w:t>х.лв.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343C8E">
        <w:rPr>
          <w:rFonts w:ascii="Arial" w:hAnsi="Arial" w:cs="Arial"/>
          <w:sz w:val="24"/>
          <w:szCs w:val="24"/>
          <w:lang w:val="bg-BG"/>
        </w:rPr>
        <w:t xml:space="preserve">при </w:t>
      </w:r>
      <w:r w:rsidR="00B874E8">
        <w:rPr>
          <w:rFonts w:ascii="Arial" w:hAnsi="Arial" w:cs="Arial"/>
          <w:sz w:val="24"/>
          <w:szCs w:val="24"/>
          <w:lang w:val="bg-BG"/>
        </w:rPr>
        <w:t>3</w:t>
      </w:r>
      <w:r w:rsidR="00281F9C">
        <w:rPr>
          <w:rFonts w:ascii="Arial" w:hAnsi="Arial" w:cs="Arial"/>
          <w:sz w:val="24"/>
          <w:szCs w:val="24"/>
          <w:lang w:val="bg-BG"/>
        </w:rPr>
        <w:t xml:space="preserve"> х.лв.</w:t>
      </w:r>
      <w:r w:rsidR="00343C8E">
        <w:rPr>
          <w:rFonts w:ascii="Arial" w:hAnsi="Arial" w:cs="Arial"/>
          <w:sz w:val="24"/>
          <w:szCs w:val="24"/>
          <w:lang w:val="bg-BG"/>
        </w:rPr>
        <w:t xml:space="preserve"> през предходния период</w:t>
      </w:r>
      <w:r w:rsidR="00FD6876">
        <w:rPr>
          <w:rFonts w:ascii="Arial" w:hAnsi="Arial" w:cs="Arial"/>
          <w:sz w:val="24"/>
          <w:szCs w:val="24"/>
          <w:lang w:val="bg-BG"/>
        </w:rPr>
        <w:t>, т.е.</w:t>
      </w:r>
      <w:r w:rsidR="0009075D">
        <w:rPr>
          <w:rFonts w:ascii="Arial" w:hAnsi="Arial" w:cs="Arial"/>
          <w:sz w:val="24"/>
          <w:szCs w:val="24"/>
          <w:lang w:val="bg-BG"/>
        </w:rPr>
        <w:t xml:space="preserve"> финансовия резултат е </w:t>
      </w:r>
      <w:r w:rsidR="00B874E8">
        <w:rPr>
          <w:rFonts w:ascii="Arial" w:hAnsi="Arial" w:cs="Arial"/>
          <w:sz w:val="24"/>
          <w:szCs w:val="24"/>
          <w:lang w:val="bg-BG"/>
        </w:rPr>
        <w:t>увеличен</w:t>
      </w:r>
      <w:r w:rsidR="0009075D">
        <w:rPr>
          <w:rFonts w:ascii="Arial" w:hAnsi="Arial" w:cs="Arial"/>
          <w:b/>
          <w:sz w:val="24"/>
          <w:szCs w:val="24"/>
          <w:lang w:val="bg-BG"/>
        </w:rPr>
        <w:t xml:space="preserve"> </w:t>
      </w:r>
      <w:r w:rsidR="0009075D" w:rsidRPr="001B61C9">
        <w:rPr>
          <w:rFonts w:ascii="Arial" w:hAnsi="Arial" w:cs="Arial"/>
          <w:sz w:val="24"/>
          <w:szCs w:val="24"/>
          <w:lang w:val="bg-BG"/>
        </w:rPr>
        <w:t>с</w:t>
      </w:r>
      <w:r w:rsidR="0009075D">
        <w:rPr>
          <w:rFonts w:ascii="Arial" w:hAnsi="Arial" w:cs="Arial"/>
          <w:sz w:val="24"/>
          <w:szCs w:val="24"/>
          <w:lang w:val="bg-BG"/>
        </w:rPr>
        <w:t xml:space="preserve">  </w:t>
      </w:r>
      <w:r w:rsidR="00B874E8">
        <w:rPr>
          <w:rFonts w:ascii="Arial" w:hAnsi="Arial" w:cs="Arial"/>
          <w:sz w:val="24"/>
          <w:szCs w:val="24"/>
          <w:lang w:val="bg-BG"/>
        </w:rPr>
        <w:t>8</w:t>
      </w:r>
      <w:r w:rsidR="007E0B06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х.лв</w:t>
      </w:r>
      <w:r w:rsidR="0009075D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или </w:t>
      </w:r>
      <w:r w:rsidR="0009075D">
        <w:rPr>
          <w:rFonts w:ascii="Arial" w:hAnsi="Arial" w:cs="Arial"/>
          <w:sz w:val="24"/>
          <w:szCs w:val="24"/>
          <w:lang w:val="bg-BG"/>
        </w:rPr>
        <w:t>с</w:t>
      </w:r>
      <w:r w:rsidR="005022F4">
        <w:rPr>
          <w:rFonts w:ascii="Arial" w:hAnsi="Arial" w:cs="Arial"/>
          <w:sz w:val="24"/>
          <w:szCs w:val="24"/>
          <w:lang w:val="bg-BG"/>
        </w:rPr>
        <w:t xml:space="preserve"> </w:t>
      </w:r>
      <w:r w:rsidR="00B874E8">
        <w:rPr>
          <w:rFonts w:ascii="Arial" w:hAnsi="Arial" w:cs="Arial"/>
          <w:sz w:val="24"/>
          <w:szCs w:val="24"/>
          <w:lang w:val="bg-BG"/>
        </w:rPr>
        <w:t>266,7</w:t>
      </w:r>
      <w:r>
        <w:rPr>
          <w:rFonts w:ascii="Arial" w:hAnsi="Arial" w:cs="Arial"/>
          <w:sz w:val="24"/>
          <w:szCs w:val="24"/>
          <w:lang w:val="bg-BG"/>
        </w:rPr>
        <w:t>%.</w:t>
      </w:r>
    </w:p>
    <w:p w:rsidR="00B874E8" w:rsidRDefault="00B874E8" w:rsidP="00B874E8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525328" w:rsidRDefault="00525328" w:rsidP="00FD6876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B874E8" w:rsidRDefault="00B874E8" w:rsidP="00582FAE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B874E8" w:rsidRDefault="00B874E8" w:rsidP="00582FAE">
      <w:pPr>
        <w:ind w:firstLine="708"/>
        <w:rPr>
          <w:rFonts w:ascii="Arial" w:hAnsi="Arial" w:cs="Arial"/>
          <w:sz w:val="24"/>
          <w:szCs w:val="24"/>
          <w:lang w:val="bg-BG"/>
        </w:rPr>
      </w:pPr>
    </w:p>
    <w:p w:rsidR="005022F4" w:rsidRPr="005022F4" w:rsidRDefault="00A130A4" w:rsidP="00582FAE">
      <w:pPr>
        <w:ind w:firstLine="708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През анализирания период </w:t>
      </w:r>
      <w:r w:rsidR="005022F4" w:rsidRPr="005022F4">
        <w:rPr>
          <w:rFonts w:ascii="Arial" w:hAnsi="Arial" w:cs="Arial"/>
          <w:sz w:val="24"/>
          <w:szCs w:val="24"/>
          <w:lang w:val="bg-BG"/>
        </w:rPr>
        <w:t>„СБАЛТОСМ – проф.д-р Д.</w:t>
      </w:r>
      <w:proofErr w:type="spellStart"/>
      <w:r w:rsidR="005022F4" w:rsidRPr="005022F4">
        <w:rPr>
          <w:rFonts w:ascii="Arial" w:hAnsi="Arial" w:cs="Arial"/>
          <w:sz w:val="24"/>
          <w:szCs w:val="24"/>
          <w:lang w:val="bg-BG"/>
        </w:rPr>
        <w:t>Шойлев</w:t>
      </w:r>
      <w:proofErr w:type="spellEnd"/>
      <w:r w:rsidR="005022F4" w:rsidRPr="005022F4">
        <w:rPr>
          <w:rFonts w:ascii="Arial" w:hAnsi="Arial" w:cs="Arial"/>
          <w:sz w:val="24"/>
          <w:szCs w:val="24"/>
          <w:lang w:val="bg-BG"/>
        </w:rPr>
        <w:t xml:space="preserve">“ </w:t>
      </w:r>
      <w:r w:rsidR="005022F4">
        <w:rPr>
          <w:rFonts w:ascii="Arial" w:hAnsi="Arial" w:cs="Arial"/>
          <w:sz w:val="24"/>
          <w:szCs w:val="24"/>
          <w:lang w:val="bg-BG"/>
        </w:rPr>
        <w:t>–</w:t>
      </w:r>
      <w:r w:rsidR="005022F4" w:rsidRPr="005022F4">
        <w:rPr>
          <w:rFonts w:ascii="Arial" w:hAnsi="Arial" w:cs="Arial"/>
          <w:sz w:val="24"/>
          <w:szCs w:val="24"/>
          <w:lang w:val="bg-BG"/>
        </w:rPr>
        <w:t xml:space="preserve"> ЕАД</w:t>
      </w:r>
      <w:r w:rsidR="005022F4">
        <w:rPr>
          <w:rFonts w:ascii="Arial" w:hAnsi="Arial" w:cs="Arial"/>
          <w:sz w:val="24"/>
          <w:szCs w:val="24"/>
          <w:lang w:val="bg-BG"/>
        </w:rPr>
        <w:t xml:space="preserve"> има положителен паричен поток от оперативна дейност</w:t>
      </w:r>
      <w:r>
        <w:rPr>
          <w:rFonts w:ascii="Arial" w:hAnsi="Arial" w:cs="Arial"/>
          <w:sz w:val="24"/>
          <w:szCs w:val="24"/>
          <w:lang w:val="bg-BG"/>
        </w:rPr>
        <w:t>, т.е. болницата е реализирала възможността да генерира пари от използването на краткотрайните активи, което е синтезиран израз на резултатите от оперативното управление на лечебното заведение.</w:t>
      </w:r>
    </w:p>
    <w:p w:rsidR="0009075D" w:rsidRDefault="0009075D" w:rsidP="00343C8E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 xml:space="preserve">Наличието на положителен финансов резултат и на парични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наличностти</w:t>
      </w:r>
      <w:proofErr w:type="spellEnd"/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A130A4">
        <w:rPr>
          <w:rFonts w:ascii="Arial" w:hAnsi="Arial" w:cs="Arial"/>
          <w:sz w:val="24"/>
          <w:szCs w:val="24"/>
          <w:lang w:val="bg-BG"/>
        </w:rPr>
        <w:t>към 31.03.201</w:t>
      </w:r>
      <w:r w:rsidR="00AA6D08">
        <w:rPr>
          <w:rFonts w:ascii="Arial" w:hAnsi="Arial" w:cs="Arial"/>
          <w:sz w:val="24"/>
          <w:szCs w:val="24"/>
          <w:lang w:val="bg-BG"/>
        </w:rPr>
        <w:t>5</w:t>
      </w:r>
      <w:r w:rsidR="00A130A4">
        <w:rPr>
          <w:rFonts w:ascii="Arial" w:hAnsi="Arial" w:cs="Arial"/>
          <w:sz w:val="24"/>
          <w:szCs w:val="24"/>
          <w:lang w:val="bg-BG"/>
        </w:rPr>
        <w:t>г.</w:t>
      </w:r>
      <w:r>
        <w:rPr>
          <w:rFonts w:ascii="Arial" w:hAnsi="Arial" w:cs="Arial"/>
          <w:sz w:val="24"/>
          <w:szCs w:val="24"/>
          <w:lang w:val="bg-BG"/>
        </w:rPr>
        <w:t xml:space="preserve"> е добър индикатор за представянето </w:t>
      </w:r>
      <w:r w:rsidR="00A130A4">
        <w:rPr>
          <w:rFonts w:ascii="Arial" w:hAnsi="Arial" w:cs="Arial"/>
          <w:sz w:val="24"/>
          <w:szCs w:val="24"/>
          <w:lang w:val="bg-BG"/>
        </w:rPr>
        <w:t xml:space="preserve">и положението </w:t>
      </w:r>
      <w:r>
        <w:rPr>
          <w:rFonts w:ascii="Arial" w:hAnsi="Arial" w:cs="Arial"/>
          <w:sz w:val="24"/>
          <w:szCs w:val="24"/>
          <w:lang w:val="bg-BG"/>
        </w:rPr>
        <w:t>на</w:t>
      </w:r>
      <w:r w:rsidR="00A130A4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 xml:space="preserve">„СБАЛТОСМ – проф.д-р Димитър </w:t>
      </w:r>
      <w:proofErr w:type="spellStart"/>
      <w:r>
        <w:rPr>
          <w:rFonts w:ascii="Arial" w:hAnsi="Arial" w:cs="Arial"/>
          <w:sz w:val="24"/>
          <w:szCs w:val="24"/>
          <w:lang w:val="bg-BG"/>
        </w:rPr>
        <w:t>Шойлев</w:t>
      </w:r>
      <w:proofErr w:type="spellEnd"/>
      <w:r>
        <w:rPr>
          <w:rFonts w:ascii="Arial" w:hAnsi="Arial" w:cs="Arial"/>
          <w:sz w:val="24"/>
          <w:szCs w:val="24"/>
          <w:lang w:val="bg-BG"/>
        </w:rPr>
        <w:t>“ – ЕАД.</w:t>
      </w:r>
      <w:r w:rsidR="00144A22">
        <w:rPr>
          <w:rFonts w:ascii="Arial" w:hAnsi="Arial" w:cs="Arial"/>
          <w:sz w:val="24"/>
          <w:szCs w:val="24"/>
        </w:rPr>
        <w:t xml:space="preserve"> </w:t>
      </w:r>
    </w:p>
    <w:p w:rsidR="00FB74F2" w:rsidRPr="0083269F" w:rsidRDefault="00FB74F2" w:rsidP="007828DF">
      <w:pPr>
        <w:rPr>
          <w:rFonts w:ascii="Arial" w:hAnsi="Arial" w:cs="Arial"/>
          <w:sz w:val="24"/>
          <w:szCs w:val="24"/>
          <w:lang w:val="bg-BG"/>
        </w:rPr>
      </w:pPr>
    </w:p>
    <w:p w:rsidR="00A130A4" w:rsidRDefault="00A130A4" w:rsidP="007828DF">
      <w:pPr>
        <w:rPr>
          <w:rFonts w:ascii="Arial" w:hAnsi="Arial" w:cs="Arial"/>
          <w:sz w:val="24"/>
          <w:szCs w:val="24"/>
          <w:lang w:val="bg-BG"/>
        </w:rPr>
      </w:pPr>
    </w:p>
    <w:p w:rsidR="00A130A4" w:rsidRDefault="00A130A4" w:rsidP="007828DF">
      <w:pPr>
        <w:rPr>
          <w:rFonts w:ascii="Arial" w:hAnsi="Arial" w:cs="Arial"/>
          <w:sz w:val="24"/>
          <w:szCs w:val="24"/>
          <w:lang w:val="bg-BG"/>
        </w:rPr>
      </w:pPr>
    </w:p>
    <w:p w:rsidR="00A130A4" w:rsidRDefault="00A130A4" w:rsidP="007828DF">
      <w:pPr>
        <w:rPr>
          <w:rFonts w:ascii="Arial" w:hAnsi="Arial" w:cs="Arial"/>
          <w:sz w:val="24"/>
          <w:szCs w:val="24"/>
          <w:lang w:val="bg-BG"/>
        </w:rPr>
      </w:pPr>
    </w:p>
    <w:p w:rsidR="00A130A4" w:rsidRDefault="00A130A4" w:rsidP="007828DF">
      <w:pPr>
        <w:rPr>
          <w:rFonts w:ascii="Arial" w:hAnsi="Arial" w:cs="Arial"/>
          <w:sz w:val="24"/>
          <w:szCs w:val="24"/>
          <w:lang w:val="bg-BG"/>
        </w:rPr>
      </w:pPr>
    </w:p>
    <w:p w:rsidR="00A130A4" w:rsidRDefault="00A130A4" w:rsidP="007828DF">
      <w:pPr>
        <w:rPr>
          <w:rFonts w:ascii="Arial" w:hAnsi="Arial" w:cs="Arial"/>
          <w:sz w:val="24"/>
          <w:szCs w:val="24"/>
          <w:lang w:val="bg-BG"/>
        </w:rPr>
      </w:pPr>
    </w:p>
    <w:p w:rsidR="00FB74F2" w:rsidRPr="00FD6876" w:rsidRDefault="00CB172A" w:rsidP="007828DF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 xml:space="preserve">Дата: </w:t>
      </w:r>
      <w:r w:rsidR="00E80553">
        <w:rPr>
          <w:rFonts w:ascii="Arial" w:hAnsi="Arial" w:cs="Arial"/>
          <w:sz w:val="24"/>
          <w:szCs w:val="24"/>
          <w:lang w:val="bg-BG"/>
        </w:rPr>
        <w:t>2</w:t>
      </w:r>
      <w:r w:rsidR="00B874E8">
        <w:rPr>
          <w:rFonts w:ascii="Arial" w:hAnsi="Arial" w:cs="Arial"/>
          <w:sz w:val="24"/>
          <w:szCs w:val="24"/>
          <w:lang w:val="bg-BG"/>
        </w:rPr>
        <w:t>4</w:t>
      </w:r>
      <w:r w:rsidR="00E80553">
        <w:rPr>
          <w:rFonts w:ascii="Arial" w:hAnsi="Arial" w:cs="Arial"/>
          <w:sz w:val="24"/>
          <w:szCs w:val="24"/>
          <w:lang w:val="bg-BG"/>
        </w:rPr>
        <w:t>.0</w:t>
      </w:r>
      <w:r w:rsidR="00B874E8">
        <w:rPr>
          <w:rFonts w:ascii="Arial" w:hAnsi="Arial" w:cs="Arial"/>
          <w:sz w:val="24"/>
          <w:szCs w:val="24"/>
          <w:lang w:val="bg-BG"/>
        </w:rPr>
        <w:t>4</w:t>
      </w:r>
      <w:r w:rsidR="00FD6876" w:rsidRPr="00FD6876">
        <w:rPr>
          <w:rFonts w:ascii="Arial" w:hAnsi="Arial" w:cs="Arial"/>
          <w:sz w:val="24"/>
          <w:szCs w:val="24"/>
          <w:lang w:val="bg-BG"/>
        </w:rPr>
        <w:t>.20</w:t>
      </w:r>
      <w:r w:rsidR="00F564FE">
        <w:rPr>
          <w:rFonts w:ascii="Arial" w:hAnsi="Arial" w:cs="Arial"/>
          <w:sz w:val="24"/>
          <w:szCs w:val="24"/>
          <w:lang w:val="bg-BG"/>
        </w:rPr>
        <w:t>1</w:t>
      </w:r>
      <w:r w:rsidR="00B874E8">
        <w:rPr>
          <w:rFonts w:ascii="Arial" w:hAnsi="Arial" w:cs="Arial"/>
          <w:sz w:val="24"/>
          <w:szCs w:val="24"/>
          <w:lang w:val="bg-BG"/>
        </w:rPr>
        <w:t>5</w:t>
      </w:r>
      <w:r w:rsidR="00FD6876" w:rsidRPr="00FD6876">
        <w:rPr>
          <w:rFonts w:ascii="Arial" w:hAnsi="Arial" w:cs="Arial"/>
          <w:sz w:val="24"/>
          <w:szCs w:val="24"/>
          <w:lang w:val="bg-BG"/>
        </w:rPr>
        <w:t>г.</w:t>
      </w:r>
      <w:r w:rsidR="00FD6876" w:rsidRPr="00FD6876">
        <w:rPr>
          <w:rFonts w:ascii="Arial" w:hAnsi="Arial" w:cs="Arial"/>
          <w:sz w:val="24"/>
          <w:szCs w:val="24"/>
          <w:lang w:val="bg-BG"/>
        </w:rPr>
        <w:tab/>
      </w:r>
      <w:r w:rsidR="00FD6876" w:rsidRPr="00FD6876">
        <w:rPr>
          <w:rFonts w:ascii="Arial" w:hAnsi="Arial" w:cs="Arial"/>
          <w:sz w:val="24"/>
          <w:szCs w:val="24"/>
          <w:lang w:val="bg-BG"/>
        </w:rPr>
        <w:tab/>
      </w:r>
      <w:r w:rsidR="00FD6876" w:rsidRPr="00FD6876">
        <w:rPr>
          <w:rFonts w:ascii="Arial" w:hAnsi="Arial" w:cs="Arial"/>
          <w:sz w:val="24"/>
          <w:szCs w:val="24"/>
          <w:lang w:val="bg-BG"/>
        </w:rPr>
        <w:tab/>
      </w:r>
      <w:r w:rsidR="00FD6876" w:rsidRPr="00FD6876">
        <w:rPr>
          <w:rFonts w:ascii="Arial" w:hAnsi="Arial" w:cs="Arial"/>
          <w:sz w:val="24"/>
          <w:szCs w:val="24"/>
          <w:lang w:val="bg-BG"/>
        </w:rPr>
        <w:tab/>
      </w:r>
      <w:r w:rsidR="00FD6876" w:rsidRPr="00FD6876">
        <w:rPr>
          <w:rFonts w:ascii="Arial" w:hAnsi="Arial" w:cs="Arial"/>
          <w:sz w:val="24"/>
          <w:szCs w:val="24"/>
          <w:lang w:val="bg-BG"/>
        </w:rPr>
        <w:tab/>
      </w:r>
      <w:r w:rsidR="00FD6876" w:rsidRPr="00FD6876">
        <w:rPr>
          <w:rFonts w:ascii="Arial" w:hAnsi="Arial" w:cs="Arial"/>
          <w:sz w:val="24"/>
          <w:szCs w:val="24"/>
          <w:lang w:val="bg-BG"/>
        </w:rPr>
        <w:tab/>
      </w:r>
      <w:proofErr w:type="spellStart"/>
      <w:r w:rsidR="00FD6876" w:rsidRPr="00FD6876">
        <w:rPr>
          <w:rFonts w:ascii="Arial" w:hAnsi="Arial" w:cs="Arial"/>
          <w:sz w:val="24"/>
          <w:szCs w:val="24"/>
          <w:lang w:val="bg-BG"/>
        </w:rPr>
        <w:t>Изп</w:t>
      </w:r>
      <w:proofErr w:type="spellEnd"/>
      <w:r w:rsidR="00FD6876" w:rsidRPr="00FD6876">
        <w:rPr>
          <w:rFonts w:ascii="Arial" w:hAnsi="Arial" w:cs="Arial"/>
          <w:sz w:val="24"/>
          <w:szCs w:val="24"/>
          <w:lang w:val="bg-BG"/>
        </w:rPr>
        <w:t>.</w:t>
      </w:r>
      <w:r w:rsidR="004D2DFB">
        <w:rPr>
          <w:rFonts w:ascii="Arial" w:hAnsi="Arial" w:cs="Arial"/>
          <w:sz w:val="24"/>
          <w:szCs w:val="24"/>
          <w:lang w:val="bg-BG"/>
        </w:rPr>
        <w:t>Д</w:t>
      </w:r>
      <w:r w:rsidR="00FD6876" w:rsidRPr="00FD6876">
        <w:rPr>
          <w:rFonts w:ascii="Arial" w:hAnsi="Arial" w:cs="Arial"/>
          <w:sz w:val="24"/>
          <w:szCs w:val="24"/>
          <w:lang w:val="bg-BG"/>
        </w:rPr>
        <w:t>иректор:</w:t>
      </w:r>
    </w:p>
    <w:p w:rsidR="00FD6876" w:rsidRDefault="00FD6876" w:rsidP="007828DF">
      <w:pPr>
        <w:rPr>
          <w:rFonts w:ascii="Arial" w:hAnsi="Arial" w:cs="Arial"/>
          <w:sz w:val="24"/>
          <w:szCs w:val="24"/>
          <w:lang w:val="bg-BG"/>
        </w:rPr>
      </w:pP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="00CB172A">
        <w:rPr>
          <w:rFonts w:ascii="Arial" w:hAnsi="Arial" w:cs="Arial"/>
          <w:sz w:val="24"/>
          <w:szCs w:val="24"/>
          <w:lang w:val="bg-BG"/>
        </w:rPr>
        <w:tab/>
        <w:t xml:space="preserve">  </w:t>
      </w:r>
      <w:r w:rsidRPr="00FD6876">
        <w:rPr>
          <w:rFonts w:ascii="Arial" w:hAnsi="Arial" w:cs="Arial"/>
          <w:sz w:val="24"/>
          <w:szCs w:val="24"/>
          <w:lang w:val="bg-BG"/>
        </w:rPr>
        <w:t>/ Д-р Г.Дамянов /</w:t>
      </w:r>
    </w:p>
    <w:p w:rsidR="00F564FE" w:rsidRPr="00FD6876" w:rsidRDefault="00F564FE" w:rsidP="007828DF">
      <w:pPr>
        <w:rPr>
          <w:rFonts w:ascii="Arial" w:hAnsi="Arial" w:cs="Arial"/>
          <w:sz w:val="24"/>
          <w:szCs w:val="24"/>
          <w:lang w:val="bg-BG"/>
        </w:rPr>
      </w:pPr>
    </w:p>
    <w:p w:rsidR="00FD6876" w:rsidRPr="00FD6876" w:rsidRDefault="00FD6876" w:rsidP="007828DF">
      <w:pPr>
        <w:rPr>
          <w:rFonts w:ascii="Arial" w:hAnsi="Arial" w:cs="Arial"/>
          <w:sz w:val="24"/>
          <w:szCs w:val="24"/>
          <w:lang w:val="bg-BG"/>
        </w:rPr>
      </w:pPr>
    </w:p>
    <w:p w:rsidR="00FD6876" w:rsidRPr="00D03D7D" w:rsidRDefault="00FD6876" w:rsidP="006C046D">
      <w:pPr>
        <w:rPr>
          <w:rFonts w:ascii="Arial" w:hAnsi="Arial" w:cs="Arial"/>
          <w:sz w:val="24"/>
          <w:szCs w:val="24"/>
          <w:lang w:val="bg-BG"/>
        </w:rPr>
      </w:pP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="00CB172A">
        <w:rPr>
          <w:rFonts w:ascii="Arial" w:hAnsi="Arial" w:cs="Arial"/>
          <w:sz w:val="24"/>
          <w:szCs w:val="24"/>
          <w:lang w:val="bg-BG"/>
        </w:rPr>
        <w:tab/>
      </w:r>
      <w:r w:rsidRPr="00D03D7D">
        <w:rPr>
          <w:rFonts w:ascii="Arial" w:hAnsi="Arial" w:cs="Arial"/>
          <w:sz w:val="24"/>
          <w:szCs w:val="24"/>
          <w:lang w:val="bg-BG"/>
        </w:rPr>
        <w:t>Гл.счетоводител:</w:t>
      </w:r>
    </w:p>
    <w:p w:rsidR="00FD6876" w:rsidRPr="00FD6876" w:rsidRDefault="00FD6876" w:rsidP="007828DF">
      <w:pPr>
        <w:rPr>
          <w:rFonts w:ascii="Arial" w:hAnsi="Arial" w:cs="Arial"/>
          <w:sz w:val="24"/>
          <w:szCs w:val="24"/>
          <w:lang w:val="bg-BG"/>
        </w:rPr>
      </w:pP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ab/>
      </w:r>
      <w:r w:rsidR="00CB172A">
        <w:rPr>
          <w:rFonts w:ascii="Arial" w:hAnsi="Arial" w:cs="Arial"/>
          <w:sz w:val="24"/>
          <w:szCs w:val="24"/>
          <w:lang w:val="bg-BG"/>
        </w:rPr>
        <w:tab/>
      </w:r>
      <w:r w:rsidR="00CB172A">
        <w:rPr>
          <w:rFonts w:ascii="Arial" w:hAnsi="Arial" w:cs="Arial"/>
          <w:sz w:val="24"/>
          <w:szCs w:val="24"/>
          <w:lang w:val="bg-BG"/>
        </w:rPr>
        <w:tab/>
      </w:r>
      <w:r w:rsidRPr="00FD6876">
        <w:rPr>
          <w:rFonts w:ascii="Arial" w:hAnsi="Arial" w:cs="Arial"/>
          <w:sz w:val="24"/>
          <w:szCs w:val="24"/>
          <w:lang w:val="bg-BG"/>
        </w:rPr>
        <w:t>/ Г.Тасева /</w:t>
      </w:r>
    </w:p>
    <w:sectPr w:rsidR="00FD6876" w:rsidRPr="00FD6876" w:rsidSect="007828DF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746" w:bottom="102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98" w:rsidRDefault="00E27A98">
      <w:r>
        <w:separator/>
      </w:r>
    </w:p>
  </w:endnote>
  <w:endnote w:type="continuationSeparator" w:id="0">
    <w:p w:rsidR="00E27A98" w:rsidRDefault="00E2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E8" w:rsidRDefault="00B874E8" w:rsidP="007828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4E8" w:rsidRDefault="00B874E8" w:rsidP="007828D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E8" w:rsidRDefault="00B874E8" w:rsidP="007828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5EE7">
      <w:rPr>
        <w:rStyle w:val="PageNumber"/>
        <w:noProof/>
      </w:rPr>
      <w:t>3</w:t>
    </w:r>
    <w:r>
      <w:rPr>
        <w:rStyle w:val="PageNumber"/>
      </w:rPr>
      <w:fldChar w:fldCharType="end"/>
    </w:r>
  </w:p>
  <w:p w:rsidR="00B874E8" w:rsidRDefault="00B874E8" w:rsidP="007828DF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B874E8" w:rsidRDefault="00B874E8" w:rsidP="007828DF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98" w:rsidRDefault="00E27A98">
      <w:r>
        <w:separator/>
      </w:r>
    </w:p>
  </w:footnote>
  <w:footnote w:type="continuationSeparator" w:id="0">
    <w:p w:rsidR="00E27A98" w:rsidRDefault="00E27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E8" w:rsidRPr="00361E10" w:rsidRDefault="00B874E8" w:rsidP="007828DF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E8" w:rsidRDefault="00B874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9ED"/>
    <w:multiLevelType w:val="hybridMultilevel"/>
    <w:tmpl w:val="75F83A1E"/>
    <w:lvl w:ilvl="0" w:tplc="0402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100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07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1490" w:hanging="360"/>
      </w:pPr>
      <w:rPr>
        <w:rFonts w:ascii="Wingdings" w:hAnsi="Wingdings" w:hint="default"/>
      </w:rPr>
    </w:lvl>
  </w:abstractNum>
  <w:abstractNum w:abstractNumId="1">
    <w:nsid w:val="0D1D49BA"/>
    <w:multiLevelType w:val="hybridMultilevel"/>
    <w:tmpl w:val="31D058D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924EE3"/>
    <w:multiLevelType w:val="hybridMultilevel"/>
    <w:tmpl w:val="202EF9A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667271"/>
    <w:multiLevelType w:val="multilevel"/>
    <w:tmpl w:val="F49240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4">
    <w:nsid w:val="12A572C4"/>
    <w:multiLevelType w:val="hybridMultilevel"/>
    <w:tmpl w:val="0ED4611A"/>
    <w:lvl w:ilvl="0" w:tplc="0402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3DA5483"/>
    <w:multiLevelType w:val="multilevel"/>
    <w:tmpl w:val="F49240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6">
    <w:nsid w:val="17804D8D"/>
    <w:multiLevelType w:val="hybridMultilevel"/>
    <w:tmpl w:val="C53AE3A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A0E489A"/>
    <w:multiLevelType w:val="multilevel"/>
    <w:tmpl w:val="F49240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8">
    <w:nsid w:val="28517580"/>
    <w:multiLevelType w:val="multilevel"/>
    <w:tmpl w:val="F49240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9">
    <w:nsid w:val="28C30992"/>
    <w:multiLevelType w:val="multilevel"/>
    <w:tmpl w:val="F49240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10">
    <w:nsid w:val="2EFA5FA8"/>
    <w:multiLevelType w:val="hybridMultilevel"/>
    <w:tmpl w:val="5A004CD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AD35F06"/>
    <w:multiLevelType w:val="hybridMultilevel"/>
    <w:tmpl w:val="46C8D18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0E37BFD"/>
    <w:multiLevelType w:val="hybridMultilevel"/>
    <w:tmpl w:val="DCEE28AE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3834D81"/>
    <w:multiLevelType w:val="hybridMultilevel"/>
    <w:tmpl w:val="E26E4AFA"/>
    <w:lvl w:ilvl="0" w:tplc="71D0CD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47C14A5"/>
    <w:multiLevelType w:val="hybridMultilevel"/>
    <w:tmpl w:val="6EEA73C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87B62CF"/>
    <w:multiLevelType w:val="hybridMultilevel"/>
    <w:tmpl w:val="6BF898F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8E1250F"/>
    <w:multiLevelType w:val="hybridMultilevel"/>
    <w:tmpl w:val="7C52C31E"/>
    <w:lvl w:ilvl="0" w:tplc="0402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>
    <w:nsid w:val="546F6974"/>
    <w:multiLevelType w:val="hybridMultilevel"/>
    <w:tmpl w:val="B4B40AD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98606D7"/>
    <w:multiLevelType w:val="hybridMultilevel"/>
    <w:tmpl w:val="24DA4CFA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B2E0F63"/>
    <w:multiLevelType w:val="hybridMultilevel"/>
    <w:tmpl w:val="FF74C5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BE45E4D"/>
    <w:multiLevelType w:val="hybridMultilevel"/>
    <w:tmpl w:val="CBCCC6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01DCF"/>
    <w:multiLevelType w:val="hybridMultilevel"/>
    <w:tmpl w:val="ABD6A09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942225D"/>
    <w:multiLevelType w:val="hybridMultilevel"/>
    <w:tmpl w:val="A09ADFCE"/>
    <w:lvl w:ilvl="0" w:tplc="C8A4C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3"/>
  </w:num>
  <w:num w:numId="5">
    <w:abstractNumId w:val="20"/>
  </w:num>
  <w:num w:numId="6">
    <w:abstractNumId w:val="2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</w:num>
  <w:num w:numId="12">
    <w:abstractNumId w:val="3"/>
  </w:num>
  <w:num w:numId="13">
    <w:abstractNumId w:val="9"/>
  </w:num>
  <w:num w:numId="14">
    <w:abstractNumId w:val="19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1"/>
  </w:num>
  <w:num w:numId="20">
    <w:abstractNumId w:val="15"/>
  </w:num>
  <w:num w:numId="21">
    <w:abstractNumId w:val="1"/>
  </w:num>
  <w:num w:numId="22">
    <w:abstractNumId w:val="12"/>
  </w:num>
  <w:num w:numId="23">
    <w:abstractNumId w:val="10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B9A"/>
    <w:rsid w:val="00034FEC"/>
    <w:rsid w:val="00035EE7"/>
    <w:rsid w:val="00036B54"/>
    <w:rsid w:val="00046A7F"/>
    <w:rsid w:val="00055061"/>
    <w:rsid w:val="000565B1"/>
    <w:rsid w:val="00067E9C"/>
    <w:rsid w:val="0009075D"/>
    <w:rsid w:val="00094021"/>
    <w:rsid w:val="00095E82"/>
    <w:rsid w:val="000A3079"/>
    <w:rsid w:val="000B2F50"/>
    <w:rsid w:val="000B5518"/>
    <w:rsid w:val="000B55B2"/>
    <w:rsid w:val="000B6A38"/>
    <w:rsid w:val="000E7CC4"/>
    <w:rsid w:val="001042A7"/>
    <w:rsid w:val="0011624E"/>
    <w:rsid w:val="001208B2"/>
    <w:rsid w:val="00121CA7"/>
    <w:rsid w:val="001233A3"/>
    <w:rsid w:val="00144A22"/>
    <w:rsid w:val="00145130"/>
    <w:rsid w:val="00151A7B"/>
    <w:rsid w:val="0017020A"/>
    <w:rsid w:val="001829F0"/>
    <w:rsid w:val="00196B1C"/>
    <w:rsid w:val="001B61C9"/>
    <w:rsid w:val="001C2D29"/>
    <w:rsid w:val="001D0C80"/>
    <w:rsid w:val="00203A83"/>
    <w:rsid w:val="00244D08"/>
    <w:rsid w:val="00281F9C"/>
    <w:rsid w:val="002852F2"/>
    <w:rsid w:val="002A41BB"/>
    <w:rsid w:val="002D6812"/>
    <w:rsid w:val="002F7689"/>
    <w:rsid w:val="003065D7"/>
    <w:rsid w:val="00310513"/>
    <w:rsid w:val="0032356F"/>
    <w:rsid w:val="00326677"/>
    <w:rsid w:val="0033303E"/>
    <w:rsid w:val="00343C8E"/>
    <w:rsid w:val="00367DD4"/>
    <w:rsid w:val="00383191"/>
    <w:rsid w:val="003A519A"/>
    <w:rsid w:val="003B51DE"/>
    <w:rsid w:val="003D043D"/>
    <w:rsid w:val="003D5912"/>
    <w:rsid w:val="003D7FAD"/>
    <w:rsid w:val="003F4B9A"/>
    <w:rsid w:val="004066CA"/>
    <w:rsid w:val="00411B12"/>
    <w:rsid w:val="004204FF"/>
    <w:rsid w:val="00422835"/>
    <w:rsid w:val="00425E3E"/>
    <w:rsid w:val="00426C29"/>
    <w:rsid w:val="00434E26"/>
    <w:rsid w:val="004906B7"/>
    <w:rsid w:val="004916EC"/>
    <w:rsid w:val="004D2DFB"/>
    <w:rsid w:val="004E214A"/>
    <w:rsid w:val="004F0E59"/>
    <w:rsid w:val="004F293A"/>
    <w:rsid w:val="004F7E8F"/>
    <w:rsid w:val="005022F4"/>
    <w:rsid w:val="00510527"/>
    <w:rsid w:val="00525328"/>
    <w:rsid w:val="00561185"/>
    <w:rsid w:val="00562087"/>
    <w:rsid w:val="005709A2"/>
    <w:rsid w:val="00582FAE"/>
    <w:rsid w:val="00591703"/>
    <w:rsid w:val="005934FB"/>
    <w:rsid w:val="005B4F1B"/>
    <w:rsid w:val="005B79B7"/>
    <w:rsid w:val="006073A8"/>
    <w:rsid w:val="00611A21"/>
    <w:rsid w:val="0065055F"/>
    <w:rsid w:val="006633DD"/>
    <w:rsid w:val="006711AE"/>
    <w:rsid w:val="006740DE"/>
    <w:rsid w:val="00677DBE"/>
    <w:rsid w:val="00695AC5"/>
    <w:rsid w:val="006A720B"/>
    <w:rsid w:val="006B096F"/>
    <w:rsid w:val="006C046D"/>
    <w:rsid w:val="006C1380"/>
    <w:rsid w:val="006C2D7C"/>
    <w:rsid w:val="006D3AA7"/>
    <w:rsid w:val="007661AD"/>
    <w:rsid w:val="00766ADA"/>
    <w:rsid w:val="007828DF"/>
    <w:rsid w:val="007A2DC3"/>
    <w:rsid w:val="007B3BF4"/>
    <w:rsid w:val="007C1D25"/>
    <w:rsid w:val="007E0B06"/>
    <w:rsid w:val="007E6457"/>
    <w:rsid w:val="00805AE8"/>
    <w:rsid w:val="008202A1"/>
    <w:rsid w:val="0083269F"/>
    <w:rsid w:val="008618E1"/>
    <w:rsid w:val="008927DA"/>
    <w:rsid w:val="008A7FC4"/>
    <w:rsid w:val="008B3E02"/>
    <w:rsid w:val="008E5129"/>
    <w:rsid w:val="00903696"/>
    <w:rsid w:val="0090487C"/>
    <w:rsid w:val="00904FD6"/>
    <w:rsid w:val="0090713C"/>
    <w:rsid w:val="009156D1"/>
    <w:rsid w:val="009266D3"/>
    <w:rsid w:val="009443B3"/>
    <w:rsid w:val="00945A93"/>
    <w:rsid w:val="009733C9"/>
    <w:rsid w:val="00974106"/>
    <w:rsid w:val="00974CAF"/>
    <w:rsid w:val="00993194"/>
    <w:rsid w:val="0099593D"/>
    <w:rsid w:val="009A1CFC"/>
    <w:rsid w:val="009A3DA3"/>
    <w:rsid w:val="009B0325"/>
    <w:rsid w:val="00A0194F"/>
    <w:rsid w:val="00A130A4"/>
    <w:rsid w:val="00A207D0"/>
    <w:rsid w:val="00A5067E"/>
    <w:rsid w:val="00A575FC"/>
    <w:rsid w:val="00A70002"/>
    <w:rsid w:val="00A76A68"/>
    <w:rsid w:val="00A76F29"/>
    <w:rsid w:val="00A80C9D"/>
    <w:rsid w:val="00A81834"/>
    <w:rsid w:val="00A84339"/>
    <w:rsid w:val="00A944F9"/>
    <w:rsid w:val="00A973D8"/>
    <w:rsid w:val="00AA6D08"/>
    <w:rsid w:val="00AC018F"/>
    <w:rsid w:val="00AE640C"/>
    <w:rsid w:val="00B1609B"/>
    <w:rsid w:val="00B161EA"/>
    <w:rsid w:val="00B17632"/>
    <w:rsid w:val="00B52FDF"/>
    <w:rsid w:val="00B60DE5"/>
    <w:rsid w:val="00B62060"/>
    <w:rsid w:val="00B70118"/>
    <w:rsid w:val="00B874E8"/>
    <w:rsid w:val="00B97F12"/>
    <w:rsid w:val="00BA1BD4"/>
    <w:rsid w:val="00BB3469"/>
    <w:rsid w:val="00BB7F15"/>
    <w:rsid w:val="00BF5728"/>
    <w:rsid w:val="00C07F45"/>
    <w:rsid w:val="00C1154A"/>
    <w:rsid w:val="00C1632F"/>
    <w:rsid w:val="00C3336A"/>
    <w:rsid w:val="00C42D6D"/>
    <w:rsid w:val="00C6050F"/>
    <w:rsid w:val="00C654EB"/>
    <w:rsid w:val="00C65575"/>
    <w:rsid w:val="00C92A3A"/>
    <w:rsid w:val="00CB172A"/>
    <w:rsid w:val="00CB3332"/>
    <w:rsid w:val="00CC27C8"/>
    <w:rsid w:val="00CE5E3E"/>
    <w:rsid w:val="00D03D7D"/>
    <w:rsid w:val="00D11048"/>
    <w:rsid w:val="00D312BF"/>
    <w:rsid w:val="00DC57BD"/>
    <w:rsid w:val="00DD3A78"/>
    <w:rsid w:val="00DF582E"/>
    <w:rsid w:val="00E12149"/>
    <w:rsid w:val="00E27A98"/>
    <w:rsid w:val="00E40122"/>
    <w:rsid w:val="00E603DC"/>
    <w:rsid w:val="00E66CD3"/>
    <w:rsid w:val="00E75461"/>
    <w:rsid w:val="00E80553"/>
    <w:rsid w:val="00ED33BA"/>
    <w:rsid w:val="00ED3885"/>
    <w:rsid w:val="00ED4DE8"/>
    <w:rsid w:val="00EE1E42"/>
    <w:rsid w:val="00EF70E0"/>
    <w:rsid w:val="00EF79F8"/>
    <w:rsid w:val="00F03D1E"/>
    <w:rsid w:val="00F12A61"/>
    <w:rsid w:val="00F16026"/>
    <w:rsid w:val="00F46722"/>
    <w:rsid w:val="00F564FE"/>
    <w:rsid w:val="00F65D58"/>
    <w:rsid w:val="00F8236B"/>
    <w:rsid w:val="00F87817"/>
    <w:rsid w:val="00F974C9"/>
    <w:rsid w:val="00FA59F3"/>
    <w:rsid w:val="00FB74F2"/>
    <w:rsid w:val="00FC067D"/>
    <w:rsid w:val="00FC73C8"/>
    <w:rsid w:val="00FD034D"/>
    <w:rsid w:val="00FD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4F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F4B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F4B9A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3F4B9A"/>
  </w:style>
  <w:style w:type="paragraph" w:styleId="Header">
    <w:name w:val="header"/>
    <w:basedOn w:val="Normal"/>
    <w:link w:val="HeaderChar"/>
    <w:rsid w:val="003F4B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F4B9A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22835"/>
    <w:pPr>
      <w:ind w:left="720"/>
      <w:contextualSpacing/>
    </w:pPr>
  </w:style>
  <w:style w:type="table" w:styleId="TableGrid">
    <w:name w:val="Table Grid"/>
    <w:basedOn w:val="TableNormal"/>
    <w:uiPriority w:val="59"/>
    <w:rsid w:val="00C4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1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4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4F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F4B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F4B9A"/>
    <w:rPr>
      <w:rFonts w:ascii="Times New Roman" w:eastAsia="Times New Roman" w:hAnsi="Times New Roman" w:cs="Times New Roman"/>
      <w:szCs w:val="20"/>
      <w:lang w:val="en-US"/>
    </w:rPr>
  </w:style>
  <w:style w:type="character" w:styleId="PageNumber">
    <w:name w:val="page number"/>
    <w:basedOn w:val="DefaultParagraphFont"/>
    <w:rsid w:val="003F4B9A"/>
  </w:style>
  <w:style w:type="paragraph" w:styleId="Header">
    <w:name w:val="header"/>
    <w:basedOn w:val="Normal"/>
    <w:link w:val="HeaderChar"/>
    <w:rsid w:val="003F4B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F4B9A"/>
    <w:rPr>
      <w:rFonts w:ascii="Times New Roman" w:eastAsia="Times New Roman" w:hAnsi="Times New Roman" w:cs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22835"/>
    <w:pPr>
      <w:ind w:left="720"/>
      <w:contextualSpacing/>
    </w:pPr>
  </w:style>
  <w:style w:type="table" w:styleId="TableGrid">
    <w:name w:val="Table Grid"/>
    <w:basedOn w:val="TableNormal"/>
    <w:uiPriority w:val="59"/>
    <w:rsid w:val="00C4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1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9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3670-8102-4D20-8664-CAFC0D5A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6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DEEP Ltd.</Company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Milanov</dc:creator>
  <cp:keywords/>
  <dc:description/>
  <cp:lastModifiedBy>Alexander Milanov</cp:lastModifiedBy>
  <cp:revision>49</cp:revision>
  <cp:lastPrinted>2015-04-24T08:56:00Z</cp:lastPrinted>
  <dcterms:created xsi:type="dcterms:W3CDTF">2013-10-21T14:12:00Z</dcterms:created>
  <dcterms:modified xsi:type="dcterms:W3CDTF">2015-04-24T09:23:00Z</dcterms:modified>
</cp:coreProperties>
</file>